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C73488" w14:textId="77777777" w:rsidR="00A31407" w:rsidRPr="00E73D56" w:rsidRDefault="00A31407" w:rsidP="00E73D56">
      <w:pPr>
        <w:pStyle w:val="Ttulo"/>
        <w:rPr>
          <w:rFonts w:ascii="Arial" w:hAnsi="Arial" w:cs="Arial"/>
          <w:color w:val="FF0000"/>
          <w:szCs w:val="24"/>
        </w:rPr>
      </w:pPr>
      <w:r w:rsidRPr="00E73D56">
        <w:rPr>
          <w:rFonts w:ascii="Arial" w:hAnsi="Arial" w:cs="Arial"/>
          <w:color w:val="FF0000"/>
          <w:szCs w:val="24"/>
        </w:rPr>
        <w:t>Anexo XVIII</w:t>
      </w:r>
    </w:p>
    <w:p w14:paraId="756116B6" w14:textId="77777777" w:rsidR="00A31407" w:rsidRDefault="00A31407" w:rsidP="00A31407">
      <w:pPr>
        <w:pStyle w:val="Ttulo"/>
        <w:ind w:left="360"/>
        <w:jc w:val="left"/>
        <w:rPr>
          <w:rFonts w:ascii="Arial" w:hAnsi="Arial" w:cs="Arial"/>
          <w:color w:val="FF0000"/>
          <w:szCs w:val="24"/>
        </w:rPr>
      </w:pPr>
    </w:p>
    <w:p w14:paraId="5F470911" w14:textId="5524B1D6" w:rsidR="00FD1C8B" w:rsidRDefault="00FD1C8B" w:rsidP="00A31407">
      <w:pPr>
        <w:pStyle w:val="Ttulo"/>
        <w:ind w:left="360"/>
        <w:rPr>
          <w:rFonts w:ascii="Arial" w:hAnsi="Arial" w:cs="Arial"/>
          <w:szCs w:val="24"/>
        </w:rPr>
      </w:pPr>
      <w:r>
        <w:rPr>
          <w:rFonts w:ascii="Arial" w:hAnsi="Arial" w:cs="Arial"/>
          <w:szCs w:val="24"/>
        </w:rPr>
        <w:t>NORMAS TÉCNICAS EXECUTIVAS</w:t>
      </w:r>
    </w:p>
    <w:p w14:paraId="4333CCBC" w14:textId="77777777" w:rsidR="00FD1C8B" w:rsidRPr="00E265BC" w:rsidRDefault="00FD1C8B" w:rsidP="00FD1C8B">
      <w:pPr>
        <w:pStyle w:val="Ttulo"/>
        <w:ind w:left="360"/>
        <w:rPr>
          <w:rFonts w:ascii="Arial" w:hAnsi="Arial" w:cs="Arial"/>
          <w:szCs w:val="24"/>
        </w:rPr>
      </w:pPr>
    </w:p>
    <w:p w14:paraId="4269E9D0" w14:textId="77777777" w:rsidR="00FD1C8B" w:rsidRDefault="00FD1C8B" w:rsidP="00FD1C8B">
      <w:pPr>
        <w:pStyle w:val="Sumrio1"/>
        <w:rPr>
          <w:rStyle w:val="Hyperlink"/>
        </w:rPr>
      </w:pPr>
      <w:r w:rsidRPr="00215F27">
        <w:rPr>
          <w:rStyle w:val="Hyperlink"/>
        </w:rPr>
        <w:t>INFORMAÇÕES PRELIMINARES</w:t>
      </w:r>
    </w:p>
    <w:p w14:paraId="60B55692" w14:textId="77777777" w:rsidR="00A31407" w:rsidRPr="002E2D98" w:rsidRDefault="00A31407" w:rsidP="00A31407"/>
    <w:p w14:paraId="27C6FD87" w14:textId="716F3200" w:rsidR="00A31407" w:rsidRDefault="00A31407" w:rsidP="00A31407">
      <w:pPr>
        <w:spacing w:after="120"/>
        <w:ind w:left="360"/>
        <w:rPr>
          <w:rFonts w:ascii="Arial" w:hAnsi="Arial" w:cs="Arial"/>
          <w:b/>
        </w:rPr>
      </w:pPr>
      <w:r w:rsidRPr="00E265BC">
        <w:rPr>
          <w:rFonts w:ascii="Arial" w:hAnsi="Arial" w:cs="Arial"/>
          <w:b/>
        </w:rPr>
        <w:t>Definições</w:t>
      </w:r>
    </w:p>
    <w:p w14:paraId="54AD28D8" w14:textId="77777777" w:rsidR="00F2044F" w:rsidRDefault="00F2044F" w:rsidP="00A31407">
      <w:pPr>
        <w:spacing w:after="120"/>
        <w:ind w:left="360"/>
        <w:rPr>
          <w:rFonts w:ascii="Arial" w:hAnsi="Arial" w:cs="Arial"/>
          <w:b/>
        </w:rPr>
      </w:pPr>
    </w:p>
    <w:p w14:paraId="40B8B7C1" w14:textId="4BFD11D9" w:rsidR="00A31407" w:rsidRPr="00E265BC" w:rsidRDefault="00A31407" w:rsidP="00A31407">
      <w:pPr>
        <w:tabs>
          <w:tab w:val="left" w:pos="-284"/>
          <w:tab w:val="left" w:pos="-142"/>
          <w:tab w:val="left" w:pos="0"/>
          <w:tab w:val="left" w:pos="1800"/>
          <w:tab w:val="left" w:pos="2700"/>
          <w:tab w:val="left" w:pos="3600"/>
          <w:tab w:val="left" w:pos="4500"/>
          <w:tab w:val="left" w:pos="5400"/>
          <w:tab w:val="left" w:pos="6300"/>
          <w:tab w:val="left" w:pos="7200"/>
          <w:tab w:val="left" w:pos="8100"/>
          <w:tab w:val="left" w:pos="9000"/>
        </w:tabs>
        <w:spacing w:after="120"/>
        <w:rPr>
          <w:rFonts w:ascii="Arial" w:hAnsi="Arial" w:cs="Arial"/>
        </w:rPr>
      </w:pPr>
      <w:r w:rsidRPr="00E265BC">
        <w:rPr>
          <w:rFonts w:ascii="Arial" w:hAnsi="Arial" w:cs="Arial"/>
        </w:rPr>
        <w:t>CONTRATANTE: SENAC – Serviço Nacional de Aprendizagem Comercial</w:t>
      </w:r>
      <w:r>
        <w:rPr>
          <w:rFonts w:ascii="Arial" w:hAnsi="Arial" w:cs="Arial"/>
        </w:rPr>
        <w:t xml:space="preserve"> -   </w:t>
      </w:r>
      <w:r w:rsidRPr="00E265BC">
        <w:rPr>
          <w:rFonts w:ascii="Arial" w:hAnsi="Arial" w:cs="Arial"/>
        </w:rPr>
        <w:t>S</w:t>
      </w:r>
      <w:r>
        <w:rPr>
          <w:rFonts w:ascii="Arial" w:hAnsi="Arial" w:cs="Arial"/>
        </w:rPr>
        <w:t xml:space="preserve">ão </w:t>
      </w:r>
      <w:r w:rsidRPr="00E265BC">
        <w:rPr>
          <w:rFonts w:ascii="Arial" w:hAnsi="Arial" w:cs="Arial"/>
        </w:rPr>
        <w:t>Paulo.</w:t>
      </w:r>
    </w:p>
    <w:p w14:paraId="096E4C92" w14:textId="77777777" w:rsidR="00A31407" w:rsidRPr="00E265BC" w:rsidRDefault="00A31407" w:rsidP="00A31407">
      <w:pPr>
        <w:tabs>
          <w:tab w:val="left" w:pos="-284"/>
          <w:tab w:val="left" w:pos="-142"/>
          <w:tab w:val="left" w:pos="0"/>
          <w:tab w:val="left" w:pos="1800"/>
          <w:tab w:val="left" w:pos="2700"/>
          <w:tab w:val="left" w:pos="3600"/>
          <w:tab w:val="left" w:pos="4500"/>
          <w:tab w:val="left" w:pos="5400"/>
          <w:tab w:val="left" w:pos="6300"/>
          <w:tab w:val="left" w:pos="7200"/>
          <w:tab w:val="left" w:pos="8100"/>
          <w:tab w:val="left" w:pos="9000"/>
        </w:tabs>
        <w:spacing w:after="120"/>
        <w:rPr>
          <w:rFonts w:ascii="Arial" w:hAnsi="Arial" w:cs="Arial"/>
        </w:rPr>
      </w:pPr>
      <w:r w:rsidRPr="00E265BC">
        <w:rPr>
          <w:rFonts w:ascii="Arial" w:hAnsi="Arial" w:cs="Arial"/>
        </w:rPr>
        <w:t>CONTRATADA: Empresa a ser contratada para a execução das obras.</w:t>
      </w:r>
    </w:p>
    <w:p w14:paraId="677C2E44" w14:textId="77777777" w:rsidR="00A31407" w:rsidRPr="00E265BC" w:rsidRDefault="00A31407" w:rsidP="00A31407">
      <w:pPr>
        <w:tabs>
          <w:tab w:val="left" w:pos="-284"/>
          <w:tab w:val="left" w:pos="-142"/>
          <w:tab w:val="left" w:pos="0"/>
          <w:tab w:val="left" w:pos="1800"/>
          <w:tab w:val="left" w:pos="2700"/>
          <w:tab w:val="left" w:pos="3600"/>
          <w:tab w:val="left" w:pos="4500"/>
          <w:tab w:val="left" w:pos="5400"/>
          <w:tab w:val="left" w:pos="6300"/>
          <w:tab w:val="left" w:pos="7200"/>
          <w:tab w:val="left" w:pos="8100"/>
          <w:tab w:val="left" w:pos="9000"/>
        </w:tabs>
        <w:spacing w:after="120"/>
        <w:rPr>
          <w:rFonts w:ascii="Arial" w:hAnsi="Arial" w:cs="Arial"/>
        </w:rPr>
      </w:pPr>
      <w:r w:rsidRPr="00E265BC">
        <w:rPr>
          <w:rFonts w:ascii="Arial" w:hAnsi="Arial" w:cs="Arial"/>
        </w:rPr>
        <w:t>FISCALIZAÇÃO: SENAC – Serviço Nacional de Aprendizagem Comercial</w:t>
      </w:r>
      <w:r>
        <w:rPr>
          <w:rFonts w:ascii="Arial" w:hAnsi="Arial" w:cs="Arial"/>
        </w:rPr>
        <w:t xml:space="preserve"> </w:t>
      </w:r>
      <w:r w:rsidRPr="00E265BC">
        <w:rPr>
          <w:rFonts w:ascii="Arial" w:hAnsi="Arial" w:cs="Arial"/>
        </w:rPr>
        <w:t>/S</w:t>
      </w:r>
      <w:r>
        <w:rPr>
          <w:rFonts w:ascii="Arial" w:hAnsi="Arial" w:cs="Arial"/>
        </w:rPr>
        <w:t xml:space="preserve">ão </w:t>
      </w:r>
      <w:r w:rsidRPr="00E265BC">
        <w:rPr>
          <w:rFonts w:ascii="Arial" w:hAnsi="Arial" w:cs="Arial"/>
        </w:rPr>
        <w:t>Paulo, através do seu Departamento de Engenharia – SENG, Serviço de Engenharia.</w:t>
      </w:r>
    </w:p>
    <w:p w14:paraId="2207CD82" w14:textId="77777777" w:rsidR="00A31407" w:rsidRPr="00E265BC" w:rsidRDefault="00A31407" w:rsidP="00A31407">
      <w:pPr>
        <w:spacing w:after="120"/>
        <w:ind w:left="709"/>
        <w:rPr>
          <w:rFonts w:ascii="Arial" w:hAnsi="Arial" w:cs="Arial"/>
          <w:b/>
        </w:rPr>
      </w:pPr>
    </w:p>
    <w:p w14:paraId="2063AFCC" w14:textId="4321CA8D" w:rsidR="00A31407" w:rsidRPr="009C4F2F" w:rsidRDefault="00A31407" w:rsidP="00A31407">
      <w:pPr>
        <w:spacing w:after="240"/>
        <w:ind w:left="360"/>
        <w:rPr>
          <w:rFonts w:ascii="Arial" w:hAnsi="Arial" w:cs="Arial"/>
          <w:b/>
          <w:sz w:val="28"/>
          <w:szCs w:val="28"/>
        </w:rPr>
      </w:pPr>
      <w:r w:rsidRPr="009C4F2F">
        <w:rPr>
          <w:rFonts w:ascii="Arial" w:hAnsi="Arial" w:cs="Arial"/>
          <w:b/>
          <w:sz w:val="28"/>
          <w:szCs w:val="28"/>
        </w:rPr>
        <w:t>Disposições Gerais</w:t>
      </w:r>
    </w:p>
    <w:p w14:paraId="58CB0728" w14:textId="07C92371" w:rsidR="001747C8" w:rsidRPr="001747C8" w:rsidRDefault="00B9222C" w:rsidP="001747C8">
      <w:pPr>
        <w:pStyle w:val="Recuodecorpodetexto3"/>
        <w:ind w:left="100"/>
        <w:jc w:val="both"/>
        <w:rPr>
          <w:rFonts w:ascii="Arial" w:hAnsi="Arial" w:cs="Arial"/>
          <w:sz w:val="24"/>
          <w:szCs w:val="24"/>
        </w:rPr>
      </w:pPr>
      <w:r>
        <w:rPr>
          <w:rFonts w:ascii="Arial" w:hAnsi="Arial" w:cs="Arial"/>
          <w:b/>
          <w:bCs/>
          <w:color w:val="FF0000"/>
          <w:sz w:val="24"/>
          <w:szCs w:val="24"/>
        </w:rPr>
        <w:t>CABE Á</w:t>
      </w:r>
      <w:r w:rsidR="001747C8" w:rsidRPr="001747C8">
        <w:rPr>
          <w:rFonts w:ascii="Arial" w:hAnsi="Arial" w:cs="Arial"/>
          <w:b/>
          <w:bCs/>
          <w:color w:val="FF0000"/>
          <w:sz w:val="24"/>
          <w:szCs w:val="24"/>
        </w:rPr>
        <w:t xml:space="preserve"> CONTRATADA</w:t>
      </w:r>
      <w:r w:rsidR="001747C8" w:rsidRPr="001747C8">
        <w:rPr>
          <w:rFonts w:ascii="Arial" w:hAnsi="Arial" w:cs="Arial"/>
          <w:color w:val="FF0000"/>
          <w:sz w:val="24"/>
          <w:szCs w:val="24"/>
        </w:rPr>
        <w:t xml:space="preserve"> </w:t>
      </w:r>
      <w:r w:rsidR="001747C8" w:rsidRPr="001747C8">
        <w:rPr>
          <w:rFonts w:ascii="Arial" w:hAnsi="Arial" w:cs="Arial"/>
          <w:sz w:val="24"/>
          <w:szCs w:val="24"/>
        </w:rPr>
        <w:t xml:space="preserve">responsabilizar-se pelo cumprimento </w:t>
      </w:r>
      <w:r w:rsidR="001747C8">
        <w:rPr>
          <w:rFonts w:ascii="Arial" w:hAnsi="Arial" w:cs="Arial"/>
          <w:sz w:val="24"/>
          <w:szCs w:val="24"/>
        </w:rPr>
        <w:t>de todas as</w:t>
      </w:r>
      <w:r w:rsidR="001747C8" w:rsidRPr="001747C8">
        <w:rPr>
          <w:rFonts w:ascii="Arial" w:hAnsi="Arial" w:cs="Arial"/>
          <w:sz w:val="24"/>
          <w:szCs w:val="24"/>
        </w:rPr>
        <w:t xml:space="preserve"> </w:t>
      </w:r>
      <w:r w:rsidR="001747C8">
        <w:rPr>
          <w:rFonts w:ascii="Arial" w:hAnsi="Arial" w:cs="Arial"/>
          <w:sz w:val="24"/>
          <w:szCs w:val="24"/>
        </w:rPr>
        <w:t xml:space="preserve">Normas da ABNT – Associação Brasileira de Normas </w:t>
      </w:r>
      <w:r w:rsidR="00602873">
        <w:rPr>
          <w:rFonts w:ascii="Arial" w:hAnsi="Arial" w:cs="Arial"/>
          <w:sz w:val="24"/>
          <w:szCs w:val="24"/>
        </w:rPr>
        <w:t>Técnicas</w:t>
      </w:r>
      <w:r w:rsidR="001747C8">
        <w:rPr>
          <w:rFonts w:ascii="Arial" w:hAnsi="Arial" w:cs="Arial"/>
          <w:sz w:val="24"/>
          <w:szCs w:val="24"/>
        </w:rPr>
        <w:t xml:space="preserve"> conforme suas respectivas NBR, para cada complementar e suas especialidades, </w:t>
      </w:r>
      <w:proofErr w:type="spellStart"/>
      <w:r w:rsidR="001747C8" w:rsidRPr="001747C8">
        <w:rPr>
          <w:rFonts w:ascii="Arial" w:hAnsi="Arial" w:cs="Arial"/>
          <w:sz w:val="24"/>
          <w:szCs w:val="24"/>
        </w:rPr>
        <w:t>NRs</w:t>
      </w:r>
      <w:proofErr w:type="spellEnd"/>
      <w:r w:rsidR="001747C8" w:rsidRPr="001747C8">
        <w:rPr>
          <w:rFonts w:ascii="Arial" w:hAnsi="Arial" w:cs="Arial"/>
          <w:sz w:val="24"/>
          <w:szCs w:val="24"/>
        </w:rPr>
        <w:t xml:space="preserve"> – Normas Regulamentadoras de Segurança e Medicina do Trabalho</w:t>
      </w:r>
      <w:r w:rsidR="001747C8">
        <w:rPr>
          <w:rFonts w:ascii="Arial" w:hAnsi="Arial" w:cs="Arial"/>
          <w:sz w:val="24"/>
          <w:szCs w:val="24"/>
        </w:rPr>
        <w:t xml:space="preserve">, </w:t>
      </w:r>
      <w:r w:rsidR="001747C8" w:rsidRPr="001747C8">
        <w:rPr>
          <w:rFonts w:ascii="Arial" w:hAnsi="Arial" w:cs="Arial"/>
          <w:sz w:val="24"/>
          <w:szCs w:val="24"/>
        </w:rPr>
        <w:t xml:space="preserve">bem como as demais </w:t>
      </w:r>
      <w:r w:rsidR="001747C8">
        <w:rPr>
          <w:rFonts w:ascii="Arial" w:hAnsi="Arial" w:cs="Arial"/>
          <w:sz w:val="24"/>
          <w:szCs w:val="24"/>
        </w:rPr>
        <w:t>normas das IT – Instrução Técnica do Corpo de Bombeiro</w:t>
      </w:r>
      <w:r w:rsidR="001747C8" w:rsidRPr="001747C8">
        <w:rPr>
          <w:rFonts w:ascii="Arial" w:hAnsi="Arial" w:cs="Arial"/>
          <w:sz w:val="24"/>
          <w:szCs w:val="24"/>
        </w:rPr>
        <w:t>.</w:t>
      </w:r>
    </w:p>
    <w:p w14:paraId="2B5BE819" w14:textId="289DBA99" w:rsidR="00A31407" w:rsidRDefault="00A31407" w:rsidP="001747C8">
      <w:pPr>
        <w:pStyle w:val="Corpodetexto"/>
        <w:jc w:val="both"/>
        <w:rPr>
          <w:rFonts w:cs="Arial"/>
          <w:sz w:val="24"/>
          <w:szCs w:val="24"/>
        </w:rPr>
      </w:pPr>
      <w:r w:rsidRPr="00E265BC">
        <w:rPr>
          <w:rFonts w:cs="Arial"/>
          <w:sz w:val="24"/>
          <w:szCs w:val="24"/>
        </w:rPr>
        <w:t xml:space="preserve">O </w:t>
      </w:r>
      <w:proofErr w:type="spellStart"/>
      <w:r w:rsidRPr="00E265BC">
        <w:rPr>
          <w:rFonts w:cs="Arial"/>
          <w:sz w:val="24"/>
          <w:szCs w:val="24"/>
        </w:rPr>
        <w:t>objeto</w:t>
      </w:r>
      <w:proofErr w:type="spellEnd"/>
      <w:r w:rsidRPr="00E265BC">
        <w:rPr>
          <w:rFonts w:cs="Arial"/>
          <w:sz w:val="24"/>
          <w:szCs w:val="24"/>
        </w:rPr>
        <w:t xml:space="preserve"> dessa </w:t>
      </w:r>
      <w:proofErr w:type="spellStart"/>
      <w:r w:rsidRPr="00E265BC">
        <w:rPr>
          <w:rFonts w:cs="Arial"/>
          <w:sz w:val="24"/>
          <w:szCs w:val="24"/>
        </w:rPr>
        <w:t>licitação</w:t>
      </w:r>
      <w:proofErr w:type="spellEnd"/>
      <w:r w:rsidRPr="00E265BC">
        <w:rPr>
          <w:rFonts w:cs="Arial"/>
          <w:sz w:val="24"/>
          <w:szCs w:val="24"/>
        </w:rPr>
        <w:t xml:space="preserve"> é a contratação de uma </w:t>
      </w:r>
      <w:proofErr w:type="spellStart"/>
      <w:r w:rsidRPr="00E265BC">
        <w:rPr>
          <w:rFonts w:cs="Arial"/>
          <w:sz w:val="24"/>
          <w:szCs w:val="24"/>
        </w:rPr>
        <w:t>empresa</w:t>
      </w:r>
      <w:proofErr w:type="spellEnd"/>
      <w:r w:rsidRPr="00E265BC">
        <w:rPr>
          <w:rFonts w:cs="Arial"/>
          <w:sz w:val="24"/>
          <w:szCs w:val="24"/>
        </w:rPr>
        <w:t xml:space="preserve"> </w:t>
      </w:r>
      <w:proofErr w:type="spellStart"/>
      <w:r w:rsidRPr="00E265BC">
        <w:rPr>
          <w:rFonts w:cs="Arial"/>
          <w:sz w:val="24"/>
          <w:szCs w:val="24"/>
        </w:rPr>
        <w:t>que</w:t>
      </w:r>
      <w:proofErr w:type="spellEnd"/>
      <w:r w:rsidRPr="00E265BC">
        <w:rPr>
          <w:rFonts w:cs="Arial"/>
          <w:sz w:val="24"/>
          <w:szCs w:val="24"/>
        </w:rPr>
        <w:t xml:space="preserve"> </w:t>
      </w:r>
      <w:proofErr w:type="spellStart"/>
      <w:r w:rsidRPr="00E265BC">
        <w:rPr>
          <w:rFonts w:cs="Arial"/>
          <w:sz w:val="24"/>
          <w:szCs w:val="24"/>
        </w:rPr>
        <w:t>forneça</w:t>
      </w:r>
      <w:proofErr w:type="spellEnd"/>
      <w:r w:rsidRPr="00E265BC">
        <w:rPr>
          <w:rFonts w:cs="Arial"/>
          <w:sz w:val="24"/>
          <w:szCs w:val="24"/>
        </w:rPr>
        <w:t xml:space="preserve"> material e </w:t>
      </w:r>
      <w:proofErr w:type="spellStart"/>
      <w:r w:rsidRPr="00E265BC">
        <w:rPr>
          <w:rFonts w:cs="Arial"/>
          <w:sz w:val="24"/>
          <w:szCs w:val="24"/>
        </w:rPr>
        <w:t>mão</w:t>
      </w:r>
      <w:proofErr w:type="spellEnd"/>
      <w:r w:rsidRPr="00E265BC">
        <w:rPr>
          <w:rFonts w:cs="Arial"/>
          <w:sz w:val="24"/>
          <w:szCs w:val="24"/>
        </w:rPr>
        <w:t xml:space="preserve"> de obra para </w:t>
      </w:r>
      <w:proofErr w:type="spellStart"/>
      <w:r w:rsidR="00CC0B8A" w:rsidRPr="00CC0B8A">
        <w:rPr>
          <w:rFonts w:cs="Arial"/>
          <w:sz w:val="24"/>
          <w:szCs w:val="24"/>
        </w:rPr>
        <w:t>Instalação</w:t>
      </w:r>
      <w:proofErr w:type="spellEnd"/>
      <w:r w:rsidR="00CC0B8A" w:rsidRPr="00CC0B8A">
        <w:rPr>
          <w:rFonts w:cs="Arial"/>
          <w:sz w:val="24"/>
          <w:szCs w:val="24"/>
        </w:rPr>
        <w:t xml:space="preserve"> de Sistema de </w:t>
      </w:r>
      <w:proofErr w:type="spellStart"/>
      <w:r w:rsidR="00CC0B8A" w:rsidRPr="00CC0B8A">
        <w:rPr>
          <w:rFonts w:cs="Arial"/>
          <w:sz w:val="24"/>
          <w:szCs w:val="24"/>
        </w:rPr>
        <w:t>Climatização</w:t>
      </w:r>
      <w:proofErr w:type="spellEnd"/>
      <w:r w:rsidR="00CC0B8A" w:rsidRPr="00CC0B8A">
        <w:rPr>
          <w:rFonts w:cs="Arial"/>
          <w:sz w:val="24"/>
          <w:szCs w:val="24"/>
        </w:rPr>
        <w:t xml:space="preserve"> e </w:t>
      </w:r>
      <w:proofErr w:type="spellStart"/>
      <w:r w:rsidR="00CC0B8A" w:rsidRPr="00CC0B8A">
        <w:rPr>
          <w:rFonts w:cs="Arial"/>
          <w:sz w:val="24"/>
          <w:szCs w:val="24"/>
        </w:rPr>
        <w:t>Exaustão</w:t>
      </w:r>
      <w:proofErr w:type="spellEnd"/>
      <w:r w:rsidR="00CC0B8A" w:rsidRPr="00CC0B8A">
        <w:rPr>
          <w:rFonts w:cs="Arial"/>
          <w:sz w:val="24"/>
          <w:szCs w:val="24"/>
        </w:rPr>
        <w:t xml:space="preserve"> do </w:t>
      </w:r>
      <w:proofErr w:type="spellStart"/>
      <w:r w:rsidR="00CC0B8A" w:rsidRPr="00CC0B8A">
        <w:rPr>
          <w:rFonts w:cs="Arial"/>
          <w:sz w:val="24"/>
          <w:szCs w:val="24"/>
        </w:rPr>
        <w:t>Laboratório</w:t>
      </w:r>
      <w:proofErr w:type="spellEnd"/>
      <w:r w:rsidR="00CC0B8A" w:rsidRPr="00CC0B8A">
        <w:rPr>
          <w:rFonts w:cs="Arial"/>
          <w:sz w:val="24"/>
          <w:szCs w:val="24"/>
        </w:rPr>
        <w:t xml:space="preserve"> de </w:t>
      </w:r>
      <w:proofErr w:type="spellStart"/>
      <w:r w:rsidR="00CC0B8A" w:rsidRPr="00CC0B8A">
        <w:rPr>
          <w:rFonts w:cs="Arial"/>
          <w:sz w:val="24"/>
          <w:szCs w:val="24"/>
        </w:rPr>
        <w:t>Gastronomia</w:t>
      </w:r>
      <w:proofErr w:type="spellEnd"/>
      <w:r w:rsidR="00CC0B8A" w:rsidRPr="00CC0B8A">
        <w:rPr>
          <w:rFonts w:cs="Arial"/>
          <w:sz w:val="24"/>
          <w:szCs w:val="24"/>
        </w:rPr>
        <w:t xml:space="preserve"> na </w:t>
      </w:r>
      <w:proofErr w:type="spellStart"/>
      <w:r w:rsidR="00CC0B8A" w:rsidRPr="00CC0B8A">
        <w:rPr>
          <w:rFonts w:cs="Arial"/>
          <w:sz w:val="24"/>
          <w:szCs w:val="24"/>
        </w:rPr>
        <w:t>unidade</w:t>
      </w:r>
      <w:proofErr w:type="spellEnd"/>
      <w:r w:rsidR="00CC0B8A" w:rsidRPr="00CC0B8A">
        <w:rPr>
          <w:rFonts w:cs="Arial"/>
          <w:sz w:val="24"/>
          <w:szCs w:val="24"/>
        </w:rPr>
        <w:t xml:space="preserve"> SENAC Osasco /SP.</w:t>
      </w:r>
    </w:p>
    <w:p w14:paraId="7FE3C964" w14:textId="77777777" w:rsidR="00A31407" w:rsidRPr="00E265BC" w:rsidRDefault="00A31407" w:rsidP="001747C8">
      <w:pPr>
        <w:pStyle w:val="Corpodetexto"/>
        <w:jc w:val="both"/>
        <w:rPr>
          <w:rFonts w:cs="Arial"/>
          <w:sz w:val="24"/>
          <w:szCs w:val="24"/>
        </w:rPr>
      </w:pPr>
      <w:r w:rsidRPr="00E265BC">
        <w:rPr>
          <w:rFonts w:cs="Arial"/>
          <w:sz w:val="24"/>
          <w:szCs w:val="24"/>
        </w:rPr>
        <w:t xml:space="preserve">Antes de </w:t>
      </w:r>
      <w:proofErr w:type="spellStart"/>
      <w:r w:rsidRPr="00E265BC">
        <w:rPr>
          <w:rFonts w:cs="Arial"/>
          <w:sz w:val="24"/>
          <w:szCs w:val="24"/>
        </w:rPr>
        <w:t>apresentar</w:t>
      </w:r>
      <w:proofErr w:type="spellEnd"/>
      <w:r w:rsidRPr="00E265BC">
        <w:rPr>
          <w:rFonts w:cs="Arial"/>
          <w:sz w:val="24"/>
          <w:szCs w:val="24"/>
        </w:rPr>
        <w:t xml:space="preserve"> </w:t>
      </w:r>
      <w:proofErr w:type="spellStart"/>
      <w:r w:rsidRPr="00E265BC">
        <w:rPr>
          <w:rFonts w:cs="Arial"/>
          <w:sz w:val="24"/>
          <w:szCs w:val="24"/>
        </w:rPr>
        <w:t>sua</w:t>
      </w:r>
      <w:proofErr w:type="spellEnd"/>
      <w:r w:rsidRPr="00E265BC">
        <w:rPr>
          <w:rFonts w:cs="Arial"/>
          <w:sz w:val="24"/>
          <w:szCs w:val="24"/>
        </w:rPr>
        <w:t xml:space="preserve"> </w:t>
      </w:r>
      <w:proofErr w:type="spellStart"/>
      <w:r w:rsidRPr="00E265BC">
        <w:rPr>
          <w:rFonts w:cs="Arial"/>
          <w:sz w:val="24"/>
          <w:szCs w:val="24"/>
        </w:rPr>
        <w:t>proposta</w:t>
      </w:r>
      <w:proofErr w:type="spellEnd"/>
      <w:r w:rsidRPr="00E265BC">
        <w:rPr>
          <w:rFonts w:cs="Arial"/>
          <w:sz w:val="24"/>
          <w:szCs w:val="24"/>
        </w:rPr>
        <w:t xml:space="preserve">, a </w:t>
      </w:r>
      <w:proofErr w:type="spellStart"/>
      <w:r w:rsidRPr="00E265BC">
        <w:rPr>
          <w:rFonts w:cs="Arial"/>
          <w:sz w:val="24"/>
          <w:szCs w:val="24"/>
        </w:rPr>
        <w:t>licitante</w:t>
      </w:r>
      <w:proofErr w:type="spellEnd"/>
      <w:r w:rsidRPr="00E265BC">
        <w:rPr>
          <w:rFonts w:cs="Arial"/>
          <w:sz w:val="24"/>
          <w:szCs w:val="24"/>
        </w:rPr>
        <w:t xml:space="preserve"> </w:t>
      </w:r>
      <w:proofErr w:type="spellStart"/>
      <w:r w:rsidRPr="00E265BC">
        <w:rPr>
          <w:rFonts w:cs="Arial"/>
          <w:sz w:val="24"/>
          <w:szCs w:val="24"/>
        </w:rPr>
        <w:t>deverá</w:t>
      </w:r>
      <w:proofErr w:type="spellEnd"/>
      <w:r w:rsidRPr="00E265BC">
        <w:rPr>
          <w:rFonts w:cs="Arial"/>
          <w:sz w:val="24"/>
          <w:szCs w:val="24"/>
        </w:rPr>
        <w:t xml:space="preserve"> </w:t>
      </w:r>
      <w:proofErr w:type="spellStart"/>
      <w:r w:rsidRPr="00E265BC">
        <w:rPr>
          <w:rFonts w:cs="Arial"/>
          <w:sz w:val="24"/>
          <w:szCs w:val="24"/>
        </w:rPr>
        <w:t>analisar</w:t>
      </w:r>
      <w:proofErr w:type="spellEnd"/>
      <w:r w:rsidRPr="00E265BC">
        <w:rPr>
          <w:rFonts w:cs="Arial"/>
          <w:sz w:val="24"/>
          <w:szCs w:val="24"/>
        </w:rPr>
        <w:t xml:space="preserve"> todos os </w:t>
      </w:r>
      <w:proofErr w:type="spellStart"/>
      <w:r w:rsidRPr="00E265BC">
        <w:rPr>
          <w:rFonts w:cs="Arial"/>
          <w:sz w:val="24"/>
          <w:szCs w:val="24"/>
        </w:rPr>
        <w:t>documentos</w:t>
      </w:r>
      <w:proofErr w:type="spellEnd"/>
      <w:r w:rsidRPr="00E265BC">
        <w:rPr>
          <w:rFonts w:cs="Arial"/>
          <w:sz w:val="24"/>
          <w:szCs w:val="24"/>
        </w:rPr>
        <w:t xml:space="preserve"> do </w:t>
      </w:r>
      <w:proofErr w:type="spellStart"/>
      <w:r w:rsidRPr="00E265BC">
        <w:rPr>
          <w:rFonts w:cs="Arial"/>
          <w:sz w:val="24"/>
          <w:szCs w:val="24"/>
        </w:rPr>
        <w:t>Edital</w:t>
      </w:r>
      <w:proofErr w:type="spellEnd"/>
      <w:r w:rsidRPr="00E265BC">
        <w:rPr>
          <w:rFonts w:cs="Arial"/>
          <w:sz w:val="24"/>
          <w:szCs w:val="24"/>
        </w:rPr>
        <w:t xml:space="preserve">, sendo </w:t>
      </w:r>
      <w:proofErr w:type="spellStart"/>
      <w:r w:rsidRPr="00E265BC">
        <w:rPr>
          <w:rFonts w:cs="Arial"/>
          <w:sz w:val="24"/>
          <w:szCs w:val="24"/>
        </w:rPr>
        <w:t>obrigatória</w:t>
      </w:r>
      <w:proofErr w:type="spellEnd"/>
      <w:r w:rsidRPr="00E265BC">
        <w:rPr>
          <w:rFonts w:cs="Arial"/>
          <w:sz w:val="24"/>
          <w:szCs w:val="24"/>
        </w:rPr>
        <w:t xml:space="preserve"> a </w:t>
      </w:r>
      <w:proofErr w:type="spellStart"/>
      <w:r w:rsidRPr="00E265BC">
        <w:rPr>
          <w:rFonts w:cs="Arial"/>
          <w:sz w:val="24"/>
          <w:szCs w:val="24"/>
        </w:rPr>
        <w:t>vistoria</w:t>
      </w:r>
      <w:proofErr w:type="spellEnd"/>
      <w:r w:rsidRPr="00E265BC">
        <w:rPr>
          <w:rFonts w:cs="Arial"/>
          <w:sz w:val="24"/>
          <w:szCs w:val="24"/>
        </w:rPr>
        <w:t xml:space="preserve"> dos </w:t>
      </w:r>
      <w:proofErr w:type="spellStart"/>
      <w:r w:rsidRPr="00E265BC">
        <w:rPr>
          <w:rFonts w:cs="Arial"/>
          <w:sz w:val="24"/>
          <w:szCs w:val="24"/>
        </w:rPr>
        <w:t>locais</w:t>
      </w:r>
      <w:proofErr w:type="spellEnd"/>
      <w:r w:rsidRPr="00E265BC">
        <w:rPr>
          <w:rFonts w:cs="Arial"/>
          <w:sz w:val="24"/>
          <w:szCs w:val="24"/>
        </w:rPr>
        <w:t xml:space="preserve"> dos serviços, </w:t>
      </w:r>
      <w:proofErr w:type="spellStart"/>
      <w:r w:rsidRPr="00E265BC">
        <w:rPr>
          <w:rFonts w:cs="Arial"/>
          <w:sz w:val="24"/>
          <w:szCs w:val="24"/>
        </w:rPr>
        <w:t>executando</w:t>
      </w:r>
      <w:proofErr w:type="spellEnd"/>
      <w:r w:rsidRPr="00E265BC">
        <w:rPr>
          <w:rFonts w:cs="Arial"/>
          <w:sz w:val="24"/>
          <w:szCs w:val="24"/>
        </w:rPr>
        <w:t xml:space="preserve"> todos os </w:t>
      </w:r>
      <w:proofErr w:type="spellStart"/>
      <w:r w:rsidRPr="00E265BC">
        <w:rPr>
          <w:rFonts w:cs="Arial"/>
          <w:sz w:val="24"/>
          <w:szCs w:val="24"/>
        </w:rPr>
        <w:t>levantamentos</w:t>
      </w:r>
      <w:proofErr w:type="spellEnd"/>
      <w:r w:rsidRPr="00E265BC">
        <w:rPr>
          <w:rFonts w:cs="Arial"/>
          <w:sz w:val="24"/>
          <w:szCs w:val="24"/>
        </w:rPr>
        <w:t xml:space="preserve"> </w:t>
      </w:r>
      <w:proofErr w:type="spellStart"/>
      <w:r w:rsidRPr="00E265BC">
        <w:rPr>
          <w:rFonts w:cs="Arial"/>
          <w:sz w:val="24"/>
          <w:szCs w:val="24"/>
        </w:rPr>
        <w:t>necessários</w:t>
      </w:r>
      <w:proofErr w:type="spellEnd"/>
      <w:r w:rsidRPr="00E265BC">
        <w:rPr>
          <w:rFonts w:cs="Arial"/>
          <w:sz w:val="24"/>
          <w:szCs w:val="24"/>
        </w:rPr>
        <w:t xml:space="preserve"> ao </w:t>
      </w:r>
      <w:proofErr w:type="spellStart"/>
      <w:r w:rsidRPr="00E265BC">
        <w:rPr>
          <w:rFonts w:cs="Arial"/>
          <w:sz w:val="24"/>
          <w:szCs w:val="24"/>
        </w:rPr>
        <w:t>desenvolvimento</w:t>
      </w:r>
      <w:proofErr w:type="spellEnd"/>
      <w:r w:rsidRPr="00E265BC">
        <w:rPr>
          <w:rFonts w:cs="Arial"/>
          <w:sz w:val="24"/>
          <w:szCs w:val="24"/>
        </w:rPr>
        <w:t xml:space="preserve"> de </w:t>
      </w:r>
      <w:proofErr w:type="spellStart"/>
      <w:r w:rsidRPr="00E265BC">
        <w:rPr>
          <w:rFonts w:cs="Arial"/>
          <w:sz w:val="24"/>
          <w:szCs w:val="24"/>
        </w:rPr>
        <w:t>seus</w:t>
      </w:r>
      <w:proofErr w:type="spellEnd"/>
      <w:r w:rsidRPr="00E265BC">
        <w:rPr>
          <w:rFonts w:cs="Arial"/>
          <w:sz w:val="24"/>
          <w:szCs w:val="24"/>
        </w:rPr>
        <w:t xml:space="preserve"> </w:t>
      </w:r>
      <w:proofErr w:type="spellStart"/>
      <w:r w:rsidRPr="00E265BC">
        <w:rPr>
          <w:rFonts w:cs="Arial"/>
          <w:sz w:val="24"/>
          <w:szCs w:val="24"/>
        </w:rPr>
        <w:t>trabalhos</w:t>
      </w:r>
      <w:proofErr w:type="spellEnd"/>
      <w:r w:rsidRPr="00E265BC">
        <w:rPr>
          <w:rFonts w:cs="Arial"/>
          <w:sz w:val="24"/>
          <w:szCs w:val="24"/>
        </w:rPr>
        <w:t xml:space="preserve">, de modo a não </w:t>
      </w:r>
      <w:proofErr w:type="spellStart"/>
      <w:r w:rsidRPr="00E265BC">
        <w:rPr>
          <w:rFonts w:cs="Arial"/>
          <w:sz w:val="24"/>
          <w:szCs w:val="24"/>
        </w:rPr>
        <w:t>incorrer</w:t>
      </w:r>
      <w:proofErr w:type="spellEnd"/>
      <w:r w:rsidRPr="00E265BC">
        <w:rPr>
          <w:rFonts w:cs="Arial"/>
          <w:sz w:val="24"/>
          <w:szCs w:val="24"/>
        </w:rPr>
        <w:t xml:space="preserve"> em </w:t>
      </w:r>
      <w:proofErr w:type="spellStart"/>
      <w:r w:rsidRPr="00E265BC">
        <w:rPr>
          <w:rFonts w:cs="Arial"/>
          <w:sz w:val="24"/>
          <w:szCs w:val="24"/>
        </w:rPr>
        <w:t>omissões</w:t>
      </w:r>
      <w:proofErr w:type="spellEnd"/>
      <w:r w:rsidRPr="00E265BC">
        <w:rPr>
          <w:rFonts w:cs="Arial"/>
          <w:sz w:val="24"/>
          <w:szCs w:val="24"/>
        </w:rPr>
        <w:t xml:space="preserve">, as quais não </w:t>
      </w:r>
      <w:proofErr w:type="spellStart"/>
      <w:r w:rsidRPr="00E265BC">
        <w:rPr>
          <w:rFonts w:cs="Arial"/>
          <w:sz w:val="24"/>
          <w:szCs w:val="24"/>
        </w:rPr>
        <w:t>poderão</w:t>
      </w:r>
      <w:proofErr w:type="spellEnd"/>
      <w:r w:rsidRPr="00E265BC">
        <w:rPr>
          <w:rFonts w:cs="Arial"/>
          <w:sz w:val="24"/>
          <w:szCs w:val="24"/>
        </w:rPr>
        <w:t xml:space="preserve"> ser </w:t>
      </w:r>
      <w:proofErr w:type="spellStart"/>
      <w:r w:rsidRPr="00E265BC">
        <w:rPr>
          <w:rFonts w:cs="Arial"/>
          <w:sz w:val="24"/>
          <w:szCs w:val="24"/>
        </w:rPr>
        <w:t>alegadas</w:t>
      </w:r>
      <w:proofErr w:type="spellEnd"/>
      <w:r w:rsidRPr="00E265BC">
        <w:rPr>
          <w:rFonts w:cs="Arial"/>
          <w:sz w:val="24"/>
          <w:szCs w:val="24"/>
        </w:rPr>
        <w:t xml:space="preserve"> em favor de </w:t>
      </w:r>
      <w:proofErr w:type="spellStart"/>
      <w:r w:rsidRPr="00E265BC">
        <w:rPr>
          <w:rFonts w:cs="Arial"/>
          <w:sz w:val="24"/>
          <w:szCs w:val="24"/>
        </w:rPr>
        <w:t>eventuais</w:t>
      </w:r>
      <w:proofErr w:type="spellEnd"/>
      <w:r w:rsidRPr="00E265BC">
        <w:rPr>
          <w:rFonts w:cs="Arial"/>
          <w:sz w:val="24"/>
          <w:szCs w:val="24"/>
        </w:rPr>
        <w:t xml:space="preserve"> </w:t>
      </w:r>
      <w:proofErr w:type="spellStart"/>
      <w:r w:rsidRPr="00E265BC">
        <w:rPr>
          <w:rFonts w:cs="Arial"/>
          <w:sz w:val="24"/>
          <w:szCs w:val="24"/>
        </w:rPr>
        <w:t>pretensões</w:t>
      </w:r>
      <w:proofErr w:type="spellEnd"/>
      <w:r w:rsidRPr="00E265BC">
        <w:rPr>
          <w:rFonts w:cs="Arial"/>
          <w:sz w:val="24"/>
          <w:szCs w:val="24"/>
        </w:rPr>
        <w:t xml:space="preserve"> de acréscimo de preços.</w:t>
      </w:r>
    </w:p>
    <w:p w14:paraId="60B1F803" w14:textId="77777777" w:rsidR="00A31407" w:rsidRDefault="00A31407" w:rsidP="001747C8">
      <w:pPr>
        <w:pStyle w:val="Corpodetexto"/>
        <w:jc w:val="both"/>
        <w:rPr>
          <w:rFonts w:cs="Arial"/>
          <w:sz w:val="24"/>
          <w:szCs w:val="24"/>
        </w:rPr>
      </w:pPr>
      <w:r w:rsidRPr="00E265BC">
        <w:rPr>
          <w:rFonts w:cs="Arial"/>
          <w:sz w:val="24"/>
          <w:szCs w:val="24"/>
        </w:rPr>
        <w:t xml:space="preserve">É </w:t>
      </w:r>
      <w:proofErr w:type="spellStart"/>
      <w:r w:rsidRPr="00E265BC">
        <w:rPr>
          <w:rFonts w:cs="Arial"/>
          <w:sz w:val="24"/>
          <w:szCs w:val="24"/>
        </w:rPr>
        <w:t>obrigatória</w:t>
      </w:r>
      <w:proofErr w:type="spellEnd"/>
      <w:r w:rsidRPr="00E265BC">
        <w:rPr>
          <w:rFonts w:cs="Arial"/>
          <w:sz w:val="24"/>
          <w:szCs w:val="24"/>
        </w:rPr>
        <w:t xml:space="preserve"> a </w:t>
      </w:r>
      <w:proofErr w:type="spellStart"/>
      <w:r w:rsidRPr="00E265BC">
        <w:rPr>
          <w:rFonts w:cs="Arial"/>
          <w:sz w:val="24"/>
          <w:szCs w:val="24"/>
        </w:rPr>
        <w:t>vistoria</w:t>
      </w:r>
      <w:proofErr w:type="spellEnd"/>
      <w:r w:rsidRPr="00E265BC">
        <w:rPr>
          <w:rFonts w:cs="Arial"/>
          <w:sz w:val="24"/>
          <w:szCs w:val="24"/>
        </w:rPr>
        <w:t xml:space="preserve"> dos </w:t>
      </w:r>
      <w:proofErr w:type="spellStart"/>
      <w:r w:rsidRPr="00E265BC">
        <w:rPr>
          <w:rFonts w:cs="Arial"/>
          <w:sz w:val="24"/>
          <w:szCs w:val="24"/>
        </w:rPr>
        <w:t>locais</w:t>
      </w:r>
      <w:proofErr w:type="spellEnd"/>
      <w:r w:rsidRPr="00E265BC">
        <w:rPr>
          <w:rFonts w:cs="Arial"/>
          <w:sz w:val="24"/>
          <w:szCs w:val="24"/>
        </w:rPr>
        <w:t xml:space="preserve"> onde </w:t>
      </w:r>
      <w:proofErr w:type="spellStart"/>
      <w:r w:rsidRPr="00E265BC">
        <w:rPr>
          <w:rFonts w:cs="Arial"/>
          <w:sz w:val="24"/>
          <w:szCs w:val="24"/>
        </w:rPr>
        <w:t>serão</w:t>
      </w:r>
      <w:proofErr w:type="spellEnd"/>
      <w:r w:rsidRPr="00E265BC">
        <w:rPr>
          <w:rFonts w:cs="Arial"/>
          <w:sz w:val="24"/>
          <w:szCs w:val="24"/>
        </w:rPr>
        <w:t xml:space="preserve"> </w:t>
      </w:r>
      <w:proofErr w:type="spellStart"/>
      <w:r w:rsidRPr="00E265BC">
        <w:rPr>
          <w:rFonts w:cs="Arial"/>
          <w:sz w:val="24"/>
          <w:szCs w:val="24"/>
        </w:rPr>
        <w:t>prestados</w:t>
      </w:r>
      <w:proofErr w:type="spellEnd"/>
      <w:r w:rsidRPr="00E265BC">
        <w:rPr>
          <w:rFonts w:cs="Arial"/>
          <w:sz w:val="24"/>
          <w:szCs w:val="24"/>
        </w:rPr>
        <w:t xml:space="preserve"> os serviços por </w:t>
      </w:r>
      <w:proofErr w:type="spellStart"/>
      <w:r w:rsidRPr="00E265BC">
        <w:rPr>
          <w:rFonts w:cs="Arial"/>
          <w:sz w:val="24"/>
          <w:szCs w:val="24"/>
        </w:rPr>
        <w:t>representante</w:t>
      </w:r>
      <w:proofErr w:type="spellEnd"/>
      <w:r w:rsidRPr="00E265BC">
        <w:rPr>
          <w:rFonts w:cs="Arial"/>
          <w:sz w:val="24"/>
          <w:szCs w:val="24"/>
        </w:rPr>
        <w:t xml:space="preserve"> legal devidamente </w:t>
      </w:r>
      <w:proofErr w:type="spellStart"/>
      <w:r w:rsidRPr="00E265BC">
        <w:rPr>
          <w:rFonts w:cs="Arial"/>
          <w:sz w:val="24"/>
          <w:szCs w:val="24"/>
        </w:rPr>
        <w:t>qualificado</w:t>
      </w:r>
      <w:proofErr w:type="spellEnd"/>
      <w:r w:rsidRPr="00E265BC">
        <w:rPr>
          <w:rFonts w:cs="Arial"/>
          <w:sz w:val="24"/>
          <w:szCs w:val="24"/>
        </w:rPr>
        <w:t xml:space="preserve"> para esse </w:t>
      </w:r>
      <w:proofErr w:type="spellStart"/>
      <w:r w:rsidRPr="00E265BC">
        <w:rPr>
          <w:rFonts w:cs="Arial"/>
          <w:sz w:val="24"/>
          <w:szCs w:val="24"/>
        </w:rPr>
        <w:t>fim</w:t>
      </w:r>
      <w:proofErr w:type="spellEnd"/>
      <w:r w:rsidRPr="00E265BC">
        <w:rPr>
          <w:rFonts w:cs="Arial"/>
          <w:sz w:val="24"/>
          <w:szCs w:val="24"/>
        </w:rPr>
        <w:t xml:space="preserve"> para </w:t>
      </w:r>
      <w:proofErr w:type="spellStart"/>
      <w:r w:rsidRPr="00E265BC">
        <w:rPr>
          <w:rFonts w:cs="Arial"/>
          <w:sz w:val="24"/>
          <w:szCs w:val="24"/>
        </w:rPr>
        <w:lastRenderedPageBreak/>
        <w:t>que</w:t>
      </w:r>
      <w:proofErr w:type="spellEnd"/>
      <w:r w:rsidRPr="00E265BC">
        <w:rPr>
          <w:rFonts w:cs="Arial"/>
          <w:sz w:val="24"/>
          <w:szCs w:val="24"/>
        </w:rPr>
        <w:t xml:space="preserve"> se </w:t>
      </w:r>
      <w:proofErr w:type="spellStart"/>
      <w:r w:rsidRPr="00E265BC">
        <w:rPr>
          <w:rFonts w:cs="Arial"/>
          <w:sz w:val="24"/>
          <w:szCs w:val="24"/>
        </w:rPr>
        <w:t>tenha</w:t>
      </w:r>
      <w:proofErr w:type="spellEnd"/>
      <w:r w:rsidRPr="00E265BC">
        <w:rPr>
          <w:rFonts w:cs="Arial"/>
          <w:sz w:val="24"/>
          <w:szCs w:val="24"/>
        </w:rPr>
        <w:t xml:space="preserve"> um melhor </w:t>
      </w:r>
      <w:proofErr w:type="spellStart"/>
      <w:r w:rsidRPr="00E265BC">
        <w:rPr>
          <w:rFonts w:cs="Arial"/>
          <w:sz w:val="24"/>
          <w:szCs w:val="24"/>
        </w:rPr>
        <w:t>conhecimento</w:t>
      </w:r>
      <w:proofErr w:type="spellEnd"/>
      <w:r w:rsidRPr="00E265BC">
        <w:rPr>
          <w:rFonts w:cs="Arial"/>
          <w:sz w:val="24"/>
          <w:szCs w:val="24"/>
        </w:rPr>
        <w:t xml:space="preserve"> do </w:t>
      </w:r>
      <w:proofErr w:type="spellStart"/>
      <w:r w:rsidRPr="00E265BC">
        <w:rPr>
          <w:rFonts w:cs="Arial"/>
          <w:sz w:val="24"/>
          <w:szCs w:val="24"/>
        </w:rPr>
        <w:t>escopo</w:t>
      </w:r>
      <w:proofErr w:type="spellEnd"/>
      <w:r w:rsidRPr="00E265BC">
        <w:rPr>
          <w:rFonts w:cs="Arial"/>
          <w:sz w:val="24"/>
          <w:szCs w:val="24"/>
        </w:rPr>
        <w:t xml:space="preserve"> dos serviços.</w:t>
      </w:r>
    </w:p>
    <w:p w14:paraId="4C921031" w14:textId="77777777" w:rsidR="00F2044F" w:rsidRPr="00E265BC" w:rsidRDefault="00F2044F" w:rsidP="001747C8">
      <w:pPr>
        <w:pStyle w:val="Corpodetexto"/>
        <w:jc w:val="both"/>
        <w:rPr>
          <w:rFonts w:cs="Arial"/>
          <w:sz w:val="24"/>
          <w:szCs w:val="24"/>
        </w:rPr>
      </w:pPr>
    </w:p>
    <w:p w14:paraId="26848081" w14:textId="20CC35C3" w:rsidR="00A31407" w:rsidRDefault="00557BFF" w:rsidP="001747C8">
      <w:pPr>
        <w:pStyle w:val="Corpodetexto"/>
        <w:jc w:val="both"/>
        <w:rPr>
          <w:rFonts w:cs="Arial"/>
          <w:sz w:val="24"/>
          <w:szCs w:val="24"/>
        </w:rPr>
      </w:pPr>
      <w:r w:rsidRPr="00E265BC">
        <w:rPr>
          <w:rFonts w:cs="Arial"/>
          <w:sz w:val="24"/>
          <w:szCs w:val="24"/>
        </w:rPr>
        <w:t xml:space="preserve">A </w:t>
      </w:r>
      <w:proofErr w:type="spellStart"/>
      <w:r w:rsidRPr="00E265BC">
        <w:rPr>
          <w:rFonts w:cs="Arial"/>
          <w:sz w:val="24"/>
          <w:szCs w:val="24"/>
        </w:rPr>
        <w:t>visita</w:t>
      </w:r>
      <w:proofErr w:type="spellEnd"/>
      <w:r w:rsidRPr="00E265BC">
        <w:rPr>
          <w:rFonts w:cs="Arial"/>
          <w:sz w:val="24"/>
          <w:szCs w:val="24"/>
        </w:rPr>
        <w:t xml:space="preserve"> para </w:t>
      </w:r>
      <w:proofErr w:type="spellStart"/>
      <w:r w:rsidRPr="00E265BC">
        <w:rPr>
          <w:rFonts w:cs="Arial"/>
          <w:sz w:val="24"/>
          <w:szCs w:val="24"/>
        </w:rPr>
        <w:t>realização</w:t>
      </w:r>
      <w:proofErr w:type="spellEnd"/>
      <w:r w:rsidRPr="00E265BC">
        <w:rPr>
          <w:rFonts w:cs="Arial"/>
          <w:sz w:val="24"/>
          <w:szCs w:val="24"/>
        </w:rPr>
        <w:t xml:space="preserve"> de </w:t>
      </w:r>
      <w:proofErr w:type="spellStart"/>
      <w:r w:rsidRPr="00E265BC">
        <w:rPr>
          <w:rFonts w:cs="Arial"/>
          <w:sz w:val="24"/>
          <w:szCs w:val="24"/>
        </w:rPr>
        <w:t>vistoria</w:t>
      </w:r>
      <w:proofErr w:type="spellEnd"/>
      <w:r w:rsidRPr="00E265BC">
        <w:rPr>
          <w:rFonts w:cs="Arial"/>
          <w:sz w:val="24"/>
          <w:szCs w:val="24"/>
        </w:rPr>
        <w:t xml:space="preserve"> ao local onde </w:t>
      </w:r>
      <w:proofErr w:type="spellStart"/>
      <w:r w:rsidRPr="00E265BC">
        <w:rPr>
          <w:rFonts w:cs="Arial"/>
          <w:sz w:val="24"/>
          <w:szCs w:val="24"/>
        </w:rPr>
        <w:t>serão</w:t>
      </w:r>
      <w:proofErr w:type="spellEnd"/>
      <w:r w:rsidRPr="00E265BC">
        <w:rPr>
          <w:rFonts w:cs="Arial"/>
          <w:sz w:val="24"/>
          <w:szCs w:val="24"/>
        </w:rPr>
        <w:t xml:space="preserve"> realizados os serviços de engenharia </w:t>
      </w:r>
      <w:proofErr w:type="spellStart"/>
      <w:r w:rsidRPr="00E265BC">
        <w:rPr>
          <w:rFonts w:cs="Arial"/>
          <w:sz w:val="24"/>
          <w:szCs w:val="24"/>
        </w:rPr>
        <w:t>deverá</w:t>
      </w:r>
      <w:proofErr w:type="spellEnd"/>
      <w:r w:rsidRPr="00E265BC">
        <w:rPr>
          <w:rFonts w:cs="Arial"/>
          <w:sz w:val="24"/>
          <w:szCs w:val="24"/>
        </w:rPr>
        <w:t xml:space="preserve"> ser </w:t>
      </w:r>
      <w:proofErr w:type="spellStart"/>
      <w:r w:rsidRPr="00E265BC">
        <w:rPr>
          <w:rFonts w:cs="Arial"/>
          <w:sz w:val="24"/>
          <w:szCs w:val="24"/>
        </w:rPr>
        <w:t>previamente</w:t>
      </w:r>
      <w:proofErr w:type="spellEnd"/>
      <w:r w:rsidRPr="00E265BC">
        <w:rPr>
          <w:rFonts w:cs="Arial"/>
          <w:sz w:val="24"/>
          <w:szCs w:val="24"/>
        </w:rPr>
        <w:t xml:space="preserve"> </w:t>
      </w:r>
      <w:proofErr w:type="spellStart"/>
      <w:r w:rsidRPr="00E265BC">
        <w:rPr>
          <w:rFonts w:cs="Arial"/>
          <w:sz w:val="24"/>
          <w:szCs w:val="24"/>
        </w:rPr>
        <w:t>agendada</w:t>
      </w:r>
      <w:proofErr w:type="spellEnd"/>
      <w:r w:rsidRPr="00E265BC">
        <w:rPr>
          <w:rFonts w:cs="Arial"/>
          <w:sz w:val="24"/>
          <w:szCs w:val="24"/>
        </w:rPr>
        <w:t xml:space="preserve"> </w:t>
      </w:r>
      <w:r w:rsidRPr="00472B84">
        <w:rPr>
          <w:rFonts w:cs="Arial"/>
          <w:sz w:val="24"/>
          <w:szCs w:val="24"/>
        </w:rPr>
        <w:t xml:space="preserve">com </w:t>
      </w:r>
      <w:r w:rsidRPr="003073C4">
        <w:rPr>
          <w:rFonts w:cs="Arial"/>
          <w:b/>
          <w:sz w:val="24"/>
          <w:szCs w:val="24"/>
        </w:rPr>
        <w:t xml:space="preserve">Eng. </w:t>
      </w:r>
      <w:r w:rsidR="00CC0B8A">
        <w:rPr>
          <w:rFonts w:cs="Arial"/>
          <w:b/>
          <w:sz w:val="24"/>
          <w:szCs w:val="24"/>
        </w:rPr>
        <w:t xml:space="preserve">ALLAN </w:t>
      </w:r>
      <w:r w:rsidRPr="003073C4">
        <w:rPr>
          <w:rFonts w:cs="Arial"/>
          <w:b/>
          <w:sz w:val="24"/>
          <w:szCs w:val="24"/>
          <w:u w:val="single"/>
        </w:rPr>
        <w:t>(1</w:t>
      </w:r>
      <w:r w:rsidR="004855C7">
        <w:rPr>
          <w:rFonts w:cs="Arial"/>
          <w:b/>
          <w:sz w:val="24"/>
          <w:szCs w:val="24"/>
          <w:u w:val="single"/>
        </w:rPr>
        <w:t>1</w:t>
      </w:r>
      <w:r w:rsidRPr="003073C4">
        <w:rPr>
          <w:rFonts w:cs="Arial"/>
          <w:b/>
          <w:sz w:val="24"/>
          <w:szCs w:val="24"/>
          <w:u w:val="single"/>
        </w:rPr>
        <w:t>)</w:t>
      </w:r>
      <w:r>
        <w:rPr>
          <w:rFonts w:cs="Arial"/>
          <w:b/>
          <w:sz w:val="24"/>
          <w:szCs w:val="24"/>
          <w:u w:val="single"/>
        </w:rPr>
        <w:t xml:space="preserve"> </w:t>
      </w:r>
      <w:r w:rsidR="00CC0B8A">
        <w:rPr>
          <w:rFonts w:cs="Arial"/>
          <w:b/>
          <w:sz w:val="24"/>
          <w:szCs w:val="24"/>
          <w:u w:val="single"/>
        </w:rPr>
        <w:t>94485-8943 (11)3236141</w:t>
      </w:r>
      <w:r>
        <w:rPr>
          <w:rFonts w:cs="Arial"/>
          <w:b/>
          <w:sz w:val="24"/>
          <w:szCs w:val="24"/>
          <w:u w:val="single"/>
        </w:rPr>
        <w:t>.</w:t>
      </w:r>
      <w:r w:rsidR="00A31407" w:rsidRPr="00472B84">
        <w:rPr>
          <w:rFonts w:cs="Arial"/>
          <w:sz w:val="24"/>
          <w:szCs w:val="24"/>
        </w:rPr>
        <w:t xml:space="preserve"> A </w:t>
      </w:r>
      <w:proofErr w:type="spellStart"/>
      <w:r w:rsidR="00A31407" w:rsidRPr="00472B84">
        <w:rPr>
          <w:rFonts w:cs="Arial"/>
          <w:sz w:val="24"/>
          <w:szCs w:val="24"/>
        </w:rPr>
        <w:t>vistoria</w:t>
      </w:r>
      <w:proofErr w:type="spellEnd"/>
      <w:r w:rsidR="00A31407" w:rsidRPr="00472B84">
        <w:rPr>
          <w:rFonts w:cs="Arial"/>
          <w:sz w:val="24"/>
          <w:szCs w:val="24"/>
        </w:rPr>
        <w:t xml:space="preserve"> </w:t>
      </w:r>
      <w:proofErr w:type="spellStart"/>
      <w:r w:rsidR="00A31407" w:rsidRPr="00472B84">
        <w:rPr>
          <w:rFonts w:cs="Arial"/>
          <w:sz w:val="24"/>
          <w:szCs w:val="24"/>
        </w:rPr>
        <w:t>deverá</w:t>
      </w:r>
      <w:proofErr w:type="spellEnd"/>
      <w:r w:rsidR="00A31407" w:rsidRPr="00472B84">
        <w:rPr>
          <w:rFonts w:cs="Arial"/>
          <w:sz w:val="24"/>
          <w:szCs w:val="24"/>
        </w:rPr>
        <w:t xml:space="preserve"> ser </w:t>
      </w:r>
      <w:proofErr w:type="spellStart"/>
      <w:r w:rsidR="00A31407" w:rsidRPr="00472B84">
        <w:rPr>
          <w:rFonts w:cs="Arial"/>
          <w:sz w:val="24"/>
          <w:szCs w:val="24"/>
        </w:rPr>
        <w:t>realizada</w:t>
      </w:r>
      <w:proofErr w:type="spellEnd"/>
      <w:r w:rsidR="00A31407" w:rsidRPr="00472B84">
        <w:rPr>
          <w:rFonts w:cs="Arial"/>
          <w:sz w:val="24"/>
          <w:szCs w:val="24"/>
        </w:rPr>
        <w:t xml:space="preserve"> por </w:t>
      </w:r>
      <w:proofErr w:type="spellStart"/>
      <w:r w:rsidR="00A31407" w:rsidRPr="00472B84">
        <w:rPr>
          <w:rFonts w:cs="Arial"/>
          <w:sz w:val="24"/>
          <w:szCs w:val="24"/>
        </w:rPr>
        <w:t>engenheiro</w:t>
      </w:r>
      <w:proofErr w:type="spellEnd"/>
      <w:r w:rsidR="00A31407" w:rsidRPr="00472B84">
        <w:rPr>
          <w:rFonts w:cs="Arial"/>
          <w:sz w:val="24"/>
          <w:szCs w:val="24"/>
        </w:rPr>
        <w:t xml:space="preserve"> civil, </w:t>
      </w:r>
      <w:proofErr w:type="spellStart"/>
      <w:r w:rsidR="00A31407" w:rsidRPr="00472B84">
        <w:rPr>
          <w:rFonts w:cs="Arial"/>
          <w:sz w:val="24"/>
          <w:szCs w:val="24"/>
        </w:rPr>
        <w:t>arquiteto</w:t>
      </w:r>
      <w:proofErr w:type="spellEnd"/>
      <w:r w:rsidR="00A31407" w:rsidRPr="00472B84">
        <w:rPr>
          <w:rFonts w:cs="Arial"/>
          <w:sz w:val="24"/>
          <w:szCs w:val="24"/>
        </w:rPr>
        <w:t xml:space="preserve"> ou </w:t>
      </w:r>
      <w:proofErr w:type="spellStart"/>
      <w:r w:rsidR="00A31407" w:rsidRPr="00472B84">
        <w:rPr>
          <w:rFonts w:cs="Arial"/>
          <w:sz w:val="24"/>
          <w:szCs w:val="24"/>
        </w:rPr>
        <w:t>té</w:t>
      </w:r>
      <w:r w:rsidR="00A31407" w:rsidRPr="00E265BC">
        <w:rPr>
          <w:rFonts w:cs="Arial"/>
          <w:sz w:val="24"/>
          <w:szCs w:val="24"/>
        </w:rPr>
        <w:t>cnico</w:t>
      </w:r>
      <w:proofErr w:type="spellEnd"/>
      <w:r w:rsidR="00A31407" w:rsidRPr="00E265BC">
        <w:rPr>
          <w:rFonts w:cs="Arial"/>
          <w:sz w:val="24"/>
          <w:szCs w:val="24"/>
        </w:rPr>
        <w:t xml:space="preserve"> de </w:t>
      </w:r>
      <w:proofErr w:type="spellStart"/>
      <w:r w:rsidR="00A31407" w:rsidRPr="00E265BC">
        <w:rPr>
          <w:rFonts w:cs="Arial"/>
          <w:sz w:val="24"/>
          <w:szCs w:val="24"/>
        </w:rPr>
        <w:t>edificações</w:t>
      </w:r>
      <w:proofErr w:type="spellEnd"/>
      <w:r w:rsidR="00A31407" w:rsidRPr="00E265BC">
        <w:rPr>
          <w:rFonts w:cs="Arial"/>
          <w:sz w:val="24"/>
          <w:szCs w:val="24"/>
        </w:rPr>
        <w:t xml:space="preserve">, devidamente </w:t>
      </w:r>
      <w:proofErr w:type="spellStart"/>
      <w:r w:rsidR="00A31407" w:rsidRPr="00E265BC">
        <w:rPr>
          <w:rFonts w:cs="Arial"/>
          <w:sz w:val="24"/>
          <w:szCs w:val="24"/>
        </w:rPr>
        <w:t>registrado</w:t>
      </w:r>
      <w:proofErr w:type="spellEnd"/>
      <w:r w:rsidR="00A31407" w:rsidRPr="00E265BC">
        <w:rPr>
          <w:rFonts w:cs="Arial"/>
          <w:sz w:val="24"/>
          <w:szCs w:val="24"/>
        </w:rPr>
        <w:t xml:space="preserve"> no CREA</w:t>
      </w:r>
      <w:r w:rsidR="00A31407">
        <w:rPr>
          <w:rFonts w:cs="Arial"/>
          <w:sz w:val="24"/>
          <w:szCs w:val="24"/>
        </w:rPr>
        <w:t xml:space="preserve"> ou CAU</w:t>
      </w:r>
      <w:r w:rsidR="00A31407" w:rsidRPr="00E265BC">
        <w:rPr>
          <w:rFonts w:cs="Arial"/>
          <w:sz w:val="24"/>
          <w:szCs w:val="24"/>
        </w:rPr>
        <w:t xml:space="preserve"> e </w:t>
      </w:r>
      <w:proofErr w:type="spellStart"/>
      <w:r w:rsidR="00A31407" w:rsidRPr="00E265BC">
        <w:rPr>
          <w:rFonts w:cs="Arial"/>
          <w:sz w:val="24"/>
          <w:szCs w:val="24"/>
        </w:rPr>
        <w:t>autorizado</w:t>
      </w:r>
      <w:proofErr w:type="spellEnd"/>
      <w:r w:rsidR="00A31407" w:rsidRPr="00E265BC">
        <w:rPr>
          <w:rFonts w:cs="Arial"/>
          <w:sz w:val="24"/>
          <w:szCs w:val="24"/>
        </w:rPr>
        <w:t xml:space="preserve"> </w:t>
      </w:r>
      <w:proofErr w:type="spellStart"/>
      <w:r w:rsidR="00A31407" w:rsidRPr="00E265BC">
        <w:rPr>
          <w:rFonts w:cs="Arial"/>
          <w:sz w:val="24"/>
          <w:szCs w:val="24"/>
        </w:rPr>
        <w:t>pelo</w:t>
      </w:r>
      <w:proofErr w:type="spellEnd"/>
      <w:r w:rsidR="00A31407" w:rsidRPr="00E265BC">
        <w:rPr>
          <w:rFonts w:cs="Arial"/>
          <w:sz w:val="24"/>
          <w:szCs w:val="24"/>
        </w:rPr>
        <w:t xml:space="preserve"> </w:t>
      </w:r>
      <w:proofErr w:type="spellStart"/>
      <w:r w:rsidR="00A31407" w:rsidRPr="00E265BC">
        <w:rPr>
          <w:rFonts w:cs="Arial"/>
          <w:sz w:val="24"/>
          <w:szCs w:val="24"/>
        </w:rPr>
        <w:t>responsável</w:t>
      </w:r>
      <w:proofErr w:type="spellEnd"/>
      <w:r w:rsidR="00A31407" w:rsidRPr="00E265BC">
        <w:rPr>
          <w:rFonts w:cs="Arial"/>
          <w:sz w:val="24"/>
          <w:szCs w:val="24"/>
        </w:rPr>
        <w:t xml:space="preserve"> </w:t>
      </w:r>
      <w:proofErr w:type="spellStart"/>
      <w:r w:rsidR="00A31407" w:rsidRPr="00E265BC">
        <w:rPr>
          <w:rFonts w:cs="Arial"/>
          <w:sz w:val="24"/>
          <w:szCs w:val="24"/>
        </w:rPr>
        <w:t>técnico</w:t>
      </w:r>
      <w:proofErr w:type="spellEnd"/>
      <w:r w:rsidR="00A31407" w:rsidRPr="00E265BC">
        <w:rPr>
          <w:rFonts w:cs="Arial"/>
          <w:sz w:val="24"/>
          <w:szCs w:val="24"/>
        </w:rPr>
        <w:t xml:space="preserve"> </w:t>
      </w:r>
      <w:proofErr w:type="spellStart"/>
      <w:r w:rsidR="00A31407" w:rsidRPr="00E265BC">
        <w:rPr>
          <w:rFonts w:cs="Arial"/>
          <w:sz w:val="24"/>
          <w:szCs w:val="24"/>
        </w:rPr>
        <w:t>indicado</w:t>
      </w:r>
      <w:proofErr w:type="spellEnd"/>
      <w:r w:rsidR="00A31407" w:rsidRPr="00E265BC">
        <w:rPr>
          <w:rFonts w:cs="Arial"/>
          <w:sz w:val="24"/>
          <w:szCs w:val="24"/>
        </w:rPr>
        <w:t xml:space="preserve"> pela </w:t>
      </w:r>
      <w:proofErr w:type="spellStart"/>
      <w:r w:rsidR="00A31407" w:rsidRPr="00E265BC">
        <w:rPr>
          <w:rFonts w:cs="Arial"/>
          <w:sz w:val="24"/>
          <w:szCs w:val="24"/>
        </w:rPr>
        <w:t>empresa</w:t>
      </w:r>
      <w:proofErr w:type="spellEnd"/>
      <w:r w:rsidR="00A31407" w:rsidRPr="00E265BC">
        <w:rPr>
          <w:rFonts w:cs="Arial"/>
          <w:sz w:val="24"/>
          <w:szCs w:val="24"/>
        </w:rPr>
        <w:t xml:space="preserve"> para os serviços, caso não seja </w:t>
      </w:r>
      <w:proofErr w:type="spellStart"/>
      <w:r w:rsidR="00A31407" w:rsidRPr="00E265BC">
        <w:rPr>
          <w:rFonts w:cs="Arial"/>
          <w:sz w:val="24"/>
          <w:szCs w:val="24"/>
        </w:rPr>
        <w:t>ele</w:t>
      </w:r>
      <w:proofErr w:type="spellEnd"/>
      <w:r w:rsidR="00A31407" w:rsidRPr="00E265BC">
        <w:rPr>
          <w:rFonts w:cs="Arial"/>
          <w:sz w:val="24"/>
          <w:szCs w:val="24"/>
        </w:rPr>
        <w:t xml:space="preserve"> </w:t>
      </w:r>
      <w:proofErr w:type="spellStart"/>
      <w:r w:rsidR="00A31407" w:rsidRPr="00E265BC">
        <w:rPr>
          <w:rFonts w:cs="Arial"/>
          <w:sz w:val="24"/>
          <w:szCs w:val="24"/>
        </w:rPr>
        <w:t>mesmo</w:t>
      </w:r>
      <w:proofErr w:type="spellEnd"/>
      <w:r w:rsidR="00A31407" w:rsidRPr="00E265BC">
        <w:rPr>
          <w:rFonts w:cs="Arial"/>
          <w:sz w:val="24"/>
          <w:szCs w:val="24"/>
        </w:rPr>
        <w:t xml:space="preserve"> </w:t>
      </w:r>
      <w:proofErr w:type="spellStart"/>
      <w:r w:rsidR="00A31407" w:rsidRPr="00E265BC">
        <w:rPr>
          <w:rFonts w:cs="Arial"/>
          <w:sz w:val="24"/>
          <w:szCs w:val="24"/>
        </w:rPr>
        <w:t>que</w:t>
      </w:r>
      <w:proofErr w:type="spellEnd"/>
      <w:r w:rsidR="00A31407" w:rsidRPr="00E265BC">
        <w:rPr>
          <w:rFonts w:cs="Arial"/>
          <w:sz w:val="24"/>
          <w:szCs w:val="24"/>
        </w:rPr>
        <w:t xml:space="preserve"> </w:t>
      </w:r>
      <w:proofErr w:type="spellStart"/>
      <w:r w:rsidR="00A31407" w:rsidRPr="00E265BC">
        <w:rPr>
          <w:rFonts w:cs="Arial"/>
          <w:sz w:val="24"/>
          <w:szCs w:val="24"/>
        </w:rPr>
        <w:t>participe</w:t>
      </w:r>
      <w:proofErr w:type="spellEnd"/>
      <w:r w:rsidR="00A31407" w:rsidRPr="00E265BC">
        <w:rPr>
          <w:rFonts w:cs="Arial"/>
          <w:sz w:val="24"/>
          <w:szCs w:val="24"/>
        </w:rPr>
        <w:t xml:space="preserve"> da </w:t>
      </w:r>
      <w:proofErr w:type="spellStart"/>
      <w:r w:rsidR="00A31407" w:rsidRPr="00E265BC">
        <w:rPr>
          <w:rFonts w:cs="Arial"/>
          <w:sz w:val="24"/>
          <w:szCs w:val="24"/>
        </w:rPr>
        <w:t>vistoria</w:t>
      </w:r>
      <w:proofErr w:type="spellEnd"/>
      <w:r w:rsidR="00A31407" w:rsidRPr="00E265BC">
        <w:rPr>
          <w:rFonts w:cs="Arial"/>
          <w:sz w:val="24"/>
          <w:szCs w:val="24"/>
        </w:rPr>
        <w:t>.</w:t>
      </w:r>
    </w:p>
    <w:p w14:paraId="081A623C" w14:textId="77777777" w:rsidR="001747C8" w:rsidRPr="00E265BC" w:rsidRDefault="001747C8" w:rsidP="001747C8">
      <w:pPr>
        <w:pStyle w:val="Corpodetexto"/>
        <w:jc w:val="both"/>
        <w:rPr>
          <w:rFonts w:cs="Arial"/>
          <w:sz w:val="24"/>
          <w:szCs w:val="24"/>
        </w:rPr>
      </w:pPr>
    </w:p>
    <w:p w14:paraId="1CF10964" w14:textId="77777777" w:rsidR="001747C8" w:rsidRDefault="00A31407" w:rsidP="001747C8">
      <w:pPr>
        <w:pStyle w:val="Corpodetexto"/>
        <w:jc w:val="both"/>
        <w:rPr>
          <w:rFonts w:cs="Arial"/>
          <w:sz w:val="24"/>
          <w:szCs w:val="24"/>
        </w:rPr>
      </w:pPr>
      <w:r w:rsidRPr="00E265BC">
        <w:rPr>
          <w:rFonts w:cs="Arial"/>
          <w:sz w:val="24"/>
          <w:szCs w:val="24"/>
        </w:rPr>
        <w:t xml:space="preserve">A </w:t>
      </w:r>
      <w:proofErr w:type="spellStart"/>
      <w:r w:rsidRPr="00E265BC">
        <w:rPr>
          <w:rFonts w:cs="Arial"/>
          <w:sz w:val="24"/>
          <w:szCs w:val="24"/>
        </w:rPr>
        <w:t>visita</w:t>
      </w:r>
      <w:proofErr w:type="spellEnd"/>
      <w:r w:rsidRPr="00E265BC">
        <w:rPr>
          <w:rFonts w:cs="Arial"/>
          <w:sz w:val="24"/>
          <w:szCs w:val="24"/>
        </w:rPr>
        <w:t xml:space="preserve"> tem como </w:t>
      </w:r>
      <w:proofErr w:type="spellStart"/>
      <w:r w:rsidRPr="00E265BC">
        <w:rPr>
          <w:rFonts w:cs="Arial"/>
          <w:sz w:val="24"/>
          <w:szCs w:val="24"/>
        </w:rPr>
        <w:t>objetivo</w:t>
      </w:r>
      <w:proofErr w:type="spellEnd"/>
      <w:r w:rsidRPr="00E265BC">
        <w:rPr>
          <w:rFonts w:cs="Arial"/>
          <w:sz w:val="24"/>
          <w:szCs w:val="24"/>
        </w:rPr>
        <w:t xml:space="preserve"> </w:t>
      </w:r>
      <w:proofErr w:type="gramStart"/>
      <w:r w:rsidRPr="00E265BC">
        <w:rPr>
          <w:rFonts w:cs="Arial"/>
          <w:sz w:val="24"/>
          <w:szCs w:val="24"/>
        </w:rPr>
        <w:t>a</w:t>
      </w:r>
      <w:proofErr w:type="gramEnd"/>
      <w:r w:rsidRPr="00E265BC">
        <w:rPr>
          <w:rFonts w:cs="Arial"/>
          <w:sz w:val="24"/>
          <w:szCs w:val="24"/>
        </w:rPr>
        <w:t xml:space="preserve"> análise do local em </w:t>
      </w:r>
      <w:proofErr w:type="spellStart"/>
      <w:r w:rsidRPr="00E265BC">
        <w:rPr>
          <w:rFonts w:cs="Arial"/>
          <w:sz w:val="24"/>
          <w:szCs w:val="24"/>
        </w:rPr>
        <w:t>que</w:t>
      </w:r>
      <w:proofErr w:type="spellEnd"/>
      <w:r w:rsidRPr="00E265BC">
        <w:rPr>
          <w:rFonts w:cs="Arial"/>
          <w:sz w:val="24"/>
          <w:szCs w:val="24"/>
        </w:rPr>
        <w:t xml:space="preserve"> </w:t>
      </w:r>
      <w:proofErr w:type="spellStart"/>
      <w:r w:rsidRPr="00E265BC">
        <w:rPr>
          <w:rFonts w:cs="Arial"/>
          <w:sz w:val="24"/>
          <w:szCs w:val="24"/>
        </w:rPr>
        <w:t>serão</w:t>
      </w:r>
      <w:proofErr w:type="spellEnd"/>
      <w:r w:rsidRPr="00E265BC">
        <w:rPr>
          <w:rFonts w:cs="Arial"/>
          <w:sz w:val="24"/>
          <w:szCs w:val="24"/>
        </w:rPr>
        <w:t xml:space="preserve"> realizados os serviços, para </w:t>
      </w:r>
      <w:proofErr w:type="spellStart"/>
      <w:r w:rsidRPr="00E265BC">
        <w:rPr>
          <w:rFonts w:cs="Arial"/>
          <w:sz w:val="24"/>
          <w:szCs w:val="24"/>
        </w:rPr>
        <w:t>conhecimento</w:t>
      </w:r>
      <w:proofErr w:type="spellEnd"/>
      <w:r w:rsidRPr="00E265BC">
        <w:rPr>
          <w:rFonts w:cs="Arial"/>
          <w:sz w:val="24"/>
          <w:szCs w:val="24"/>
        </w:rPr>
        <w:t xml:space="preserve"> de </w:t>
      </w:r>
      <w:proofErr w:type="spellStart"/>
      <w:r w:rsidRPr="00E265BC">
        <w:rPr>
          <w:rFonts w:cs="Arial"/>
          <w:sz w:val="24"/>
          <w:szCs w:val="24"/>
        </w:rPr>
        <w:t>peculiaridades</w:t>
      </w:r>
      <w:proofErr w:type="spellEnd"/>
      <w:r w:rsidRPr="00E265BC">
        <w:rPr>
          <w:rFonts w:cs="Arial"/>
          <w:sz w:val="24"/>
          <w:szCs w:val="24"/>
        </w:rPr>
        <w:t xml:space="preserve"> </w:t>
      </w:r>
      <w:proofErr w:type="spellStart"/>
      <w:r w:rsidRPr="00E265BC">
        <w:rPr>
          <w:rFonts w:cs="Arial"/>
          <w:sz w:val="24"/>
          <w:szCs w:val="24"/>
        </w:rPr>
        <w:t>que</w:t>
      </w:r>
      <w:proofErr w:type="spellEnd"/>
      <w:r w:rsidRPr="00E265BC">
        <w:rPr>
          <w:rFonts w:cs="Arial"/>
          <w:sz w:val="24"/>
          <w:szCs w:val="24"/>
        </w:rPr>
        <w:t xml:space="preserve"> </w:t>
      </w:r>
      <w:proofErr w:type="spellStart"/>
      <w:r w:rsidRPr="00E265BC">
        <w:rPr>
          <w:rFonts w:cs="Arial"/>
          <w:sz w:val="24"/>
          <w:szCs w:val="24"/>
        </w:rPr>
        <w:t>possam</w:t>
      </w:r>
      <w:proofErr w:type="spellEnd"/>
      <w:r w:rsidRPr="00E265BC">
        <w:rPr>
          <w:rFonts w:cs="Arial"/>
          <w:sz w:val="24"/>
          <w:szCs w:val="24"/>
        </w:rPr>
        <w:t xml:space="preserve"> vir </w:t>
      </w:r>
      <w:proofErr w:type="gramStart"/>
      <w:r w:rsidRPr="00E265BC">
        <w:rPr>
          <w:rFonts w:cs="Arial"/>
          <w:sz w:val="24"/>
          <w:szCs w:val="24"/>
        </w:rPr>
        <w:t>a</w:t>
      </w:r>
      <w:proofErr w:type="gramEnd"/>
      <w:r w:rsidRPr="00E265BC">
        <w:rPr>
          <w:rFonts w:cs="Arial"/>
          <w:sz w:val="24"/>
          <w:szCs w:val="24"/>
        </w:rPr>
        <w:t xml:space="preserve"> </w:t>
      </w:r>
      <w:proofErr w:type="spellStart"/>
      <w:r w:rsidRPr="00E265BC">
        <w:rPr>
          <w:rFonts w:cs="Arial"/>
          <w:sz w:val="24"/>
          <w:szCs w:val="24"/>
        </w:rPr>
        <w:t>influenciar</w:t>
      </w:r>
      <w:proofErr w:type="spellEnd"/>
      <w:r w:rsidRPr="00E265BC">
        <w:rPr>
          <w:rFonts w:cs="Arial"/>
          <w:sz w:val="24"/>
          <w:szCs w:val="24"/>
        </w:rPr>
        <w:t xml:space="preserve"> </w:t>
      </w:r>
      <w:proofErr w:type="spellStart"/>
      <w:r w:rsidRPr="00E265BC">
        <w:rPr>
          <w:rFonts w:cs="Arial"/>
          <w:sz w:val="24"/>
          <w:szCs w:val="24"/>
        </w:rPr>
        <w:t>nos</w:t>
      </w:r>
      <w:proofErr w:type="spellEnd"/>
      <w:r w:rsidRPr="00E265BC">
        <w:rPr>
          <w:rFonts w:cs="Arial"/>
          <w:sz w:val="24"/>
          <w:szCs w:val="24"/>
        </w:rPr>
        <w:t xml:space="preserve"> preços </w:t>
      </w:r>
      <w:proofErr w:type="spellStart"/>
      <w:r w:rsidRPr="00E265BC">
        <w:rPr>
          <w:rFonts w:cs="Arial"/>
          <w:sz w:val="24"/>
          <w:szCs w:val="24"/>
        </w:rPr>
        <w:t>ofertados</w:t>
      </w:r>
      <w:proofErr w:type="spellEnd"/>
      <w:r w:rsidRPr="00E265BC">
        <w:rPr>
          <w:rFonts w:cs="Arial"/>
          <w:sz w:val="24"/>
          <w:szCs w:val="24"/>
        </w:rPr>
        <w:t xml:space="preserve"> </w:t>
      </w:r>
      <w:proofErr w:type="spellStart"/>
      <w:r w:rsidRPr="00E265BC">
        <w:rPr>
          <w:rFonts w:cs="Arial"/>
          <w:sz w:val="24"/>
          <w:szCs w:val="24"/>
        </w:rPr>
        <w:t>pelas</w:t>
      </w:r>
      <w:proofErr w:type="spellEnd"/>
      <w:r w:rsidRPr="00E265BC">
        <w:rPr>
          <w:rFonts w:cs="Arial"/>
          <w:sz w:val="24"/>
          <w:szCs w:val="24"/>
        </w:rPr>
        <w:t xml:space="preserve"> </w:t>
      </w:r>
      <w:proofErr w:type="spellStart"/>
      <w:r w:rsidRPr="00E265BC">
        <w:rPr>
          <w:rFonts w:cs="Arial"/>
          <w:sz w:val="24"/>
          <w:szCs w:val="24"/>
        </w:rPr>
        <w:t>licitantes</w:t>
      </w:r>
      <w:proofErr w:type="spellEnd"/>
      <w:r w:rsidRPr="00E265BC">
        <w:rPr>
          <w:rFonts w:cs="Arial"/>
          <w:sz w:val="24"/>
          <w:szCs w:val="24"/>
        </w:rPr>
        <w:t>.</w:t>
      </w:r>
    </w:p>
    <w:p w14:paraId="4442A08A" w14:textId="77373B76" w:rsidR="00A31407" w:rsidRPr="00E265BC" w:rsidRDefault="00A31407" w:rsidP="001747C8">
      <w:pPr>
        <w:pStyle w:val="Corpodetexto"/>
        <w:jc w:val="both"/>
        <w:rPr>
          <w:rFonts w:cs="Arial"/>
          <w:sz w:val="24"/>
          <w:szCs w:val="24"/>
        </w:rPr>
      </w:pPr>
      <w:r w:rsidRPr="00E265BC">
        <w:rPr>
          <w:rFonts w:cs="Arial"/>
          <w:sz w:val="24"/>
          <w:szCs w:val="24"/>
        </w:rPr>
        <w:t xml:space="preserve"> </w:t>
      </w:r>
    </w:p>
    <w:p w14:paraId="31BC402F" w14:textId="77777777" w:rsidR="001747C8" w:rsidRDefault="00A31407" w:rsidP="001747C8">
      <w:pPr>
        <w:pStyle w:val="Corpodetexto"/>
        <w:jc w:val="both"/>
        <w:rPr>
          <w:rFonts w:cs="Arial"/>
          <w:sz w:val="24"/>
          <w:szCs w:val="24"/>
        </w:rPr>
      </w:pPr>
      <w:proofErr w:type="spellStart"/>
      <w:r w:rsidRPr="00E265BC">
        <w:rPr>
          <w:rFonts w:cs="Arial"/>
          <w:sz w:val="24"/>
          <w:szCs w:val="24"/>
        </w:rPr>
        <w:t>Possíveis</w:t>
      </w:r>
      <w:proofErr w:type="spellEnd"/>
      <w:r w:rsidRPr="00E265BC">
        <w:rPr>
          <w:rFonts w:cs="Arial"/>
          <w:sz w:val="24"/>
          <w:szCs w:val="24"/>
        </w:rPr>
        <w:t xml:space="preserve"> </w:t>
      </w:r>
      <w:proofErr w:type="spellStart"/>
      <w:r w:rsidRPr="00E265BC">
        <w:rPr>
          <w:rFonts w:cs="Arial"/>
          <w:sz w:val="24"/>
          <w:szCs w:val="24"/>
        </w:rPr>
        <w:t>indefinições</w:t>
      </w:r>
      <w:proofErr w:type="spellEnd"/>
      <w:r w:rsidRPr="00E265BC">
        <w:rPr>
          <w:rFonts w:cs="Arial"/>
          <w:sz w:val="24"/>
          <w:szCs w:val="24"/>
        </w:rPr>
        <w:t xml:space="preserve">, </w:t>
      </w:r>
      <w:proofErr w:type="spellStart"/>
      <w:r w:rsidRPr="00E265BC">
        <w:rPr>
          <w:rFonts w:cs="Arial"/>
          <w:sz w:val="24"/>
          <w:szCs w:val="24"/>
        </w:rPr>
        <w:t>omissões</w:t>
      </w:r>
      <w:proofErr w:type="spellEnd"/>
      <w:r w:rsidRPr="00E265BC">
        <w:rPr>
          <w:rFonts w:cs="Arial"/>
          <w:sz w:val="24"/>
          <w:szCs w:val="24"/>
        </w:rPr>
        <w:t xml:space="preserve">, </w:t>
      </w:r>
      <w:proofErr w:type="spellStart"/>
      <w:r w:rsidRPr="00E265BC">
        <w:rPr>
          <w:rFonts w:cs="Arial"/>
          <w:sz w:val="24"/>
          <w:szCs w:val="24"/>
        </w:rPr>
        <w:t>falhas</w:t>
      </w:r>
      <w:proofErr w:type="spellEnd"/>
      <w:r w:rsidRPr="00E265BC">
        <w:rPr>
          <w:rFonts w:cs="Arial"/>
          <w:sz w:val="24"/>
          <w:szCs w:val="24"/>
        </w:rPr>
        <w:t xml:space="preserve"> ou </w:t>
      </w:r>
      <w:proofErr w:type="spellStart"/>
      <w:r w:rsidRPr="00E265BC">
        <w:rPr>
          <w:rFonts w:cs="Arial"/>
          <w:sz w:val="24"/>
          <w:szCs w:val="24"/>
        </w:rPr>
        <w:t>incorreções</w:t>
      </w:r>
      <w:proofErr w:type="spellEnd"/>
      <w:r w:rsidRPr="00E265BC">
        <w:rPr>
          <w:rFonts w:cs="Arial"/>
          <w:sz w:val="24"/>
          <w:szCs w:val="24"/>
        </w:rPr>
        <w:t xml:space="preserve"> dos projetos ora </w:t>
      </w:r>
      <w:proofErr w:type="spellStart"/>
      <w:r w:rsidRPr="00E265BC">
        <w:rPr>
          <w:rFonts w:cs="Arial"/>
          <w:sz w:val="24"/>
          <w:szCs w:val="24"/>
        </w:rPr>
        <w:t>fornecidos</w:t>
      </w:r>
      <w:proofErr w:type="spellEnd"/>
      <w:r w:rsidRPr="00E265BC">
        <w:rPr>
          <w:rFonts w:cs="Arial"/>
          <w:sz w:val="24"/>
          <w:szCs w:val="24"/>
        </w:rPr>
        <w:t xml:space="preserve"> não </w:t>
      </w:r>
      <w:proofErr w:type="spellStart"/>
      <w:r w:rsidRPr="00E265BC">
        <w:rPr>
          <w:rFonts w:cs="Arial"/>
          <w:sz w:val="24"/>
          <w:szCs w:val="24"/>
        </w:rPr>
        <w:t>poderão</w:t>
      </w:r>
      <w:proofErr w:type="spellEnd"/>
      <w:r w:rsidRPr="00E265BC">
        <w:rPr>
          <w:rFonts w:cs="Arial"/>
          <w:sz w:val="24"/>
          <w:szCs w:val="24"/>
        </w:rPr>
        <w:t xml:space="preserve"> </w:t>
      </w:r>
      <w:proofErr w:type="spellStart"/>
      <w:r w:rsidRPr="00E265BC">
        <w:rPr>
          <w:rFonts w:cs="Arial"/>
          <w:sz w:val="24"/>
          <w:szCs w:val="24"/>
        </w:rPr>
        <w:t>constituir</w:t>
      </w:r>
      <w:proofErr w:type="spellEnd"/>
      <w:r w:rsidRPr="00E265BC">
        <w:rPr>
          <w:rFonts w:cs="Arial"/>
          <w:sz w:val="24"/>
          <w:szCs w:val="24"/>
        </w:rPr>
        <w:t xml:space="preserve"> </w:t>
      </w:r>
      <w:proofErr w:type="spellStart"/>
      <w:r w:rsidRPr="00E265BC">
        <w:rPr>
          <w:rFonts w:cs="Arial"/>
          <w:sz w:val="24"/>
          <w:szCs w:val="24"/>
        </w:rPr>
        <w:t>pretexto</w:t>
      </w:r>
      <w:proofErr w:type="spellEnd"/>
      <w:r w:rsidRPr="00E265BC">
        <w:rPr>
          <w:rFonts w:cs="Arial"/>
          <w:sz w:val="24"/>
          <w:szCs w:val="24"/>
        </w:rPr>
        <w:t xml:space="preserve"> para a CONTRATADA pretender </w:t>
      </w:r>
      <w:proofErr w:type="spellStart"/>
      <w:r w:rsidRPr="00E265BC">
        <w:rPr>
          <w:rFonts w:cs="Arial"/>
          <w:sz w:val="24"/>
          <w:szCs w:val="24"/>
        </w:rPr>
        <w:t>cobrar</w:t>
      </w:r>
      <w:proofErr w:type="spellEnd"/>
      <w:r w:rsidRPr="00E265BC">
        <w:rPr>
          <w:rFonts w:cs="Arial"/>
          <w:sz w:val="24"/>
          <w:szCs w:val="24"/>
        </w:rPr>
        <w:t xml:space="preserve"> “serviços extras” e/ou </w:t>
      </w:r>
      <w:proofErr w:type="spellStart"/>
      <w:r w:rsidRPr="00E265BC">
        <w:rPr>
          <w:rFonts w:cs="Arial"/>
          <w:sz w:val="24"/>
          <w:szCs w:val="24"/>
        </w:rPr>
        <w:t>alterar</w:t>
      </w:r>
      <w:proofErr w:type="spellEnd"/>
      <w:r w:rsidRPr="00E265BC">
        <w:rPr>
          <w:rFonts w:cs="Arial"/>
          <w:sz w:val="24"/>
          <w:szCs w:val="24"/>
        </w:rPr>
        <w:t xml:space="preserve"> a </w:t>
      </w:r>
      <w:proofErr w:type="spellStart"/>
      <w:r w:rsidRPr="00E265BC">
        <w:rPr>
          <w:rFonts w:cs="Arial"/>
          <w:sz w:val="24"/>
          <w:szCs w:val="24"/>
        </w:rPr>
        <w:t>composição</w:t>
      </w:r>
      <w:proofErr w:type="spellEnd"/>
      <w:r w:rsidRPr="00E265BC">
        <w:rPr>
          <w:rFonts w:cs="Arial"/>
          <w:sz w:val="24"/>
          <w:szCs w:val="24"/>
        </w:rPr>
        <w:t xml:space="preserve"> de preços </w:t>
      </w:r>
      <w:proofErr w:type="spellStart"/>
      <w:r w:rsidRPr="00E265BC">
        <w:rPr>
          <w:rFonts w:cs="Arial"/>
          <w:sz w:val="24"/>
          <w:szCs w:val="24"/>
        </w:rPr>
        <w:t>unitários</w:t>
      </w:r>
      <w:proofErr w:type="spellEnd"/>
      <w:r w:rsidRPr="00E265BC">
        <w:rPr>
          <w:rFonts w:cs="Arial"/>
          <w:sz w:val="24"/>
          <w:szCs w:val="24"/>
        </w:rPr>
        <w:t xml:space="preserve"> </w:t>
      </w:r>
      <w:proofErr w:type="spellStart"/>
      <w:r w:rsidRPr="00E265BC">
        <w:rPr>
          <w:rFonts w:cs="Arial"/>
          <w:sz w:val="24"/>
          <w:szCs w:val="24"/>
        </w:rPr>
        <w:t>depois</w:t>
      </w:r>
      <w:proofErr w:type="spellEnd"/>
      <w:r w:rsidRPr="00E265BC">
        <w:rPr>
          <w:rFonts w:cs="Arial"/>
          <w:sz w:val="24"/>
          <w:szCs w:val="24"/>
        </w:rPr>
        <w:t xml:space="preserve"> de </w:t>
      </w:r>
      <w:proofErr w:type="spellStart"/>
      <w:r w:rsidRPr="00E265BC">
        <w:rPr>
          <w:rFonts w:cs="Arial"/>
          <w:sz w:val="24"/>
          <w:szCs w:val="24"/>
        </w:rPr>
        <w:t>entregues</w:t>
      </w:r>
      <w:proofErr w:type="spellEnd"/>
      <w:r w:rsidRPr="00E265BC">
        <w:rPr>
          <w:rFonts w:cs="Arial"/>
          <w:sz w:val="24"/>
          <w:szCs w:val="24"/>
        </w:rPr>
        <w:t>.</w:t>
      </w:r>
    </w:p>
    <w:p w14:paraId="29846265" w14:textId="77777777" w:rsidR="001747C8" w:rsidRDefault="001747C8" w:rsidP="001747C8">
      <w:pPr>
        <w:pStyle w:val="Corpodetexto"/>
        <w:jc w:val="both"/>
        <w:rPr>
          <w:rFonts w:cs="Arial"/>
          <w:sz w:val="24"/>
          <w:szCs w:val="24"/>
        </w:rPr>
      </w:pPr>
    </w:p>
    <w:p w14:paraId="4B15B981" w14:textId="56BF7B8E" w:rsidR="00A31407" w:rsidRDefault="00A31407" w:rsidP="001747C8">
      <w:pPr>
        <w:pStyle w:val="Corpodetexto"/>
        <w:jc w:val="both"/>
        <w:rPr>
          <w:rFonts w:cs="Arial"/>
          <w:sz w:val="24"/>
          <w:szCs w:val="24"/>
        </w:rPr>
      </w:pPr>
      <w:proofErr w:type="spellStart"/>
      <w:r w:rsidRPr="00E265BC">
        <w:rPr>
          <w:rFonts w:cs="Arial"/>
          <w:sz w:val="24"/>
          <w:szCs w:val="24"/>
        </w:rPr>
        <w:t>Considerar</w:t>
      </w:r>
      <w:proofErr w:type="spellEnd"/>
      <w:r w:rsidRPr="00E265BC">
        <w:rPr>
          <w:rFonts w:cs="Arial"/>
          <w:sz w:val="24"/>
          <w:szCs w:val="24"/>
        </w:rPr>
        <w:noBreakHyphen/>
        <w:t>se</w:t>
      </w:r>
      <w:r w:rsidRPr="00E265BC">
        <w:rPr>
          <w:rFonts w:cs="Arial"/>
          <w:sz w:val="24"/>
          <w:szCs w:val="24"/>
        </w:rPr>
        <w:noBreakHyphen/>
        <w:t xml:space="preserve">á a CONTRATADA como </w:t>
      </w:r>
      <w:proofErr w:type="spellStart"/>
      <w:r w:rsidRPr="00E265BC">
        <w:rPr>
          <w:rFonts w:cs="Arial"/>
          <w:sz w:val="24"/>
          <w:szCs w:val="24"/>
        </w:rPr>
        <w:t>altamente</w:t>
      </w:r>
      <w:proofErr w:type="spellEnd"/>
      <w:r w:rsidRPr="00E265BC">
        <w:rPr>
          <w:rFonts w:cs="Arial"/>
          <w:sz w:val="24"/>
          <w:szCs w:val="24"/>
        </w:rPr>
        <w:t xml:space="preserve"> </w:t>
      </w:r>
      <w:proofErr w:type="spellStart"/>
      <w:r w:rsidRPr="00E265BC">
        <w:rPr>
          <w:rFonts w:cs="Arial"/>
          <w:sz w:val="24"/>
          <w:szCs w:val="24"/>
        </w:rPr>
        <w:t>especializada</w:t>
      </w:r>
      <w:proofErr w:type="spellEnd"/>
      <w:r w:rsidRPr="00E265BC">
        <w:rPr>
          <w:rFonts w:cs="Arial"/>
          <w:sz w:val="24"/>
          <w:szCs w:val="24"/>
        </w:rPr>
        <w:t xml:space="preserve"> </w:t>
      </w:r>
      <w:proofErr w:type="spellStart"/>
      <w:r w:rsidRPr="00E265BC">
        <w:rPr>
          <w:rFonts w:cs="Arial"/>
          <w:sz w:val="24"/>
          <w:szCs w:val="24"/>
        </w:rPr>
        <w:t>nos</w:t>
      </w:r>
      <w:proofErr w:type="spellEnd"/>
      <w:r w:rsidRPr="00E265BC">
        <w:rPr>
          <w:rFonts w:cs="Arial"/>
          <w:sz w:val="24"/>
          <w:szCs w:val="24"/>
        </w:rPr>
        <w:t xml:space="preserve"> serviços em </w:t>
      </w:r>
      <w:proofErr w:type="spellStart"/>
      <w:r w:rsidRPr="00E265BC">
        <w:rPr>
          <w:rFonts w:cs="Arial"/>
          <w:sz w:val="24"/>
          <w:szCs w:val="24"/>
        </w:rPr>
        <w:t>questão</w:t>
      </w:r>
      <w:proofErr w:type="spellEnd"/>
      <w:r w:rsidRPr="00E265BC">
        <w:rPr>
          <w:rFonts w:cs="Arial"/>
          <w:sz w:val="24"/>
          <w:szCs w:val="24"/>
        </w:rPr>
        <w:t xml:space="preserve"> e </w:t>
      </w:r>
      <w:proofErr w:type="spellStart"/>
      <w:r w:rsidRPr="00E265BC">
        <w:rPr>
          <w:rFonts w:cs="Arial"/>
          <w:sz w:val="24"/>
          <w:szCs w:val="24"/>
        </w:rPr>
        <w:t>que</w:t>
      </w:r>
      <w:proofErr w:type="spellEnd"/>
      <w:r w:rsidRPr="00E265BC">
        <w:rPr>
          <w:rFonts w:cs="Arial"/>
          <w:sz w:val="24"/>
          <w:szCs w:val="24"/>
        </w:rPr>
        <w:t xml:space="preserve">, por </w:t>
      </w:r>
      <w:proofErr w:type="spellStart"/>
      <w:r w:rsidRPr="00E265BC">
        <w:rPr>
          <w:rFonts w:cs="Arial"/>
          <w:sz w:val="24"/>
          <w:szCs w:val="24"/>
        </w:rPr>
        <w:t>conseguinte</w:t>
      </w:r>
      <w:proofErr w:type="spellEnd"/>
      <w:r w:rsidRPr="00E265BC">
        <w:rPr>
          <w:rFonts w:cs="Arial"/>
          <w:sz w:val="24"/>
          <w:szCs w:val="24"/>
        </w:rPr>
        <w:t xml:space="preserve">, </w:t>
      </w:r>
      <w:proofErr w:type="spellStart"/>
      <w:r w:rsidRPr="00E265BC">
        <w:rPr>
          <w:rFonts w:cs="Arial"/>
          <w:sz w:val="24"/>
          <w:szCs w:val="24"/>
        </w:rPr>
        <w:t>deverá</w:t>
      </w:r>
      <w:proofErr w:type="spellEnd"/>
      <w:r w:rsidRPr="00E265BC">
        <w:rPr>
          <w:rFonts w:cs="Arial"/>
          <w:sz w:val="24"/>
          <w:szCs w:val="24"/>
        </w:rPr>
        <w:t xml:space="preserve"> ter </w:t>
      </w:r>
      <w:proofErr w:type="spellStart"/>
      <w:r w:rsidRPr="00E265BC">
        <w:rPr>
          <w:rFonts w:cs="Arial"/>
          <w:sz w:val="24"/>
          <w:szCs w:val="24"/>
        </w:rPr>
        <w:t>computado</w:t>
      </w:r>
      <w:proofErr w:type="spellEnd"/>
      <w:r w:rsidRPr="00E265BC">
        <w:rPr>
          <w:rFonts w:cs="Arial"/>
          <w:sz w:val="24"/>
          <w:szCs w:val="24"/>
        </w:rPr>
        <w:t xml:space="preserve">, </w:t>
      </w:r>
      <w:proofErr w:type="spellStart"/>
      <w:r w:rsidRPr="00E265BC">
        <w:rPr>
          <w:rFonts w:cs="Arial"/>
          <w:sz w:val="24"/>
          <w:szCs w:val="24"/>
        </w:rPr>
        <w:t>nos</w:t>
      </w:r>
      <w:proofErr w:type="spellEnd"/>
      <w:r w:rsidRPr="00E265BC">
        <w:rPr>
          <w:rFonts w:cs="Arial"/>
          <w:sz w:val="24"/>
          <w:szCs w:val="24"/>
        </w:rPr>
        <w:t xml:space="preserve"> valores </w:t>
      </w:r>
      <w:proofErr w:type="spellStart"/>
      <w:r w:rsidRPr="00E265BC">
        <w:rPr>
          <w:rFonts w:cs="Arial"/>
          <w:sz w:val="24"/>
          <w:szCs w:val="24"/>
        </w:rPr>
        <w:t>unitários</w:t>
      </w:r>
      <w:proofErr w:type="spellEnd"/>
      <w:r w:rsidRPr="00E265BC">
        <w:rPr>
          <w:rFonts w:cs="Arial"/>
          <w:sz w:val="24"/>
          <w:szCs w:val="24"/>
        </w:rPr>
        <w:t xml:space="preserve"> dos serviços, </w:t>
      </w:r>
      <w:proofErr w:type="spellStart"/>
      <w:r w:rsidRPr="00E265BC">
        <w:rPr>
          <w:rFonts w:cs="Arial"/>
          <w:sz w:val="24"/>
          <w:szCs w:val="24"/>
        </w:rPr>
        <w:t>também</w:t>
      </w:r>
      <w:proofErr w:type="spellEnd"/>
      <w:r w:rsidRPr="00E265BC">
        <w:rPr>
          <w:rFonts w:cs="Arial"/>
          <w:sz w:val="24"/>
          <w:szCs w:val="24"/>
        </w:rPr>
        <w:t xml:space="preserve">, as </w:t>
      </w:r>
      <w:proofErr w:type="spellStart"/>
      <w:r w:rsidRPr="00E265BC">
        <w:rPr>
          <w:rFonts w:cs="Arial"/>
          <w:sz w:val="24"/>
          <w:szCs w:val="24"/>
        </w:rPr>
        <w:t>complementações</w:t>
      </w:r>
      <w:proofErr w:type="spellEnd"/>
      <w:r w:rsidRPr="00E265BC">
        <w:rPr>
          <w:rFonts w:cs="Arial"/>
          <w:sz w:val="24"/>
          <w:szCs w:val="24"/>
        </w:rPr>
        <w:t xml:space="preserve"> e </w:t>
      </w:r>
      <w:proofErr w:type="spellStart"/>
      <w:r w:rsidRPr="00E265BC">
        <w:rPr>
          <w:rFonts w:cs="Arial"/>
          <w:sz w:val="24"/>
          <w:szCs w:val="24"/>
        </w:rPr>
        <w:t>acessórios</w:t>
      </w:r>
      <w:proofErr w:type="spellEnd"/>
      <w:r w:rsidRPr="00E265BC">
        <w:rPr>
          <w:rFonts w:cs="Arial"/>
          <w:sz w:val="24"/>
          <w:szCs w:val="24"/>
        </w:rPr>
        <w:t xml:space="preserve"> por </w:t>
      </w:r>
      <w:proofErr w:type="spellStart"/>
      <w:r w:rsidRPr="00E265BC">
        <w:rPr>
          <w:rFonts w:cs="Arial"/>
          <w:sz w:val="24"/>
          <w:szCs w:val="24"/>
        </w:rPr>
        <w:t>acaso</w:t>
      </w:r>
      <w:proofErr w:type="spellEnd"/>
      <w:r w:rsidRPr="00E265BC">
        <w:rPr>
          <w:rFonts w:cs="Arial"/>
          <w:sz w:val="24"/>
          <w:szCs w:val="24"/>
        </w:rPr>
        <w:t xml:space="preserve"> </w:t>
      </w:r>
      <w:proofErr w:type="spellStart"/>
      <w:r w:rsidRPr="00E265BC">
        <w:rPr>
          <w:rFonts w:cs="Arial"/>
          <w:sz w:val="24"/>
          <w:szCs w:val="24"/>
        </w:rPr>
        <w:t>omitidos</w:t>
      </w:r>
      <w:proofErr w:type="spellEnd"/>
      <w:r w:rsidRPr="00E265BC">
        <w:rPr>
          <w:rFonts w:cs="Arial"/>
          <w:sz w:val="24"/>
          <w:szCs w:val="24"/>
        </w:rPr>
        <w:t xml:space="preserve"> </w:t>
      </w:r>
      <w:proofErr w:type="spellStart"/>
      <w:r w:rsidRPr="00E265BC">
        <w:rPr>
          <w:rFonts w:cs="Arial"/>
          <w:sz w:val="24"/>
          <w:szCs w:val="24"/>
        </w:rPr>
        <w:t>nos</w:t>
      </w:r>
      <w:proofErr w:type="spellEnd"/>
      <w:r w:rsidRPr="00E265BC">
        <w:rPr>
          <w:rFonts w:cs="Arial"/>
          <w:sz w:val="24"/>
          <w:szCs w:val="24"/>
        </w:rPr>
        <w:t xml:space="preserve"> projetos, mas </w:t>
      </w:r>
      <w:proofErr w:type="spellStart"/>
      <w:r w:rsidRPr="00E265BC">
        <w:rPr>
          <w:rFonts w:cs="Arial"/>
          <w:sz w:val="24"/>
          <w:szCs w:val="24"/>
        </w:rPr>
        <w:t>implícitos</w:t>
      </w:r>
      <w:proofErr w:type="spellEnd"/>
      <w:r w:rsidRPr="00E265BC">
        <w:rPr>
          <w:rFonts w:cs="Arial"/>
          <w:sz w:val="24"/>
          <w:szCs w:val="24"/>
        </w:rPr>
        <w:t xml:space="preserve"> e </w:t>
      </w:r>
      <w:proofErr w:type="spellStart"/>
      <w:r w:rsidRPr="00E265BC">
        <w:rPr>
          <w:rFonts w:cs="Arial"/>
          <w:sz w:val="24"/>
          <w:szCs w:val="24"/>
        </w:rPr>
        <w:t>necessários</w:t>
      </w:r>
      <w:proofErr w:type="spellEnd"/>
      <w:r w:rsidRPr="00E265BC">
        <w:rPr>
          <w:rFonts w:cs="Arial"/>
          <w:sz w:val="24"/>
          <w:szCs w:val="24"/>
        </w:rPr>
        <w:t xml:space="preserve"> ao </w:t>
      </w:r>
      <w:proofErr w:type="spellStart"/>
      <w:r w:rsidRPr="00E265BC">
        <w:rPr>
          <w:rFonts w:cs="Arial"/>
          <w:sz w:val="24"/>
          <w:szCs w:val="24"/>
        </w:rPr>
        <w:t>perfeito</w:t>
      </w:r>
      <w:proofErr w:type="spellEnd"/>
      <w:r w:rsidRPr="00E265BC">
        <w:rPr>
          <w:rFonts w:cs="Arial"/>
          <w:sz w:val="24"/>
          <w:szCs w:val="24"/>
        </w:rPr>
        <w:t xml:space="preserve"> e </w:t>
      </w:r>
      <w:proofErr w:type="spellStart"/>
      <w:r w:rsidRPr="00E265BC">
        <w:rPr>
          <w:rFonts w:cs="Arial"/>
          <w:sz w:val="24"/>
          <w:szCs w:val="24"/>
        </w:rPr>
        <w:t>completo</w:t>
      </w:r>
      <w:proofErr w:type="spellEnd"/>
      <w:r w:rsidRPr="00E265BC">
        <w:rPr>
          <w:rFonts w:cs="Arial"/>
          <w:sz w:val="24"/>
          <w:szCs w:val="24"/>
        </w:rPr>
        <w:t xml:space="preserve"> </w:t>
      </w:r>
      <w:proofErr w:type="spellStart"/>
      <w:r w:rsidRPr="00E265BC">
        <w:rPr>
          <w:rFonts w:cs="Arial"/>
          <w:sz w:val="24"/>
          <w:szCs w:val="24"/>
        </w:rPr>
        <w:t>funcionamento</w:t>
      </w:r>
      <w:proofErr w:type="spellEnd"/>
      <w:r w:rsidRPr="00E265BC">
        <w:rPr>
          <w:rFonts w:cs="Arial"/>
          <w:sz w:val="24"/>
          <w:szCs w:val="24"/>
        </w:rPr>
        <w:t xml:space="preserve"> de </w:t>
      </w:r>
      <w:proofErr w:type="spellStart"/>
      <w:r w:rsidRPr="00E265BC">
        <w:rPr>
          <w:rFonts w:cs="Arial"/>
          <w:sz w:val="24"/>
          <w:szCs w:val="24"/>
        </w:rPr>
        <w:t>todas</w:t>
      </w:r>
      <w:proofErr w:type="spellEnd"/>
      <w:r w:rsidRPr="00E265BC">
        <w:rPr>
          <w:rFonts w:cs="Arial"/>
          <w:sz w:val="24"/>
          <w:szCs w:val="24"/>
        </w:rPr>
        <w:t xml:space="preserve"> as </w:t>
      </w:r>
      <w:proofErr w:type="spellStart"/>
      <w:r w:rsidRPr="00E265BC">
        <w:rPr>
          <w:rFonts w:cs="Arial"/>
          <w:sz w:val="24"/>
          <w:szCs w:val="24"/>
        </w:rPr>
        <w:t>instalações</w:t>
      </w:r>
      <w:proofErr w:type="spellEnd"/>
      <w:r w:rsidRPr="00E265BC">
        <w:rPr>
          <w:rFonts w:cs="Arial"/>
          <w:sz w:val="24"/>
          <w:szCs w:val="24"/>
        </w:rPr>
        <w:t xml:space="preserve">, </w:t>
      </w:r>
      <w:proofErr w:type="spellStart"/>
      <w:r w:rsidRPr="00E265BC">
        <w:rPr>
          <w:rFonts w:cs="Arial"/>
          <w:sz w:val="24"/>
          <w:szCs w:val="24"/>
        </w:rPr>
        <w:t>máquinas</w:t>
      </w:r>
      <w:proofErr w:type="spellEnd"/>
      <w:r w:rsidRPr="00E265BC">
        <w:rPr>
          <w:rFonts w:cs="Arial"/>
          <w:sz w:val="24"/>
          <w:szCs w:val="24"/>
        </w:rPr>
        <w:t xml:space="preserve">, </w:t>
      </w:r>
      <w:proofErr w:type="spellStart"/>
      <w:r w:rsidRPr="00E265BC">
        <w:rPr>
          <w:rFonts w:cs="Arial"/>
          <w:sz w:val="24"/>
          <w:szCs w:val="24"/>
        </w:rPr>
        <w:t>equipamentos</w:t>
      </w:r>
      <w:proofErr w:type="spellEnd"/>
      <w:r w:rsidRPr="00E265BC">
        <w:rPr>
          <w:rFonts w:cs="Arial"/>
          <w:sz w:val="24"/>
          <w:szCs w:val="24"/>
        </w:rPr>
        <w:t xml:space="preserve"> e </w:t>
      </w:r>
      <w:proofErr w:type="spellStart"/>
      <w:r w:rsidRPr="00E265BC">
        <w:rPr>
          <w:rFonts w:cs="Arial"/>
          <w:sz w:val="24"/>
          <w:szCs w:val="24"/>
        </w:rPr>
        <w:t>aparelhos</w:t>
      </w:r>
      <w:proofErr w:type="spellEnd"/>
      <w:r w:rsidRPr="00E265BC">
        <w:rPr>
          <w:rFonts w:cs="Arial"/>
          <w:sz w:val="24"/>
          <w:szCs w:val="24"/>
        </w:rPr>
        <w:t>.</w:t>
      </w:r>
    </w:p>
    <w:p w14:paraId="77DF290D" w14:textId="77777777" w:rsidR="001747C8" w:rsidRDefault="001747C8" w:rsidP="001747C8">
      <w:pPr>
        <w:pStyle w:val="Corpodetexto"/>
        <w:jc w:val="both"/>
        <w:rPr>
          <w:rFonts w:cs="Arial"/>
          <w:sz w:val="24"/>
          <w:szCs w:val="24"/>
        </w:rPr>
      </w:pPr>
    </w:p>
    <w:p w14:paraId="1B7A6EDF" w14:textId="77777777" w:rsidR="00A31407" w:rsidRDefault="00A31407" w:rsidP="001747C8">
      <w:pPr>
        <w:widowControl w:val="0"/>
        <w:spacing w:after="120"/>
        <w:contextualSpacing/>
        <w:jc w:val="both"/>
        <w:rPr>
          <w:rFonts w:ascii="Arial" w:hAnsi="Arial" w:cs="Arial"/>
          <w:snapToGrid w:val="0"/>
        </w:rPr>
      </w:pPr>
      <w:r w:rsidRPr="00E265BC">
        <w:rPr>
          <w:rFonts w:ascii="Arial" w:hAnsi="Arial" w:cs="Arial"/>
          <w:snapToGrid w:val="0"/>
        </w:rPr>
        <w:t>Os materiais a serem empregados, as obras e os serviços a serem executados deverão obedecer rigorosamente:</w:t>
      </w:r>
    </w:p>
    <w:p w14:paraId="385E6B7F" w14:textId="77777777" w:rsidR="001747C8" w:rsidRPr="00E265BC" w:rsidRDefault="001747C8" w:rsidP="001747C8">
      <w:pPr>
        <w:widowControl w:val="0"/>
        <w:spacing w:after="120"/>
        <w:contextualSpacing/>
        <w:jc w:val="both"/>
        <w:rPr>
          <w:rFonts w:ascii="Arial" w:hAnsi="Arial" w:cs="Arial"/>
          <w:snapToGrid w:val="0"/>
        </w:rPr>
      </w:pPr>
    </w:p>
    <w:p w14:paraId="42FC0ECB" w14:textId="77777777" w:rsidR="00A31407" w:rsidRPr="00E265BC"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snapToGrid w:val="0"/>
        </w:rPr>
        <w:t>às normas e especificações constantes deste caderno;</w:t>
      </w:r>
    </w:p>
    <w:p w14:paraId="5AD05AE9" w14:textId="77777777" w:rsidR="00A31407" w:rsidRPr="00E265BC"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snapToGrid w:val="0"/>
        </w:rPr>
        <w:t>às normas da ABNT;</w:t>
      </w:r>
    </w:p>
    <w:p w14:paraId="063C7C55" w14:textId="77777777" w:rsidR="00A31407" w:rsidRPr="00E265BC"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snapToGrid w:val="0"/>
        </w:rPr>
        <w:t>às disposições legais da União e do Governo do Distrito Federal;</w:t>
      </w:r>
    </w:p>
    <w:p w14:paraId="597A7AA1" w14:textId="77777777" w:rsidR="00A31407" w:rsidRPr="00E265BC"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snapToGrid w:val="0"/>
        </w:rPr>
        <w:t>aos regulamentos das empresas concessionárias;</w:t>
      </w:r>
    </w:p>
    <w:p w14:paraId="4ABF63B4" w14:textId="77777777" w:rsidR="00A31407" w:rsidRPr="00E265BC"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snapToGrid w:val="0"/>
        </w:rPr>
        <w:t>às prescrições e recomendações dos fabricantes;</w:t>
      </w:r>
    </w:p>
    <w:p w14:paraId="2B60DBD7" w14:textId="6C9C5A8F" w:rsidR="00A31407" w:rsidRPr="00E265BC"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snapToGrid w:val="0"/>
        </w:rPr>
        <w:t>às normas internacionais consagradas, na falta das normas da</w:t>
      </w:r>
      <w:r>
        <w:rPr>
          <w:rFonts w:ascii="Arial" w:hAnsi="Arial" w:cs="Arial"/>
          <w:snapToGrid w:val="0"/>
        </w:rPr>
        <w:t xml:space="preserve"> </w:t>
      </w:r>
      <w:r w:rsidRPr="00E265BC">
        <w:rPr>
          <w:rFonts w:ascii="Arial" w:hAnsi="Arial" w:cs="Arial"/>
          <w:snapToGrid w:val="0"/>
        </w:rPr>
        <w:t>ABNT;</w:t>
      </w:r>
      <w:r w:rsidR="00B9222C">
        <w:rPr>
          <w:rFonts w:ascii="Arial" w:hAnsi="Arial" w:cs="Arial"/>
          <w:snapToGrid w:val="0"/>
        </w:rPr>
        <w:t xml:space="preserve"> </w:t>
      </w:r>
    </w:p>
    <w:p w14:paraId="633E5E1F" w14:textId="77777777" w:rsidR="00B9222C"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rPr>
        <w:t>às normas regulamentadoras do Ministério do Trabalho;</w:t>
      </w:r>
      <w:r w:rsidRPr="00E265BC">
        <w:rPr>
          <w:rFonts w:ascii="Arial" w:hAnsi="Arial" w:cs="Arial"/>
          <w:snapToGrid w:val="0"/>
        </w:rPr>
        <w:t xml:space="preserve"> e</w:t>
      </w:r>
    </w:p>
    <w:p w14:paraId="1DC91882" w14:textId="6A734581" w:rsidR="00A31407"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snapToGrid w:val="0"/>
        </w:rPr>
        <w:t xml:space="preserve">às práticas SEAP- </w:t>
      </w:r>
      <w:r w:rsidRPr="00E265BC">
        <w:rPr>
          <w:rFonts w:ascii="Arial" w:hAnsi="Arial" w:cs="Arial"/>
        </w:rPr>
        <w:t>Projetos, execução e manutenção</w:t>
      </w:r>
      <w:r w:rsidRPr="00E265BC">
        <w:rPr>
          <w:rFonts w:ascii="Arial" w:hAnsi="Arial" w:cs="Arial"/>
          <w:snapToGrid w:val="0"/>
        </w:rPr>
        <w:t>.</w:t>
      </w:r>
    </w:p>
    <w:p w14:paraId="7C179675" w14:textId="77777777" w:rsidR="001747C8" w:rsidRDefault="001747C8" w:rsidP="001747C8">
      <w:pPr>
        <w:widowControl w:val="0"/>
        <w:tabs>
          <w:tab w:val="left" w:pos="993"/>
        </w:tabs>
        <w:spacing w:after="120"/>
        <w:contextualSpacing/>
        <w:jc w:val="both"/>
        <w:rPr>
          <w:rFonts w:ascii="Arial" w:hAnsi="Arial" w:cs="Arial"/>
          <w:snapToGrid w:val="0"/>
        </w:rPr>
      </w:pPr>
    </w:p>
    <w:p w14:paraId="5E016976" w14:textId="77777777" w:rsidR="00F2044F" w:rsidRPr="00E265BC" w:rsidRDefault="00F2044F" w:rsidP="001747C8">
      <w:pPr>
        <w:widowControl w:val="0"/>
        <w:tabs>
          <w:tab w:val="left" w:pos="993"/>
        </w:tabs>
        <w:spacing w:after="120"/>
        <w:contextualSpacing/>
        <w:jc w:val="both"/>
        <w:rPr>
          <w:rFonts w:ascii="Arial" w:hAnsi="Arial" w:cs="Arial"/>
          <w:snapToGrid w:val="0"/>
        </w:rPr>
      </w:pPr>
    </w:p>
    <w:p w14:paraId="46BDE667" w14:textId="2FF3F6F9" w:rsidR="00A31407" w:rsidRDefault="00A31407" w:rsidP="001747C8">
      <w:pPr>
        <w:widowControl w:val="0"/>
        <w:tabs>
          <w:tab w:val="left" w:pos="-1985"/>
        </w:tabs>
        <w:spacing w:after="120"/>
        <w:contextualSpacing/>
        <w:jc w:val="both"/>
        <w:rPr>
          <w:rFonts w:ascii="Arial" w:hAnsi="Arial" w:cs="Arial"/>
          <w:snapToGrid w:val="0"/>
        </w:rPr>
      </w:pPr>
      <w:r w:rsidRPr="00E265BC">
        <w:rPr>
          <w:rFonts w:ascii="Arial" w:hAnsi="Arial" w:cs="Arial"/>
          <w:snapToGrid w:val="0"/>
        </w:rPr>
        <w:lastRenderedPageBreak/>
        <w:t>Observação: Os PROJETOS EXECUTIVOS da obra serão fornecidos às licitantes, conforme lista de projetos anexa.</w:t>
      </w:r>
    </w:p>
    <w:p w14:paraId="7E3CD994" w14:textId="77777777" w:rsidR="00A31407" w:rsidRPr="00E265BC" w:rsidRDefault="00A31407" w:rsidP="001747C8">
      <w:pPr>
        <w:widowControl w:val="0"/>
        <w:spacing w:after="120"/>
        <w:jc w:val="both"/>
        <w:rPr>
          <w:rFonts w:ascii="Arial" w:hAnsi="Arial" w:cs="Arial"/>
          <w:snapToGrid w:val="0"/>
        </w:rPr>
      </w:pPr>
      <w:r w:rsidRPr="00E265BC">
        <w:rPr>
          <w:rFonts w:ascii="Arial" w:hAnsi="Arial" w:cs="Arial"/>
          <w:snapToGrid w:val="0"/>
        </w:rPr>
        <w:t>Os casos não abordados serão definidos pela FISCALIZAÇÃO, de maneira a manter o padrão de qualidade previsto para a obra em questão.</w:t>
      </w:r>
    </w:p>
    <w:p w14:paraId="7F73ECA3"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No caso de divergência de informações entre os desenhos de execução dos projetos e as especificações, prevalecerá primeiramente o contido n</w:t>
      </w:r>
      <w:r>
        <w:rPr>
          <w:rFonts w:ascii="Arial" w:hAnsi="Arial" w:cs="Arial"/>
          <w:snapToGrid w:val="0"/>
        </w:rPr>
        <w:t>o</w:t>
      </w:r>
      <w:r w:rsidRPr="00E265BC">
        <w:rPr>
          <w:rFonts w:ascii="Arial" w:hAnsi="Arial" w:cs="Arial"/>
          <w:snapToGrid w:val="0"/>
        </w:rPr>
        <w:t xml:space="preserve">s </w:t>
      </w:r>
      <w:r>
        <w:rPr>
          <w:rFonts w:ascii="Arial" w:hAnsi="Arial" w:cs="Arial"/>
          <w:snapToGrid w:val="0"/>
        </w:rPr>
        <w:t>projetos</w:t>
      </w:r>
      <w:r w:rsidRPr="00E265BC">
        <w:rPr>
          <w:rFonts w:ascii="Arial" w:hAnsi="Arial" w:cs="Arial"/>
          <w:snapToGrid w:val="0"/>
        </w:rPr>
        <w:t>, seguido da planilha orçamentária e, sempre consultada a FISCALIZAÇÃO.</w:t>
      </w:r>
    </w:p>
    <w:p w14:paraId="2FDE959B" w14:textId="77777777" w:rsidR="00F2044F" w:rsidRDefault="00A31407" w:rsidP="00A31407">
      <w:pPr>
        <w:widowControl w:val="0"/>
        <w:spacing w:after="120"/>
        <w:jc w:val="both"/>
        <w:rPr>
          <w:rFonts w:ascii="Arial" w:hAnsi="Arial" w:cs="Arial"/>
          <w:snapToGrid w:val="0"/>
        </w:rPr>
      </w:pPr>
      <w:r w:rsidRPr="00495ACF">
        <w:rPr>
          <w:rFonts w:ascii="Arial" w:hAnsi="Arial" w:cs="Arial"/>
          <w:snapToGrid w:val="0"/>
        </w:rPr>
        <w:t>Em</w:t>
      </w:r>
      <w:r w:rsidRPr="00495ACF">
        <w:rPr>
          <w:rFonts w:ascii="Arial" w:hAnsi="Arial" w:cs="Arial"/>
          <w:b/>
          <w:snapToGrid w:val="0"/>
        </w:rPr>
        <w:t xml:space="preserve"> </w:t>
      </w:r>
      <w:r w:rsidRPr="00495ACF">
        <w:rPr>
          <w:rFonts w:ascii="Arial" w:hAnsi="Arial" w:cs="Arial"/>
          <w:snapToGrid w:val="0"/>
        </w:rPr>
        <w:t xml:space="preserve">caso de divergência entre desenho de escalas diferentes, prevalecerão sempre os de maior escala. </w:t>
      </w:r>
    </w:p>
    <w:p w14:paraId="1D4A1C62" w14:textId="7737B9C4" w:rsidR="00A31407" w:rsidRPr="00E265BC" w:rsidRDefault="00A31407" w:rsidP="00A31407">
      <w:pPr>
        <w:widowControl w:val="0"/>
        <w:spacing w:after="120"/>
        <w:jc w:val="both"/>
        <w:rPr>
          <w:rFonts w:ascii="Arial" w:hAnsi="Arial" w:cs="Arial"/>
          <w:snapToGrid w:val="0"/>
        </w:rPr>
      </w:pPr>
      <w:r w:rsidRPr="00495ACF">
        <w:rPr>
          <w:rFonts w:ascii="Arial" w:hAnsi="Arial" w:cs="Arial"/>
          <w:snapToGrid w:val="0"/>
        </w:rPr>
        <w:t>Na divergência entre cotas dos desenhos e suas dimensões medidas em escala, prevalecerão as primeiras, sempre consultada a FISCALIZAÇÃO.</w:t>
      </w:r>
    </w:p>
    <w:p w14:paraId="3F2F961F"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Nenhuma modificação poderá ser feita nos desenhos e nas especificações dos projetos sem autorização expressa da FISCALIZAÇÃO.</w:t>
      </w:r>
    </w:p>
    <w:p w14:paraId="1F9EF7C8" w14:textId="77777777" w:rsidR="00A31407" w:rsidRPr="00E265BC" w:rsidRDefault="00A31407" w:rsidP="00A31407">
      <w:pPr>
        <w:spacing w:after="120"/>
        <w:jc w:val="both"/>
        <w:rPr>
          <w:rFonts w:ascii="Arial" w:hAnsi="Arial" w:cs="Arial"/>
          <w:snapToGrid w:val="0"/>
        </w:rPr>
      </w:pPr>
      <w:r w:rsidRPr="00E265BC">
        <w:rPr>
          <w:rFonts w:ascii="Arial" w:hAnsi="Arial" w:cs="Arial"/>
          <w:snapToGrid w:val="0"/>
        </w:rPr>
        <w:t>O cronograma físico-financeiro apresentado pela CONTRATADA e aprovado pela FISCALIZAÇÃO dentro do prazo de execução contratualmente estipulado servirá como base para o acompanhamento da evolução dos serviços e eventual indicativo de atraso, passível de sanções, conforme item específico do Edital.</w:t>
      </w:r>
    </w:p>
    <w:p w14:paraId="3094894D" w14:textId="77777777" w:rsidR="00A31407" w:rsidRPr="00E265BC" w:rsidRDefault="00A31407" w:rsidP="00A31407">
      <w:pPr>
        <w:spacing w:after="120"/>
        <w:jc w:val="both"/>
        <w:rPr>
          <w:rFonts w:ascii="Arial" w:hAnsi="Arial" w:cs="Arial"/>
        </w:rPr>
      </w:pPr>
      <w:r w:rsidRPr="00E265BC">
        <w:rPr>
          <w:rFonts w:ascii="Arial" w:hAnsi="Arial" w:cs="Arial"/>
        </w:rPr>
        <w:t xml:space="preserve">A CONTRATADA deverá efetuar seu próprio planejamento, levando em conta a produtividade de suas máquinas, equipamentos e mão-de-obra, sem, contudo, exceder o prazo aqui estipulado. Tal planejamento, incluindo plano de ataque, maquinário a ser utilizado, e produção esperada, deverá ser submetido à aprovação prévia da fiscalização até 10 (dez) dias após a assinatura do contrato. </w:t>
      </w:r>
    </w:p>
    <w:p w14:paraId="4D641A0D"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Os equipamentos que a CONTRATADA levar para o canteiro, ou as instalações por ele executadas e destinadas ao desenvolvimento de seus trabalhos, só poderão ser retirados com autorização formal da FISCALIZAÇÃO.</w:t>
      </w:r>
    </w:p>
    <w:p w14:paraId="14483EB7" w14:textId="48D73D04" w:rsidR="00A31407" w:rsidRDefault="00A31407" w:rsidP="001747C8">
      <w:pPr>
        <w:pStyle w:val="Corpodetexto"/>
        <w:ind w:left="0"/>
        <w:rPr>
          <w:rFonts w:cs="Arial"/>
          <w:sz w:val="24"/>
          <w:szCs w:val="24"/>
        </w:rPr>
      </w:pPr>
      <w:r w:rsidRPr="00E265BC">
        <w:rPr>
          <w:rFonts w:cs="Arial"/>
          <w:sz w:val="24"/>
          <w:szCs w:val="24"/>
        </w:rPr>
        <w:t xml:space="preserve">Todos os materiais a serem </w:t>
      </w:r>
      <w:proofErr w:type="spellStart"/>
      <w:r w:rsidRPr="00E265BC">
        <w:rPr>
          <w:rFonts w:cs="Arial"/>
          <w:sz w:val="24"/>
          <w:szCs w:val="24"/>
        </w:rPr>
        <w:t>empregados</w:t>
      </w:r>
      <w:proofErr w:type="spellEnd"/>
      <w:r w:rsidRPr="00E265BC">
        <w:rPr>
          <w:rFonts w:cs="Arial"/>
          <w:sz w:val="24"/>
          <w:szCs w:val="24"/>
        </w:rPr>
        <w:t xml:space="preserve"> </w:t>
      </w:r>
      <w:proofErr w:type="spellStart"/>
      <w:r w:rsidRPr="00E265BC">
        <w:rPr>
          <w:rFonts w:cs="Arial"/>
          <w:sz w:val="24"/>
          <w:szCs w:val="24"/>
        </w:rPr>
        <w:t>nos</w:t>
      </w:r>
      <w:proofErr w:type="spellEnd"/>
      <w:r w:rsidRPr="00E265BC">
        <w:rPr>
          <w:rFonts w:cs="Arial"/>
          <w:sz w:val="24"/>
          <w:szCs w:val="24"/>
        </w:rPr>
        <w:t xml:space="preserve"> serviços </w:t>
      </w:r>
      <w:proofErr w:type="spellStart"/>
      <w:r w:rsidRPr="00E265BC">
        <w:rPr>
          <w:rFonts w:cs="Arial"/>
          <w:sz w:val="24"/>
          <w:szCs w:val="24"/>
        </w:rPr>
        <w:t>deverão</w:t>
      </w:r>
      <w:proofErr w:type="spellEnd"/>
      <w:r w:rsidRPr="00E265BC">
        <w:rPr>
          <w:rFonts w:cs="Arial"/>
          <w:sz w:val="24"/>
          <w:szCs w:val="24"/>
        </w:rPr>
        <w:t xml:space="preserve"> ser </w:t>
      </w:r>
      <w:proofErr w:type="spellStart"/>
      <w:r w:rsidRPr="00E265BC">
        <w:rPr>
          <w:rFonts w:cs="Arial"/>
          <w:sz w:val="24"/>
          <w:szCs w:val="24"/>
        </w:rPr>
        <w:t>comprovadamente</w:t>
      </w:r>
      <w:proofErr w:type="spellEnd"/>
      <w:r w:rsidRPr="00E265BC">
        <w:rPr>
          <w:rFonts w:cs="Arial"/>
          <w:sz w:val="24"/>
          <w:szCs w:val="24"/>
        </w:rPr>
        <w:t xml:space="preserve"> de </w:t>
      </w:r>
      <w:proofErr w:type="spellStart"/>
      <w:r w:rsidRPr="00E265BC">
        <w:rPr>
          <w:rFonts w:cs="Arial"/>
          <w:sz w:val="24"/>
          <w:szCs w:val="24"/>
        </w:rPr>
        <w:t>primeiro</w:t>
      </w:r>
      <w:proofErr w:type="spellEnd"/>
      <w:r w:rsidRPr="00E265BC">
        <w:rPr>
          <w:rFonts w:cs="Arial"/>
          <w:sz w:val="24"/>
          <w:szCs w:val="24"/>
        </w:rPr>
        <w:t xml:space="preserve"> </w:t>
      </w:r>
      <w:proofErr w:type="spellStart"/>
      <w:r w:rsidRPr="00E265BC">
        <w:rPr>
          <w:rFonts w:cs="Arial"/>
          <w:sz w:val="24"/>
          <w:szCs w:val="24"/>
        </w:rPr>
        <w:t>uso</w:t>
      </w:r>
      <w:proofErr w:type="spellEnd"/>
      <w:r w:rsidRPr="00E265BC">
        <w:rPr>
          <w:rFonts w:cs="Arial"/>
          <w:sz w:val="24"/>
          <w:szCs w:val="24"/>
        </w:rPr>
        <w:t xml:space="preserve"> e </w:t>
      </w:r>
      <w:proofErr w:type="spellStart"/>
      <w:r w:rsidRPr="00E265BC">
        <w:rPr>
          <w:rFonts w:cs="Arial"/>
          <w:sz w:val="24"/>
          <w:szCs w:val="24"/>
        </w:rPr>
        <w:t>devem</w:t>
      </w:r>
      <w:proofErr w:type="spellEnd"/>
      <w:r w:rsidRPr="00E265BC">
        <w:rPr>
          <w:rFonts w:cs="Arial"/>
          <w:sz w:val="24"/>
          <w:szCs w:val="24"/>
        </w:rPr>
        <w:t xml:space="preserve"> </w:t>
      </w:r>
      <w:proofErr w:type="spellStart"/>
      <w:r w:rsidRPr="00E265BC">
        <w:rPr>
          <w:rFonts w:cs="Arial"/>
          <w:sz w:val="24"/>
          <w:szCs w:val="24"/>
        </w:rPr>
        <w:t>atender</w:t>
      </w:r>
      <w:proofErr w:type="spellEnd"/>
      <w:r w:rsidRPr="00E265BC">
        <w:rPr>
          <w:rFonts w:cs="Arial"/>
          <w:sz w:val="24"/>
          <w:szCs w:val="24"/>
        </w:rPr>
        <w:t xml:space="preserve"> </w:t>
      </w:r>
      <w:proofErr w:type="spellStart"/>
      <w:r w:rsidRPr="00E265BC">
        <w:rPr>
          <w:rFonts w:cs="Arial"/>
          <w:sz w:val="24"/>
          <w:szCs w:val="24"/>
        </w:rPr>
        <w:t>rigorosamente</w:t>
      </w:r>
      <w:proofErr w:type="spellEnd"/>
      <w:r w:rsidRPr="00E265BC">
        <w:rPr>
          <w:rFonts w:cs="Arial"/>
          <w:sz w:val="24"/>
          <w:szCs w:val="24"/>
        </w:rPr>
        <w:t xml:space="preserve"> aos </w:t>
      </w:r>
      <w:proofErr w:type="spellStart"/>
      <w:r w:rsidRPr="00E265BC">
        <w:rPr>
          <w:rFonts w:cs="Arial"/>
          <w:sz w:val="24"/>
          <w:szCs w:val="24"/>
        </w:rPr>
        <w:t>padrões</w:t>
      </w:r>
      <w:proofErr w:type="spellEnd"/>
      <w:r w:rsidRPr="00E265BC">
        <w:rPr>
          <w:rFonts w:cs="Arial"/>
          <w:sz w:val="24"/>
          <w:szCs w:val="24"/>
        </w:rPr>
        <w:t xml:space="preserve"> </w:t>
      </w:r>
      <w:proofErr w:type="spellStart"/>
      <w:r w:rsidRPr="00E265BC">
        <w:rPr>
          <w:rFonts w:cs="Arial"/>
          <w:sz w:val="24"/>
          <w:szCs w:val="24"/>
        </w:rPr>
        <w:t>especificados</w:t>
      </w:r>
      <w:proofErr w:type="spellEnd"/>
      <w:r w:rsidRPr="00E265BC">
        <w:rPr>
          <w:rFonts w:cs="Arial"/>
          <w:sz w:val="24"/>
          <w:szCs w:val="24"/>
        </w:rPr>
        <w:t xml:space="preserve"> e </w:t>
      </w:r>
      <w:proofErr w:type="spellStart"/>
      <w:r w:rsidRPr="00E265BC">
        <w:rPr>
          <w:rFonts w:cs="Arial"/>
          <w:sz w:val="24"/>
          <w:szCs w:val="24"/>
        </w:rPr>
        <w:t>às</w:t>
      </w:r>
      <w:proofErr w:type="spellEnd"/>
      <w:r w:rsidRPr="00E265BC">
        <w:rPr>
          <w:rFonts w:cs="Arial"/>
          <w:sz w:val="24"/>
          <w:szCs w:val="24"/>
        </w:rPr>
        <w:t xml:space="preserve"> </w:t>
      </w:r>
      <w:proofErr w:type="spellStart"/>
      <w:r w:rsidRPr="00E265BC">
        <w:rPr>
          <w:rFonts w:cs="Arial"/>
          <w:sz w:val="24"/>
          <w:szCs w:val="24"/>
        </w:rPr>
        <w:t>normas</w:t>
      </w:r>
      <w:proofErr w:type="spellEnd"/>
      <w:r w:rsidRPr="00E265BC">
        <w:rPr>
          <w:rFonts w:cs="Arial"/>
          <w:sz w:val="24"/>
          <w:szCs w:val="24"/>
        </w:rPr>
        <w:t xml:space="preserve"> da ABNT, </w:t>
      </w:r>
      <w:proofErr w:type="spellStart"/>
      <w:r w:rsidRPr="00E265BC">
        <w:rPr>
          <w:rFonts w:cs="Arial"/>
          <w:sz w:val="24"/>
          <w:szCs w:val="24"/>
        </w:rPr>
        <w:t>devendo</w:t>
      </w:r>
      <w:proofErr w:type="spellEnd"/>
      <w:r w:rsidRPr="00E265BC">
        <w:rPr>
          <w:rFonts w:cs="Arial"/>
          <w:sz w:val="24"/>
          <w:szCs w:val="24"/>
        </w:rPr>
        <w:t xml:space="preserve"> ser </w:t>
      </w:r>
      <w:proofErr w:type="spellStart"/>
      <w:r w:rsidRPr="00E265BC">
        <w:rPr>
          <w:rFonts w:cs="Arial"/>
          <w:sz w:val="24"/>
          <w:szCs w:val="24"/>
        </w:rPr>
        <w:t>submetidos</w:t>
      </w:r>
      <w:proofErr w:type="spellEnd"/>
      <w:r w:rsidRPr="00E265BC">
        <w:rPr>
          <w:rFonts w:cs="Arial"/>
          <w:sz w:val="24"/>
          <w:szCs w:val="24"/>
        </w:rPr>
        <w:t xml:space="preserve"> à aprovação da FISCALIZAÇÃO</w:t>
      </w:r>
      <w:r w:rsidR="001747C8">
        <w:rPr>
          <w:rFonts w:cs="Arial"/>
          <w:sz w:val="24"/>
          <w:szCs w:val="24"/>
        </w:rPr>
        <w:t>.</w:t>
      </w:r>
    </w:p>
    <w:p w14:paraId="4E5103EC" w14:textId="77777777" w:rsidR="001747C8" w:rsidRDefault="001747C8" w:rsidP="001747C8">
      <w:pPr>
        <w:pStyle w:val="Corpodetexto"/>
        <w:ind w:left="0"/>
        <w:rPr>
          <w:rFonts w:cs="Arial"/>
          <w:sz w:val="24"/>
          <w:szCs w:val="24"/>
        </w:rPr>
      </w:pPr>
    </w:p>
    <w:p w14:paraId="329AABBA" w14:textId="67E81A97" w:rsidR="00A31407" w:rsidRDefault="00A31407" w:rsidP="001747C8">
      <w:pPr>
        <w:pStyle w:val="Corpodetexto"/>
        <w:ind w:left="0"/>
        <w:rPr>
          <w:rFonts w:cs="Arial"/>
          <w:sz w:val="24"/>
          <w:szCs w:val="24"/>
        </w:rPr>
      </w:pPr>
      <w:r w:rsidRPr="00E265BC">
        <w:rPr>
          <w:rFonts w:cs="Arial"/>
          <w:sz w:val="24"/>
          <w:szCs w:val="24"/>
        </w:rPr>
        <w:lastRenderedPageBreak/>
        <w:t xml:space="preserve">A CONTRATADA </w:t>
      </w:r>
      <w:proofErr w:type="spellStart"/>
      <w:r w:rsidRPr="00E265BC">
        <w:rPr>
          <w:rFonts w:cs="Arial"/>
          <w:sz w:val="24"/>
          <w:szCs w:val="24"/>
        </w:rPr>
        <w:t>deverá</w:t>
      </w:r>
      <w:proofErr w:type="spellEnd"/>
      <w:r w:rsidRPr="00E265BC">
        <w:rPr>
          <w:rFonts w:cs="Arial"/>
          <w:sz w:val="24"/>
          <w:szCs w:val="24"/>
        </w:rPr>
        <w:t xml:space="preserve"> </w:t>
      </w:r>
      <w:proofErr w:type="spellStart"/>
      <w:r w:rsidRPr="00E265BC">
        <w:rPr>
          <w:rFonts w:cs="Arial"/>
          <w:sz w:val="24"/>
          <w:szCs w:val="24"/>
        </w:rPr>
        <w:t>providenciar</w:t>
      </w:r>
      <w:proofErr w:type="spellEnd"/>
      <w:r w:rsidRPr="00E265BC">
        <w:rPr>
          <w:rFonts w:cs="Arial"/>
          <w:sz w:val="24"/>
          <w:szCs w:val="24"/>
        </w:rPr>
        <w:t xml:space="preserve"> </w:t>
      </w:r>
      <w:proofErr w:type="gramStart"/>
      <w:r w:rsidRPr="00E265BC">
        <w:rPr>
          <w:rFonts w:cs="Arial"/>
          <w:sz w:val="24"/>
          <w:szCs w:val="24"/>
        </w:rPr>
        <w:t>a</w:t>
      </w:r>
      <w:proofErr w:type="gramEnd"/>
      <w:r w:rsidRPr="00E265BC">
        <w:rPr>
          <w:rFonts w:cs="Arial"/>
          <w:sz w:val="24"/>
          <w:szCs w:val="24"/>
        </w:rPr>
        <w:t xml:space="preserve"> </w:t>
      </w:r>
      <w:proofErr w:type="spellStart"/>
      <w:r w:rsidRPr="00E265BC">
        <w:rPr>
          <w:rFonts w:cs="Arial"/>
          <w:sz w:val="24"/>
          <w:szCs w:val="24"/>
        </w:rPr>
        <w:t>aquisição</w:t>
      </w:r>
      <w:proofErr w:type="spellEnd"/>
      <w:r w:rsidRPr="00E265BC">
        <w:rPr>
          <w:rFonts w:cs="Arial"/>
          <w:sz w:val="24"/>
          <w:szCs w:val="24"/>
        </w:rPr>
        <w:t xml:space="preserve"> dos materiais em tempo </w:t>
      </w:r>
      <w:proofErr w:type="spellStart"/>
      <w:r w:rsidRPr="00E265BC">
        <w:rPr>
          <w:rFonts w:cs="Arial"/>
          <w:sz w:val="24"/>
          <w:szCs w:val="24"/>
        </w:rPr>
        <w:t>hábil</w:t>
      </w:r>
      <w:proofErr w:type="spellEnd"/>
      <w:r w:rsidRPr="00E265BC">
        <w:rPr>
          <w:rFonts w:cs="Arial"/>
          <w:sz w:val="24"/>
          <w:szCs w:val="24"/>
        </w:rPr>
        <w:t xml:space="preserve"> para </w:t>
      </w:r>
      <w:proofErr w:type="gramStart"/>
      <w:r w:rsidRPr="00E265BC">
        <w:rPr>
          <w:rFonts w:cs="Arial"/>
          <w:sz w:val="24"/>
          <w:szCs w:val="24"/>
        </w:rPr>
        <w:t>a</w:t>
      </w:r>
      <w:proofErr w:type="gramEnd"/>
      <w:r w:rsidRPr="00E265BC">
        <w:rPr>
          <w:rFonts w:cs="Arial"/>
          <w:sz w:val="24"/>
          <w:szCs w:val="24"/>
        </w:rPr>
        <w:t xml:space="preserve"> execução dos serviços de acordo com o </w:t>
      </w:r>
      <w:proofErr w:type="spellStart"/>
      <w:r w:rsidRPr="00E265BC">
        <w:rPr>
          <w:rFonts w:cs="Arial"/>
          <w:sz w:val="24"/>
          <w:szCs w:val="24"/>
        </w:rPr>
        <w:t>cronograma</w:t>
      </w:r>
      <w:proofErr w:type="spellEnd"/>
      <w:r w:rsidRPr="00E265BC">
        <w:rPr>
          <w:rFonts w:cs="Arial"/>
          <w:sz w:val="24"/>
          <w:szCs w:val="24"/>
        </w:rPr>
        <w:t xml:space="preserve">. </w:t>
      </w:r>
    </w:p>
    <w:p w14:paraId="72BACFB7" w14:textId="77777777" w:rsidR="00A31407" w:rsidRDefault="00A31407" w:rsidP="001747C8">
      <w:pPr>
        <w:pStyle w:val="Corpodetexto"/>
        <w:ind w:left="0"/>
        <w:rPr>
          <w:rFonts w:cs="Arial"/>
          <w:sz w:val="24"/>
          <w:szCs w:val="24"/>
        </w:rPr>
      </w:pPr>
      <w:r w:rsidRPr="00E265BC">
        <w:rPr>
          <w:rFonts w:cs="Arial"/>
          <w:sz w:val="24"/>
          <w:szCs w:val="24"/>
        </w:rPr>
        <w:t xml:space="preserve">A FISCALIZAÇÃO não </w:t>
      </w:r>
      <w:proofErr w:type="spellStart"/>
      <w:r w:rsidRPr="00E265BC">
        <w:rPr>
          <w:rFonts w:cs="Arial"/>
          <w:sz w:val="24"/>
          <w:szCs w:val="24"/>
        </w:rPr>
        <w:t>aceitará</w:t>
      </w:r>
      <w:proofErr w:type="spellEnd"/>
      <w:r w:rsidRPr="00E265BC">
        <w:rPr>
          <w:rFonts w:cs="Arial"/>
          <w:sz w:val="24"/>
          <w:szCs w:val="24"/>
        </w:rPr>
        <w:t xml:space="preserve"> </w:t>
      </w:r>
      <w:proofErr w:type="gramStart"/>
      <w:r w:rsidRPr="00E265BC">
        <w:rPr>
          <w:rFonts w:cs="Arial"/>
          <w:sz w:val="24"/>
          <w:szCs w:val="24"/>
        </w:rPr>
        <w:t>a</w:t>
      </w:r>
      <w:proofErr w:type="gramEnd"/>
      <w:r w:rsidRPr="00E265BC">
        <w:rPr>
          <w:rFonts w:cs="Arial"/>
          <w:sz w:val="24"/>
          <w:szCs w:val="24"/>
        </w:rPr>
        <w:t xml:space="preserve"> </w:t>
      </w:r>
      <w:proofErr w:type="spellStart"/>
      <w:r w:rsidRPr="00E265BC">
        <w:rPr>
          <w:rFonts w:cs="Arial"/>
          <w:sz w:val="24"/>
          <w:szCs w:val="24"/>
        </w:rPr>
        <w:t>alegação</w:t>
      </w:r>
      <w:proofErr w:type="spellEnd"/>
      <w:r w:rsidRPr="00E265BC">
        <w:rPr>
          <w:rFonts w:cs="Arial"/>
          <w:sz w:val="24"/>
          <w:szCs w:val="24"/>
        </w:rPr>
        <w:t xml:space="preserve"> de </w:t>
      </w:r>
      <w:proofErr w:type="spellStart"/>
      <w:r w:rsidRPr="00E265BC">
        <w:rPr>
          <w:rFonts w:cs="Arial"/>
          <w:sz w:val="24"/>
          <w:szCs w:val="24"/>
        </w:rPr>
        <w:t>atraso</w:t>
      </w:r>
      <w:proofErr w:type="spellEnd"/>
      <w:r w:rsidRPr="00E265BC">
        <w:rPr>
          <w:rFonts w:cs="Arial"/>
          <w:sz w:val="24"/>
          <w:szCs w:val="24"/>
        </w:rPr>
        <w:t xml:space="preserve"> dos serviços devido ao não </w:t>
      </w:r>
      <w:proofErr w:type="spellStart"/>
      <w:r w:rsidRPr="00E265BC">
        <w:rPr>
          <w:rFonts w:cs="Arial"/>
          <w:sz w:val="24"/>
          <w:szCs w:val="24"/>
        </w:rPr>
        <w:t>fornecimento</w:t>
      </w:r>
      <w:proofErr w:type="spellEnd"/>
      <w:r w:rsidRPr="00E265BC">
        <w:rPr>
          <w:rFonts w:cs="Arial"/>
          <w:sz w:val="24"/>
          <w:szCs w:val="24"/>
        </w:rPr>
        <w:t xml:space="preserve"> </w:t>
      </w:r>
      <w:proofErr w:type="spellStart"/>
      <w:r w:rsidRPr="00E265BC">
        <w:rPr>
          <w:rFonts w:cs="Arial"/>
          <w:sz w:val="24"/>
          <w:szCs w:val="24"/>
        </w:rPr>
        <w:t>tempestivo</w:t>
      </w:r>
      <w:proofErr w:type="spellEnd"/>
      <w:r w:rsidRPr="00E265BC">
        <w:rPr>
          <w:rFonts w:cs="Arial"/>
          <w:sz w:val="24"/>
          <w:szCs w:val="24"/>
        </w:rPr>
        <w:t xml:space="preserve"> dos materiais </w:t>
      </w:r>
      <w:proofErr w:type="spellStart"/>
      <w:r w:rsidRPr="00E265BC">
        <w:rPr>
          <w:rFonts w:cs="Arial"/>
          <w:sz w:val="24"/>
          <w:szCs w:val="24"/>
        </w:rPr>
        <w:t>pelos</w:t>
      </w:r>
      <w:proofErr w:type="spellEnd"/>
      <w:r w:rsidRPr="00E265BC">
        <w:rPr>
          <w:rFonts w:cs="Arial"/>
          <w:sz w:val="24"/>
          <w:szCs w:val="24"/>
        </w:rPr>
        <w:t xml:space="preserve"> </w:t>
      </w:r>
      <w:proofErr w:type="spellStart"/>
      <w:r w:rsidRPr="00E265BC">
        <w:rPr>
          <w:rFonts w:cs="Arial"/>
          <w:sz w:val="24"/>
          <w:szCs w:val="24"/>
        </w:rPr>
        <w:t>fornecedores</w:t>
      </w:r>
      <w:proofErr w:type="spellEnd"/>
      <w:r w:rsidRPr="00E265BC">
        <w:rPr>
          <w:rFonts w:cs="Arial"/>
          <w:sz w:val="24"/>
          <w:szCs w:val="24"/>
        </w:rPr>
        <w:t>.</w:t>
      </w:r>
    </w:p>
    <w:p w14:paraId="03BF94D2"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As marcas e produtos indicados nas plantas, especificações e listas de material admitem o similar se devidamente comprovado seu desempenho por meio de testes e ensaios previstos por normas e desde que previamente aceito pela FISCALIZAÇÃO.</w:t>
      </w:r>
    </w:p>
    <w:p w14:paraId="67BD0125" w14:textId="77777777" w:rsidR="00A31407" w:rsidRPr="00E265BC" w:rsidRDefault="00A31407" w:rsidP="00A31407">
      <w:pPr>
        <w:widowControl w:val="0"/>
        <w:spacing w:after="120"/>
        <w:jc w:val="both"/>
        <w:rPr>
          <w:rFonts w:ascii="Arial" w:hAnsi="Arial" w:cs="Arial"/>
        </w:rPr>
      </w:pPr>
      <w:r w:rsidRPr="00E265BC">
        <w:rPr>
          <w:rFonts w:ascii="Arial" w:hAnsi="Arial" w:cs="Arial"/>
        </w:rPr>
        <w:t xml:space="preserve">A similaridade indicada é em relação ao atendimento aos requisitos e critérios mínimos de desempenho especificados e normatizados, coincidência de aspectos visuais (aparência/acabamento), de materiais de fabricação, de funcionalidade e de ergonomia. A similaridade será avaliada pela FISCALIZAÇÃO, antes do fornecimento efetivo, mediante apresentação do material proposto pela CONTRATADA, laudos técnicos do material ou produto, laudos técnicos comparativos entre o produto especificado e o produto alternativo, emitidos por laboratórios conceituados, com ônus para a CONTRATADA. </w:t>
      </w:r>
    </w:p>
    <w:p w14:paraId="58E1E5DF"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Se julgar necessário, a FISCALIZAÇÃO poderá solicitar à CONTRATADA a apresentação de informação, por escrito, dos locais de origem ou de certificados de conformidade ou de ensaios relativos aos materiais, aparelhos e equipamentos que pretende aplicar, empregar ou utilizar, para comprovação da sua qualidade. Os ensaios e as verificações serão providenciados pela CONTRATADA sem ônus para o SENAC e executados por laboratórios reconhecidos pela ABNT ou outros aprovados pela FISCALIZAÇÃO. </w:t>
      </w:r>
    </w:p>
    <w:p w14:paraId="6D3C7865"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CONTRATADA deverá submeter à aprovação da FISCALIZAÇÃO amostras dos materiais a serem empregados, e cada lote ou partida de material será confrontado com respectiva amostra previamente aprovada pela FISCALIZAÇÃO.</w:t>
      </w:r>
    </w:p>
    <w:p w14:paraId="43E3B978" w14:textId="77777777" w:rsidR="00A31407" w:rsidRDefault="00A31407" w:rsidP="00A31407">
      <w:pPr>
        <w:widowControl w:val="0"/>
        <w:spacing w:after="120"/>
        <w:jc w:val="both"/>
        <w:rPr>
          <w:rFonts w:ascii="Arial" w:hAnsi="Arial" w:cs="Arial"/>
          <w:snapToGrid w:val="0"/>
        </w:rPr>
      </w:pPr>
      <w:r w:rsidRPr="00E265BC">
        <w:rPr>
          <w:rFonts w:ascii="Arial" w:hAnsi="Arial" w:cs="Arial"/>
          <w:snapToGrid w:val="0"/>
        </w:rPr>
        <w:t>Depois de autenticadas pela FISCALIZAÇÃO e pela CONTRATADA, as amostras serão cuidadosamente conservadas no canteiro de obras, até o final dos trabalhos, de forma a facultar, a qualquer tempo, a verificação de sua perfeita correspondência com os materiais fornecidos ou já empregados.</w:t>
      </w:r>
    </w:p>
    <w:p w14:paraId="124F1753"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lastRenderedPageBreak/>
        <w:t>Caberá à CONTRATADA executar, na presença da FISCALIZAÇÃO, os testes de recebimento dos equipamentos especificados. Tais testes serão executados de acordo com as normas pertinentes.</w:t>
      </w:r>
    </w:p>
    <w:p w14:paraId="7F3E7FC0" w14:textId="77777777" w:rsidR="00A31407" w:rsidRDefault="00A31407" w:rsidP="00A31407">
      <w:pPr>
        <w:pStyle w:val="Corpodetexto"/>
        <w:ind w:left="0"/>
        <w:jc w:val="both"/>
        <w:rPr>
          <w:rFonts w:cs="Arial"/>
          <w:sz w:val="24"/>
          <w:szCs w:val="24"/>
        </w:rPr>
      </w:pPr>
      <w:r w:rsidRPr="00E265BC">
        <w:rPr>
          <w:rFonts w:cs="Arial"/>
          <w:sz w:val="24"/>
          <w:szCs w:val="24"/>
        </w:rPr>
        <w:t xml:space="preserve">Os produtos e </w:t>
      </w:r>
      <w:proofErr w:type="spellStart"/>
      <w:r w:rsidRPr="00E265BC">
        <w:rPr>
          <w:rFonts w:cs="Arial"/>
          <w:sz w:val="24"/>
          <w:szCs w:val="24"/>
        </w:rPr>
        <w:t>subprodutos</w:t>
      </w:r>
      <w:proofErr w:type="spellEnd"/>
      <w:r w:rsidRPr="00E265BC">
        <w:rPr>
          <w:rFonts w:cs="Arial"/>
          <w:sz w:val="24"/>
          <w:szCs w:val="24"/>
        </w:rPr>
        <w:t xml:space="preserve"> </w:t>
      </w:r>
      <w:proofErr w:type="spellStart"/>
      <w:r w:rsidRPr="00E265BC">
        <w:rPr>
          <w:rFonts w:cs="Arial"/>
          <w:sz w:val="24"/>
          <w:szCs w:val="24"/>
        </w:rPr>
        <w:t>florestais</w:t>
      </w:r>
      <w:proofErr w:type="spellEnd"/>
      <w:r w:rsidRPr="00E265BC">
        <w:rPr>
          <w:rFonts w:cs="Arial"/>
          <w:sz w:val="24"/>
          <w:szCs w:val="24"/>
        </w:rPr>
        <w:t xml:space="preserve"> de </w:t>
      </w:r>
      <w:proofErr w:type="spellStart"/>
      <w:r w:rsidRPr="00E265BC">
        <w:rPr>
          <w:rFonts w:cs="Arial"/>
          <w:sz w:val="24"/>
          <w:szCs w:val="24"/>
        </w:rPr>
        <w:t>origem</w:t>
      </w:r>
      <w:proofErr w:type="spellEnd"/>
      <w:r w:rsidRPr="00E265BC">
        <w:rPr>
          <w:rFonts w:cs="Arial"/>
          <w:sz w:val="24"/>
          <w:szCs w:val="24"/>
        </w:rPr>
        <w:t xml:space="preserve"> </w:t>
      </w:r>
      <w:proofErr w:type="spellStart"/>
      <w:r w:rsidRPr="00E265BC">
        <w:rPr>
          <w:rFonts w:cs="Arial"/>
          <w:sz w:val="24"/>
          <w:szCs w:val="24"/>
        </w:rPr>
        <w:t>nativa</w:t>
      </w:r>
      <w:proofErr w:type="spellEnd"/>
      <w:r w:rsidRPr="00E265BC">
        <w:rPr>
          <w:rFonts w:cs="Arial"/>
          <w:sz w:val="24"/>
          <w:szCs w:val="24"/>
        </w:rPr>
        <w:t xml:space="preserve"> da flora </w:t>
      </w:r>
      <w:proofErr w:type="spellStart"/>
      <w:r w:rsidRPr="00E265BC">
        <w:rPr>
          <w:rFonts w:cs="Arial"/>
          <w:sz w:val="24"/>
          <w:szCs w:val="24"/>
        </w:rPr>
        <w:t>brasileira</w:t>
      </w:r>
      <w:proofErr w:type="spellEnd"/>
      <w:r w:rsidRPr="00E265BC">
        <w:rPr>
          <w:rFonts w:cs="Arial"/>
          <w:sz w:val="24"/>
          <w:szCs w:val="24"/>
        </w:rPr>
        <w:t xml:space="preserve"> </w:t>
      </w:r>
      <w:proofErr w:type="spellStart"/>
      <w:r w:rsidRPr="00E265BC">
        <w:rPr>
          <w:rFonts w:cs="Arial"/>
          <w:sz w:val="24"/>
          <w:szCs w:val="24"/>
        </w:rPr>
        <w:t>aplicados</w:t>
      </w:r>
      <w:proofErr w:type="spellEnd"/>
      <w:r w:rsidRPr="00E265BC">
        <w:rPr>
          <w:rFonts w:cs="Arial"/>
          <w:sz w:val="24"/>
          <w:szCs w:val="24"/>
        </w:rPr>
        <w:t xml:space="preserve"> na obra </w:t>
      </w:r>
      <w:proofErr w:type="spellStart"/>
      <w:r w:rsidRPr="00E265BC">
        <w:rPr>
          <w:rFonts w:cs="Arial"/>
          <w:sz w:val="24"/>
          <w:szCs w:val="24"/>
        </w:rPr>
        <w:t>deverão</w:t>
      </w:r>
      <w:proofErr w:type="spellEnd"/>
      <w:r w:rsidRPr="00E265BC">
        <w:rPr>
          <w:rFonts w:cs="Arial"/>
          <w:sz w:val="24"/>
          <w:szCs w:val="24"/>
        </w:rPr>
        <w:t xml:space="preserve"> ser </w:t>
      </w:r>
      <w:proofErr w:type="spellStart"/>
      <w:r w:rsidRPr="00E265BC">
        <w:rPr>
          <w:rFonts w:cs="Arial"/>
          <w:sz w:val="24"/>
          <w:szCs w:val="24"/>
        </w:rPr>
        <w:t>provenientes</w:t>
      </w:r>
      <w:proofErr w:type="spellEnd"/>
      <w:r w:rsidRPr="00E265BC">
        <w:rPr>
          <w:rFonts w:cs="Arial"/>
          <w:sz w:val="24"/>
          <w:szCs w:val="24"/>
        </w:rPr>
        <w:t xml:space="preserve"> de </w:t>
      </w:r>
      <w:proofErr w:type="spellStart"/>
      <w:r w:rsidRPr="00E265BC">
        <w:rPr>
          <w:rFonts w:cs="Arial"/>
          <w:sz w:val="24"/>
          <w:szCs w:val="24"/>
        </w:rPr>
        <w:t>empresas</w:t>
      </w:r>
      <w:proofErr w:type="spellEnd"/>
      <w:r w:rsidRPr="00E265BC">
        <w:rPr>
          <w:rFonts w:cs="Arial"/>
          <w:sz w:val="24"/>
          <w:szCs w:val="24"/>
        </w:rPr>
        <w:t xml:space="preserve"> </w:t>
      </w:r>
      <w:proofErr w:type="spellStart"/>
      <w:r w:rsidRPr="00E265BC">
        <w:rPr>
          <w:rFonts w:cs="Arial"/>
          <w:sz w:val="24"/>
          <w:szCs w:val="24"/>
        </w:rPr>
        <w:t>que</w:t>
      </w:r>
      <w:proofErr w:type="spellEnd"/>
      <w:r w:rsidRPr="00E265BC">
        <w:rPr>
          <w:rFonts w:cs="Arial"/>
          <w:sz w:val="24"/>
          <w:szCs w:val="24"/>
        </w:rPr>
        <w:t xml:space="preserve"> </w:t>
      </w:r>
      <w:proofErr w:type="spellStart"/>
      <w:r w:rsidRPr="00E265BC">
        <w:rPr>
          <w:rFonts w:cs="Arial"/>
          <w:sz w:val="24"/>
          <w:szCs w:val="24"/>
        </w:rPr>
        <w:t>pratiquem</w:t>
      </w:r>
      <w:proofErr w:type="spellEnd"/>
      <w:r w:rsidRPr="00E265BC">
        <w:rPr>
          <w:rFonts w:cs="Arial"/>
          <w:sz w:val="24"/>
          <w:szCs w:val="24"/>
        </w:rPr>
        <w:t xml:space="preserve"> o </w:t>
      </w:r>
      <w:proofErr w:type="spellStart"/>
      <w:r w:rsidRPr="00E265BC">
        <w:rPr>
          <w:rFonts w:cs="Arial"/>
          <w:sz w:val="24"/>
          <w:szCs w:val="24"/>
        </w:rPr>
        <w:t>manejo</w:t>
      </w:r>
      <w:proofErr w:type="spellEnd"/>
      <w:r w:rsidRPr="00E265BC">
        <w:rPr>
          <w:rFonts w:cs="Arial"/>
          <w:sz w:val="24"/>
          <w:szCs w:val="24"/>
        </w:rPr>
        <w:t xml:space="preserve"> </w:t>
      </w:r>
      <w:proofErr w:type="spellStart"/>
      <w:r w:rsidRPr="00E265BC">
        <w:rPr>
          <w:rFonts w:cs="Arial"/>
          <w:sz w:val="24"/>
          <w:szCs w:val="24"/>
        </w:rPr>
        <w:t>sustentável</w:t>
      </w:r>
      <w:proofErr w:type="spellEnd"/>
      <w:r w:rsidRPr="00E265BC">
        <w:rPr>
          <w:rFonts w:cs="Arial"/>
          <w:sz w:val="24"/>
          <w:szCs w:val="24"/>
        </w:rPr>
        <w:t xml:space="preserve">, devidamente </w:t>
      </w:r>
      <w:proofErr w:type="spellStart"/>
      <w:r w:rsidRPr="00E265BC">
        <w:rPr>
          <w:rFonts w:cs="Arial"/>
          <w:sz w:val="24"/>
          <w:szCs w:val="24"/>
        </w:rPr>
        <w:t>cadastradas</w:t>
      </w:r>
      <w:proofErr w:type="spellEnd"/>
      <w:r w:rsidRPr="00E265BC">
        <w:rPr>
          <w:rFonts w:cs="Arial"/>
          <w:sz w:val="24"/>
          <w:szCs w:val="24"/>
        </w:rPr>
        <w:t xml:space="preserve"> e </w:t>
      </w:r>
      <w:proofErr w:type="spellStart"/>
      <w:r w:rsidRPr="00E265BC">
        <w:rPr>
          <w:rFonts w:cs="Arial"/>
          <w:sz w:val="24"/>
          <w:szCs w:val="24"/>
        </w:rPr>
        <w:t>fiscalizadas</w:t>
      </w:r>
      <w:proofErr w:type="spellEnd"/>
      <w:r w:rsidRPr="00E265BC">
        <w:rPr>
          <w:rFonts w:cs="Arial"/>
          <w:sz w:val="24"/>
          <w:szCs w:val="24"/>
        </w:rPr>
        <w:t xml:space="preserve"> </w:t>
      </w:r>
      <w:proofErr w:type="spellStart"/>
      <w:r w:rsidRPr="00E265BC">
        <w:rPr>
          <w:rFonts w:cs="Arial"/>
          <w:sz w:val="24"/>
          <w:szCs w:val="24"/>
        </w:rPr>
        <w:t>pelo</w:t>
      </w:r>
      <w:proofErr w:type="spellEnd"/>
      <w:r w:rsidRPr="00E265BC">
        <w:rPr>
          <w:rFonts w:cs="Arial"/>
          <w:sz w:val="24"/>
          <w:szCs w:val="24"/>
        </w:rPr>
        <w:t xml:space="preserve"> IBAMA e/ou com </w:t>
      </w:r>
      <w:proofErr w:type="spellStart"/>
      <w:r w:rsidRPr="00E265BC">
        <w:rPr>
          <w:rFonts w:cs="Arial"/>
          <w:sz w:val="24"/>
          <w:szCs w:val="24"/>
        </w:rPr>
        <w:t>certificação</w:t>
      </w:r>
      <w:proofErr w:type="spellEnd"/>
      <w:r w:rsidRPr="00E265BC">
        <w:rPr>
          <w:rFonts w:cs="Arial"/>
          <w:sz w:val="24"/>
          <w:szCs w:val="24"/>
        </w:rPr>
        <w:t xml:space="preserve"> de </w:t>
      </w:r>
      <w:proofErr w:type="spellStart"/>
      <w:r w:rsidRPr="00E265BC">
        <w:rPr>
          <w:rFonts w:cs="Arial"/>
          <w:sz w:val="24"/>
          <w:szCs w:val="24"/>
        </w:rPr>
        <w:t>instituições</w:t>
      </w:r>
      <w:proofErr w:type="spellEnd"/>
      <w:r w:rsidRPr="00E265BC">
        <w:rPr>
          <w:rFonts w:cs="Arial"/>
          <w:sz w:val="24"/>
          <w:szCs w:val="24"/>
        </w:rPr>
        <w:t xml:space="preserve"> </w:t>
      </w:r>
      <w:proofErr w:type="spellStart"/>
      <w:r w:rsidRPr="00E265BC">
        <w:rPr>
          <w:rFonts w:cs="Arial"/>
          <w:sz w:val="24"/>
          <w:szCs w:val="24"/>
        </w:rPr>
        <w:t>reconhecidas</w:t>
      </w:r>
      <w:proofErr w:type="spellEnd"/>
      <w:r w:rsidRPr="00E265BC">
        <w:rPr>
          <w:rFonts w:cs="Arial"/>
          <w:sz w:val="24"/>
          <w:szCs w:val="24"/>
        </w:rPr>
        <w:t xml:space="preserve"> </w:t>
      </w:r>
      <w:proofErr w:type="spellStart"/>
      <w:r w:rsidRPr="00E265BC">
        <w:rPr>
          <w:rFonts w:cs="Arial"/>
          <w:sz w:val="24"/>
          <w:szCs w:val="24"/>
        </w:rPr>
        <w:t>pelo</w:t>
      </w:r>
      <w:proofErr w:type="spellEnd"/>
      <w:r w:rsidRPr="00E265BC">
        <w:rPr>
          <w:rFonts w:cs="Arial"/>
          <w:sz w:val="24"/>
          <w:szCs w:val="24"/>
        </w:rPr>
        <w:t xml:space="preserve"> </w:t>
      </w:r>
      <w:proofErr w:type="spellStart"/>
      <w:r w:rsidRPr="00E265BC">
        <w:rPr>
          <w:rFonts w:cs="Arial"/>
          <w:sz w:val="24"/>
          <w:szCs w:val="24"/>
        </w:rPr>
        <w:t>mesmo</w:t>
      </w:r>
      <w:proofErr w:type="spellEnd"/>
      <w:r w:rsidRPr="00E265BC">
        <w:rPr>
          <w:rFonts w:cs="Arial"/>
          <w:sz w:val="24"/>
          <w:szCs w:val="24"/>
        </w:rPr>
        <w:t xml:space="preserve">. Tais produtos </w:t>
      </w:r>
      <w:proofErr w:type="spellStart"/>
      <w:r w:rsidRPr="00E265BC">
        <w:rPr>
          <w:rFonts w:cs="Arial"/>
          <w:sz w:val="24"/>
          <w:szCs w:val="24"/>
        </w:rPr>
        <w:t>englobam</w:t>
      </w:r>
      <w:proofErr w:type="spellEnd"/>
      <w:r w:rsidRPr="00E265BC">
        <w:rPr>
          <w:rFonts w:cs="Arial"/>
          <w:sz w:val="24"/>
          <w:szCs w:val="24"/>
        </w:rPr>
        <w:t xml:space="preserve"> as </w:t>
      </w:r>
      <w:proofErr w:type="spellStart"/>
      <w:r w:rsidRPr="00E265BC">
        <w:rPr>
          <w:rFonts w:cs="Arial"/>
          <w:sz w:val="24"/>
          <w:szCs w:val="24"/>
        </w:rPr>
        <w:t>madeiras</w:t>
      </w:r>
      <w:proofErr w:type="spellEnd"/>
      <w:r w:rsidRPr="00E265BC">
        <w:rPr>
          <w:rFonts w:cs="Arial"/>
          <w:sz w:val="24"/>
          <w:szCs w:val="24"/>
        </w:rPr>
        <w:t xml:space="preserve"> em </w:t>
      </w:r>
      <w:proofErr w:type="spellStart"/>
      <w:r w:rsidRPr="00E265BC">
        <w:rPr>
          <w:rFonts w:cs="Arial"/>
          <w:sz w:val="24"/>
          <w:szCs w:val="24"/>
        </w:rPr>
        <w:t>toras</w:t>
      </w:r>
      <w:proofErr w:type="spellEnd"/>
      <w:r w:rsidRPr="00E265BC">
        <w:rPr>
          <w:rFonts w:cs="Arial"/>
          <w:sz w:val="24"/>
          <w:szCs w:val="24"/>
        </w:rPr>
        <w:t xml:space="preserve">, </w:t>
      </w:r>
      <w:proofErr w:type="spellStart"/>
      <w:r w:rsidRPr="00E265BC">
        <w:rPr>
          <w:rFonts w:cs="Arial"/>
          <w:sz w:val="24"/>
          <w:szCs w:val="24"/>
        </w:rPr>
        <w:t>toretes</w:t>
      </w:r>
      <w:proofErr w:type="spellEnd"/>
      <w:r w:rsidRPr="00E265BC">
        <w:rPr>
          <w:rFonts w:cs="Arial"/>
          <w:sz w:val="24"/>
          <w:szCs w:val="24"/>
        </w:rPr>
        <w:t xml:space="preserve">, </w:t>
      </w:r>
      <w:proofErr w:type="spellStart"/>
      <w:r w:rsidRPr="00E265BC">
        <w:rPr>
          <w:rFonts w:cs="Arial"/>
          <w:sz w:val="24"/>
          <w:szCs w:val="24"/>
        </w:rPr>
        <w:t>postes</w:t>
      </w:r>
      <w:proofErr w:type="spellEnd"/>
      <w:r w:rsidRPr="00E265BC">
        <w:rPr>
          <w:rFonts w:cs="Arial"/>
          <w:sz w:val="24"/>
          <w:szCs w:val="24"/>
        </w:rPr>
        <w:t xml:space="preserve"> não </w:t>
      </w:r>
      <w:proofErr w:type="spellStart"/>
      <w:r w:rsidRPr="00E265BC">
        <w:rPr>
          <w:rFonts w:cs="Arial"/>
          <w:sz w:val="24"/>
          <w:szCs w:val="24"/>
        </w:rPr>
        <w:t>imunizados</w:t>
      </w:r>
      <w:proofErr w:type="spellEnd"/>
      <w:r w:rsidRPr="00E265BC">
        <w:rPr>
          <w:rFonts w:cs="Arial"/>
          <w:sz w:val="24"/>
          <w:szCs w:val="24"/>
        </w:rPr>
        <w:t xml:space="preserve">, </w:t>
      </w:r>
      <w:proofErr w:type="spellStart"/>
      <w:r w:rsidRPr="00E265BC">
        <w:rPr>
          <w:rFonts w:cs="Arial"/>
          <w:sz w:val="24"/>
          <w:szCs w:val="24"/>
        </w:rPr>
        <w:t>escoramentos</w:t>
      </w:r>
      <w:proofErr w:type="spellEnd"/>
      <w:r w:rsidRPr="00E265BC">
        <w:rPr>
          <w:rFonts w:cs="Arial"/>
          <w:sz w:val="24"/>
          <w:szCs w:val="24"/>
        </w:rPr>
        <w:t xml:space="preserve">, </w:t>
      </w:r>
      <w:proofErr w:type="spellStart"/>
      <w:r w:rsidRPr="00E265BC">
        <w:rPr>
          <w:rFonts w:cs="Arial"/>
          <w:sz w:val="24"/>
          <w:szCs w:val="24"/>
        </w:rPr>
        <w:t>p</w:t>
      </w:r>
      <w:smartTag w:uri="urn:schemas-microsoft-com:office:smarttags" w:element="PersonName">
        <w:r w:rsidRPr="00E265BC">
          <w:rPr>
            <w:rFonts w:cs="Arial"/>
            <w:sz w:val="24"/>
            <w:szCs w:val="24"/>
          </w:rPr>
          <w:t>alan</w:t>
        </w:r>
      </w:smartTag>
      <w:r w:rsidRPr="00E265BC">
        <w:rPr>
          <w:rFonts w:cs="Arial"/>
          <w:sz w:val="24"/>
          <w:szCs w:val="24"/>
        </w:rPr>
        <w:t>ques</w:t>
      </w:r>
      <w:proofErr w:type="spellEnd"/>
      <w:r w:rsidRPr="00E265BC">
        <w:rPr>
          <w:rFonts w:cs="Arial"/>
          <w:sz w:val="24"/>
          <w:szCs w:val="24"/>
        </w:rPr>
        <w:t xml:space="preserve"> </w:t>
      </w:r>
      <w:proofErr w:type="spellStart"/>
      <w:r w:rsidRPr="00E265BC">
        <w:rPr>
          <w:rFonts w:cs="Arial"/>
          <w:sz w:val="24"/>
          <w:szCs w:val="24"/>
        </w:rPr>
        <w:t>roliços</w:t>
      </w:r>
      <w:proofErr w:type="spellEnd"/>
      <w:r w:rsidRPr="00E265BC">
        <w:rPr>
          <w:rFonts w:cs="Arial"/>
          <w:sz w:val="24"/>
          <w:szCs w:val="24"/>
        </w:rPr>
        <w:t xml:space="preserve">, </w:t>
      </w:r>
      <w:proofErr w:type="spellStart"/>
      <w:r w:rsidRPr="00E265BC">
        <w:rPr>
          <w:rFonts w:cs="Arial"/>
          <w:sz w:val="24"/>
          <w:szCs w:val="24"/>
        </w:rPr>
        <w:t>dormentes</w:t>
      </w:r>
      <w:proofErr w:type="spellEnd"/>
      <w:r w:rsidRPr="00E265BC">
        <w:rPr>
          <w:rFonts w:cs="Arial"/>
          <w:sz w:val="24"/>
          <w:szCs w:val="24"/>
        </w:rPr>
        <w:t xml:space="preserve">, </w:t>
      </w:r>
      <w:proofErr w:type="spellStart"/>
      <w:r w:rsidRPr="00E265BC">
        <w:rPr>
          <w:rFonts w:cs="Arial"/>
          <w:sz w:val="24"/>
          <w:szCs w:val="24"/>
        </w:rPr>
        <w:t>estacas</w:t>
      </w:r>
      <w:proofErr w:type="spellEnd"/>
      <w:r w:rsidRPr="00E265BC">
        <w:rPr>
          <w:rFonts w:cs="Arial"/>
          <w:sz w:val="24"/>
          <w:szCs w:val="24"/>
        </w:rPr>
        <w:t xml:space="preserve"> e </w:t>
      </w:r>
      <w:proofErr w:type="spellStart"/>
      <w:r w:rsidRPr="00E265BC">
        <w:rPr>
          <w:rFonts w:cs="Arial"/>
          <w:sz w:val="24"/>
          <w:szCs w:val="24"/>
        </w:rPr>
        <w:t>mourões</w:t>
      </w:r>
      <w:proofErr w:type="spellEnd"/>
      <w:r w:rsidRPr="00E265BC">
        <w:rPr>
          <w:rFonts w:cs="Arial"/>
          <w:sz w:val="24"/>
          <w:szCs w:val="24"/>
        </w:rPr>
        <w:t xml:space="preserve">, </w:t>
      </w:r>
      <w:proofErr w:type="spellStart"/>
      <w:r w:rsidRPr="00E265BC">
        <w:rPr>
          <w:rFonts w:cs="Arial"/>
          <w:sz w:val="24"/>
          <w:szCs w:val="24"/>
        </w:rPr>
        <w:t>fôrmas</w:t>
      </w:r>
      <w:proofErr w:type="spellEnd"/>
      <w:r w:rsidRPr="00E265BC">
        <w:rPr>
          <w:rFonts w:cs="Arial"/>
          <w:sz w:val="24"/>
          <w:szCs w:val="24"/>
        </w:rPr>
        <w:t xml:space="preserve">, </w:t>
      </w:r>
      <w:proofErr w:type="spellStart"/>
      <w:r w:rsidRPr="00E265BC">
        <w:rPr>
          <w:rFonts w:cs="Arial"/>
          <w:sz w:val="24"/>
          <w:szCs w:val="24"/>
        </w:rPr>
        <w:t>achas</w:t>
      </w:r>
      <w:proofErr w:type="spellEnd"/>
      <w:r w:rsidRPr="00E265BC">
        <w:rPr>
          <w:rFonts w:cs="Arial"/>
          <w:sz w:val="24"/>
          <w:szCs w:val="24"/>
        </w:rPr>
        <w:t xml:space="preserve"> e </w:t>
      </w:r>
      <w:proofErr w:type="spellStart"/>
      <w:r w:rsidRPr="00E265BC">
        <w:rPr>
          <w:rFonts w:cs="Arial"/>
          <w:sz w:val="24"/>
          <w:szCs w:val="24"/>
        </w:rPr>
        <w:t>lascas</w:t>
      </w:r>
      <w:proofErr w:type="spellEnd"/>
      <w:r w:rsidRPr="00E265BC">
        <w:rPr>
          <w:rFonts w:cs="Arial"/>
          <w:sz w:val="24"/>
          <w:szCs w:val="24"/>
        </w:rPr>
        <w:t xml:space="preserve">, </w:t>
      </w:r>
      <w:proofErr w:type="spellStart"/>
      <w:r w:rsidRPr="00E265BC">
        <w:rPr>
          <w:rFonts w:cs="Arial"/>
          <w:sz w:val="24"/>
          <w:szCs w:val="24"/>
        </w:rPr>
        <w:t>pranchões</w:t>
      </w:r>
      <w:proofErr w:type="spellEnd"/>
      <w:r w:rsidRPr="00E265BC">
        <w:rPr>
          <w:rFonts w:cs="Arial"/>
          <w:sz w:val="24"/>
          <w:szCs w:val="24"/>
        </w:rPr>
        <w:t xml:space="preserve"> </w:t>
      </w:r>
      <w:proofErr w:type="spellStart"/>
      <w:r w:rsidRPr="00E265BC">
        <w:rPr>
          <w:rFonts w:cs="Arial"/>
          <w:sz w:val="24"/>
          <w:szCs w:val="24"/>
        </w:rPr>
        <w:t>desdobrados</w:t>
      </w:r>
      <w:proofErr w:type="spellEnd"/>
      <w:r w:rsidRPr="00E265BC">
        <w:rPr>
          <w:rFonts w:cs="Arial"/>
          <w:sz w:val="24"/>
          <w:szCs w:val="24"/>
        </w:rPr>
        <w:t xml:space="preserve"> com </w:t>
      </w:r>
      <w:proofErr w:type="spellStart"/>
      <w:r w:rsidRPr="00E265BC">
        <w:rPr>
          <w:rFonts w:cs="Arial"/>
          <w:sz w:val="24"/>
          <w:szCs w:val="24"/>
        </w:rPr>
        <w:t>motossera</w:t>
      </w:r>
      <w:proofErr w:type="spellEnd"/>
      <w:r w:rsidRPr="00E265BC">
        <w:rPr>
          <w:rFonts w:cs="Arial"/>
          <w:sz w:val="24"/>
          <w:szCs w:val="24"/>
        </w:rPr>
        <w:t xml:space="preserve"> e madeira </w:t>
      </w:r>
      <w:proofErr w:type="spellStart"/>
      <w:r w:rsidRPr="00E265BC">
        <w:rPr>
          <w:rFonts w:cs="Arial"/>
          <w:sz w:val="24"/>
          <w:szCs w:val="24"/>
        </w:rPr>
        <w:t>serrada</w:t>
      </w:r>
      <w:proofErr w:type="spellEnd"/>
      <w:r w:rsidRPr="00E265BC">
        <w:rPr>
          <w:rFonts w:cs="Arial"/>
          <w:sz w:val="24"/>
          <w:szCs w:val="24"/>
        </w:rPr>
        <w:t xml:space="preserve"> sob </w:t>
      </w:r>
      <w:proofErr w:type="spellStart"/>
      <w:r w:rsidRPr="00E265BC">
        <w:rPr>
          <w:rFonts w:cs="Arial"/>
          <w:sz w:val="24"/>
          <w:szCs w:val="24"/>
        </w:rPr>
        <w:t>qualquer</w:t>
      </w:r>
      <w:proofErr w:type="spellEnd"/>
      <w:r w:rsidRPr="00E265BC">
        <w:rPr>
          <w:rFonts w:cs="Arial"/>
          <w:sz w:val="24"/>
          <w:szCs w:val="24"/>
        </w:rPr>
        <w:t xml:space="preserve"> forma, </w:t>
      </w:r>
      <w:proofErr w:type="spellStart"/>
      <w:r w:rsidRPr="00E265BC">
        <w:rPr>
          <w:rFonts w:cs="Arial"/>
          <w:sz w:val="24"/>
          <w:szCs w:val="24"/>
        </w:rPr>
        <w:t>faqueada</w:t>
      </w:r>
      <w:proofErr w:type="spellEnd"/>
      <w:r w:rsidRPr="00E265BC">
        <w:rPr>
          <w:rFonts w:cs="Arial"/>
          <w:sz w:val="24"/>
          <w:szCs w:val="24"/>
        </w:rPr>
        <w:t xml:space="preserve"> ou em </w:t>
      </w:r>
      <w:proofErr w:type="spellStart"/>
      <w:r w:rsidRPr="00E265BC">
        <w:rPr>
          <w:rFonts w:cs="Arial"/>
          <w:sz w:val="24"/>
          <w:szCs w:val="24"/>
        </w:rPr>
        <w:t>lâminas</w:t>
      </w:r>
      <w:proofErr w:type="spellEnd"/>
      <w:r w:rsidRPr="00E265BC">
        <w:rPr>
          <w:rFonts w:cs="Arial"/>
          <w:sz w:val="24"/>
          <w:szCs w:val="24"/>
        </w:rPr>
        <w:t>.</w:t>
      </w:r>
    </w:p>
    <w:p w14:paraId="1BB7D639" w14:textId="77777777" w:rsidR="00A31407" w:rsidRDefault="00A31407" w:rsidP="00A31407">
      <w:pPr>
        <w:pStyle w:val="Corpodetexto"/>
        <w:ind w:left="360"/>
        <w:rPr>
          <w:rFonts w:cs="Arial"/>
          <w:sz w:val="24"/>
          <w:szCs w:val="24"/>
        </w:rPr>
      </w:pPr>
    </w:p>
    <w:p w14:paraId="76A20AB7" w14:textId="77777777" w:rsidR="00A31407" w:rsidRPr="00E265BC" w:rsidRDefault="00A31407" w:rsidP="00A31407">
      <w:pPr>
        <w:pStyle w:val="Corpodetexto"/>
        <w:ind w:left="360"/>
        <w:rPr>
          <w:rFonts w:cs="Arial"/>
          <w:sz w:val="24"/>
          <w:szCs w:val="24"/>
        </w:rPr>
      </w:pPr>
    </w:p>
    <w:p w14:paraId="41820FA8" w14:textId="77777777" w:rsidR="00A31407" w:rsidRDefault="00A31407" w:rsidP="009C4F2F">
      <w:pPr>
        <w:pStyle w:val="Corpodetexto"/>
        <w:jc w:val="both"/>
        <w:rPr>
          <w:rFonts w:cs="Arial"/>
          <w:sz w:val="24"/>
          <w:szCs w:val="24"/>
        </w:rPr>
      </w:pPr>
      <w:r w:rsidRPr="00E265BC">
        <w:rPr>
          <w:rFonts w:cs="Arial"/>
          <w:sz w:val="24"/>
          <w:szCs w:val="24"/>
        </w:rPr>
        <w:t xml:space="preserve">A CONTRATADA </w:t>
      </w:r>
      <w:proofErr w:type="spellStart"/>
      <w:r w:rsidRPr="00E265BC">
        <w:rPr>
          <w:rFonts w:cs="Arial"/>
          <w:sz w:val="24"/>
          <w:szCs w:val="24"/>
        </w:rPr>
        <w:t>fica</w:t>
      </w:r>
      <w:proofErr w:type="spellEnd"/>
      <w:r w:rsidRPr="00E265BC">
        <w:rPr>
          <w:rFonts w:cs="Arial"/>
          <w:sz w:val="24"/>
          <w:szCs w:val="24"/>
        </w:rPr>
        <w:t xml:space="preserve"> </w:t>
      </w:r>
      <w:proofErr w:type="spellStart"/>
      <w:r w:rsidRPr="00E265BC">
        <w:rPr>
          <w:rFonts w:cs="Arial"/>
          <w:sz w:val="24"/>
          <w:szCs w:val="24"/>
        </w:rPr>
        <w:t>obrigada</w:t>
      </w:r>
      <w:proofErr w:type="spellEnd"/>
      <w:r w:rsidRPr="00E265BC">
        <w:rPr>
          <w:rFonts w:cs="Arial"/>
          <w:sz w:val="24"/>
          <w:szCs w:val="24"/>
        </w:rPr>
        <w:t xml:space="preserve"> a </w:t>
      </w:r>
      <w:proofErr w:type="spellStart"/>
      <w:r w:rsidRPr="00E265BC">
        <w:rPr>
          <w:rFonts w:cs="Arial"/>
          <w:sz w:val="24"/>
          <w:szCs w:val="24"/>
        </w:rPr>
        <w:t>apresentar</w:t>
      </w:r>
      <w:proofErr w:type="spellEnd"/>
      <w:r w:rsidRPr="00E265BC">
        <w:rPr>
          <w:rFonts w:cs="Arial"/>
          <w:sz w:val="24"/>
          <w:szCs w:val="24"/>
        </w:rPr>
        <w:t xml:space="preserve"> as </w:t>
      </w:r>
      <w:proofErr w:type="spellStart"/>
      <w:r w:rsidRPr="00E265BC">
        <w:rPr>
          <w:rFonts w:cs="Arial"/>
          <w:sz w:val="24"/>
          <w:szCs w:val="24"/>
        </w:rPr>
        <w:t>notas</w:t>
      </w:r>
      <w:proofErr w:type="spellEnd"/>
      <w:r w:rsidRPr="00E265BC">
        <w:rPr>
          <w:rFonts w:cs="Arial"/>
          <w:sz w:val="24"/>
          <w:szCs w:val="24"/>
        </w:rPr>
        <w:t xml:space="preserve"> fiscais </w:t>
      </w:r>
      <w:proofErr w:type="spellStart"/>
      <w:r w:rsidRPr="00E265BC">
        <w:rPr>
          <w:rFonts w:cs="Arial"/>
          <w:sz w:val="24"/>
          <w:szCs w:val="24"/>
        </w:rPr>
        <w:t>expedidas</w:t>
      </w:r>
      <w:proofErr w:type="spellEnd"/>
      <w:r w:rsidRPr="00E265BC">
        <w:rPr>
          <w:rFonts w:cs="Arial"/>
          <w:sz w:val="24"/>
          <w:szCs w:val="24"/>
        </w:rPr>
        <w:t xml:space="preserve"> na compra dos </w:t>
      </w:r>
      <w:proofErr w:type="spellStart"/>
      <w:r w:rsidRPr="00E265BC">
        <w:rPr>
          <w:rFonts w:cs="Arial"/>
          <w:sz w:val="24"/>
          <w:szCs w:val="24"/>
        </w:rPr>
        <w:t>subprodutos</w:t>
      </w:r>
      <w:proofErr w:type="spellEnd"/>
      <w:r w:rsidRPr="00E265BC">
        <w:rPr>
          <w:rFonts w:cs="Arial"/>
          <w:sz w:val="24"/>
          <w:szCs w:val="24"/>
        </w:rPr>
        <w:t xml:space="preserve"> </w:t>
      </w:r>
      <w:proofErr w:type="spellStart"/>
      <w:r w:rsidRPr="00E265BC">
        <w:rPr>
          <w:rFonts w:cs="Arial"/>
          <w:sz w:val="24"/>
          <w:szCs w:val="24"/>
        </w:rPr>
        <w:t>florestais</w:t>
      </w:r>
      <w:proofErr w:type="spellEnd"/>
      <w:r w:rsidRPr="00E265BC">
        <w:rPr>
          <w:rFonts w:cs="Arial"/>
          <w:sz w:val="24"/>
          <w:szCs w:val="24"/>
        </w:rPr>
        <w:t xml:space="preserve"> </w:t>
      </w:r>
      <w:proofErr w:type="spellStart"/>
      <w:r w:rsidRPr="00E265BC">
        <w:rPr>
          <w:rFonts w:cs="Arial"/>
          <w:sz w:val="24"/>
          <w:szCs w:val="24"/>
        </w:rPr>
        <w:t>utilizados</w:t>
      </w:r>
      <w:proofErr w:type="spellEnd"/>
      <w:r w:rsidRPr="00E265BC">
        <w:rPr>
          <w:rFonts w:cs="Arial"/>
          <w:sz w:val="24"/>
          <w:szCs w:val="24"/>
        </w:rPr>
        <w:t xml:space="preserve"> na obra, </w:t>
      </w:r>
      <w:proofErr w:type="spellStart"/>
      <w:r w:rsidRPr="00E265BC">
        <w:rPr>
          <w:rFonts w:cs="Arial"/>
          <w:sz w:val="24"/>
          <w:szCs w:val="24"/>
        </w:rPr>
        <w:t>discriminando</w:t>
      </w:r>
      <w:proofErr w:type="spellEnd"/>
      <w:r w:rsidRPr="00E265BC">
        <w:rPr>
          <w:rFonts w:cs="Arial"/>
          <w:sz w:val="24"/>
          <w:szCs w:val="24"/>
        </w:rPr>
        <w:t xml:space="preserve"> </w:t>
      </w:r>
      <w:proofErr w:type="spellStart"/>
      <w:r w:rsidRPr="00E265BC">
        <w:rPr>
          <w:rFonts w:cs="Arial"/>
          <w:sz w:val="24"/>
          <w:szCs w:val="24"/>
        </w:rPr>
        <w:t>produto</w:t>
      </w:r>
      <w:proofErr w:type="spellEnd"/>
      <w:r w:rsidRPr="00E265BC">
        <w:rPr>
          <w:rFonts w:cs="Arial"/>
          <w:sz w:val="24"/>
          <w:szCs w:val="24"/>
        </w:rPr>
        <w:t xml:space="preserve"> e </w:t>
      </w:r>
      <w:proofErr w:type="spellStart"/>
      <w:r w:rsidRPr="00E265BC">
        <w:rPr>
          <w:rFonts w:cs="Arial"/>
          <w:sz w:val="24"/>
          <w:szCs w:val="24"/>
        </w:rPr>
        <w:t>quantidade</w:t>
      </w:r>
      <w:proofErr w:type="spellEnd"/>
      <w:r w:rsidRPr="00E265BC">
        <w:rPr>
          <w:rFonts w:cs="Arial"/>
          <w:sz w:val="24"/>
          <w:szCs w:val="24"/>
        </w:rPr>
        <w:t xml:space="preserve"> em metros </w:t>
      </w:r>
      <w:proofErr w:type="spellStart"/>
      <w:r w:rsidRPr="00E265BC">
        <w:rPr>
          <w:rFonts w:cs="Arial"/>
          <w:sz w:val="24"/>
          <w:szCs w:val="24"/>
        </w:rPr>
        <w:t>cúbicos</w:t>
      </w:r>
      <w:proofErr w:type="spellEnd"/>
      <w:r w:rsidRPr="00E265BC">
        <w:rPr>
          <w:rFonts w:cs="Arial"/>
          <w:sz w:val="24"/>
          <w:szCs w:val="24"/>
        </w:rPr>
        <w:t xml:space="preserve">, </w:t>
      </w:r>
      <w:proofErr w:type="spellStart"/>
      <w:r w:rsidRPr="00E265BC">
        <w:rPr>
          <w:rFonts w:cs="Arial"/>
          <w:sz w:val="24"/>
          <w:szCs w:val="24"/>
        </w:rPr>
        <w:t>bem</w:t>
      </w:r>
      <w:proofErr w:type="spellEnd"/>
      <w:r w:rsidRPr="00E265BC">
        <w:rPr>
          <w:rFonts w:cs="Arial"/>
          <w:sz w:val="24"/>
          <w:szCs w:val="24"/>
        </w:rPr>
        <w:t xml:space="preserve"> </w:t>
      </w:r>
      <w:proofErr w:type="spellStart"/>
      <w:r w:rsidRPr="00E265BC">
        <w:rPr>
          <w:rFonts w:cs="Arial"/>
          <w:sz w:val="24"/>
          <w:szCs w:val="24"/>
        </w:rPr>
        <w:t>assim</w:t>
      </w:r>
      <w:proofErr w:type="spellEnd"/>
      <w:r w:rsidRPr="00E265BC">
        <w:rPr>
          <w:rFonts w:cs="Arial"/>
          <w:sz w:val="24"/>
          <w:szCs w:val="24"/>
        </w:rPr>
        <w:t xml:space="preserve"> o </w:t>
      </w:r>
      <w:proofErr w:type="spellStart"/>
      <w:r w:rsidRPr="00E265BC">
        <w:rPr>
          <w:rFonts w:cs="Arial"/>
          <w:sz w:val="24"/>
          <w:szCs w:val="24"/>
        </w:rPr>
        <w:t>número</w:t>
      </w:r>
      <w:proofErr w:type="spellEnd"/>
      <w:r w:rsidRPr="00E265BC">
        <w:rPr>
          <w:rFonts w:cs="Arial"/>
          <w:sz w:val="24"/>
          <w:szCs w:val="24"/>
        </w:rPr>
        <w:t xml:space="preserve"> do </w:t>
      </w:r>
      <w:proofErr w:type="spellStart"/>
      <w:r w:rsidRPr="00E265BC">
        <w:rPr>
          <w:rFonts w:cs="Arial"/>
          <w:sz w:val="24"/>
          <w:szCs w:val="24"/>
        </w:rPr>
        <w:t>Documento</w:t>
      </w:r>
      <w:proofErr w:type="spellEnd"/>
      <w:r w:rsidRPr="00E265BC">
        <w:rPr>
          <w:rFonts w:cs="Arial"/>
          <w:sz w:val="24"/>
          <w:szCs w:val="24"/>
        </w:rPr>
        <w:t xml:space="preserve"> de </w:t>
      </w:r>
      <w:proofErr w:type="spellStart"/>
      <w:r w:rsidRPr="00E265BC">
        <w:rPr>
          <w:rFonts w:cs="Arial"/>
          <w:sz w:val="24"/>
          <w:szCs w:val="24"/>
        </w:rPr>
        <w:t>Origem</w:t>
      </w:r>
      <w:proofErr w:type="spellEnd"/>
      <w:r w:rsidRPr="00E265BC">
        <w:rPr>
          <w:rFonts w:cs="Arial"/>
          <w:sz w:val="24"/>
          <w:szCs w:val="24"/>
        </w:rPr>
        <w:t xml:space="preserve"> Florestal - DOF, Guias </w:t>
      </w:r>
      <w:proofErr w:type="spellStart"/>
      <w:r w:rsidRPr="00E265BC">
        <w:rPr>
          <w:rFonts w:cs="Arial"/>
          <w:sz w:val="24"/>
          <w:szCs w:val="24"/>
        </w:rPr>
        <w:t>Florestais</w:t>
      </w:r>
      <w:proofErr w:type="spellEnd"/>
      <w:r w:rsidRPr="00E265BC">
        <w:rPr>
          <w:rFonts w:cs="Arial"/>
          <w:sz w:val="24"/>
          <w:szCs w:val="24"/>
        </w:rPr>
        <w:t xml:space="preserve"> e/ou outros </w:t>
      </w:r>
      <w:proofErr w:type="spellStart"/>
      <w:r w:rsidRPr="00E265BC">
        <w:rPr>
          <w:rFonts w:cs="Arial"/>
          <w:sz w:val="24"/>
          <w:szCs w:val="24"/>
        </w:rPr>
        <w:t>eventualmente</w:t>
      </w:r>
      <w:proofErr w:type="spellEnd"/>
      <w:r w:rsidRPr="00E265BC">
        <w:rPr>
          <w:rFonts w:cs="Arial"/>
          <w:sz w:val="24"/>
          <w:szCs w:val="24"/>
        </w:rPr>
        <w:t xml:space="preserve"> </w:t>
      </w:r>
      <w:proofErr w:type="spellStart"/>
      <w:r w:rsidRPr="00E265BC">
        <w:rPr>
          <w:rFonts w:cs="Arial"/>
          <w:sz w:val="24"/>
          <w:szCs w:val="24"/>
        </w:rPr>
        <w:t>criados</w:t>
      </w:r>
      <w:proofErr w:type="spellEnd"/>
      <w:r w:rsidRPr="00E265BC">
        <w:rPr>
          <w:rFonts w:cs="Arial"/>
          <w:sz w:val="24"/>
          <w:szCs w:val="24"/>
        </w:rPr>
        <w:t xml:space="preserve"> para o </w:t>
      </w:r>
      <w:proofErr w:type="spellStart"/>
      <w:r w:rsidRPr="00E265BC">
        <w:rPr>
          <w:rFonts w:cs="Arial"/>
          <w:sz w:val="24"/>
          <w:szCs w:val="24"/>
        </w:rPr>
        <w:t>controle</w:t>
      </w:r>
      <w:proofErr w:type="spellEnd"/>
      <w:r w:rsidRPr="00E265BC">
        <w:rPr>
          <w:rFonts w:cs="Arial"/>
          <w:sz w:val="24"/>
          <w:szCs w:val="24"/>
        </w:rPr>
        <w:t xml:space="preserve"> de produtos e </w:t>
      </w:r>
      <w:proofErr w:type="spellStart"/>
      <w:r w:rsidRPr="00E265BC">
        <w:rPr>
          <w:rFonts w:cs="Arial"/>
          <w:sz w:val="24"/>
          <w:szCs w:val="24"/>
        </w:rPr>
        <w:t>subprodutos</w:t>
      </w:r>
      <w:proofErr w:type="spellEnd"/>
      <w:r w:rsidRPr="00E265BC">
        <w:rPr>
          <w:rFonts w:cs="Arial"/>
          <w:sz w:val="24"/>
          <w:szCs w:val="24"/>
        </w:rPr>
        <w:t xml:space="preserve"> </w:t>
      </w:r>
      <w:proofErr w:type="spellStart"/>
      <w:r w:rsidRPr="00E265BC">
        <w:rPr>
          <w:rFonts w:cs="Arial"/>
          <w:sz w:val="24"/>
          <w:szCs w:val="24"/>
        </w:rPr>
        <w:t>florestais</w:t>
      </w:r>
      <w:proofErr w:type="spellEnd"/>
      <w:r w:rsidRPr="00E265BC">
        <w:rPr>
          <w:rFonts w:cs="Arial"/>
          <w:sz w:val="24"/>
          <w:szCs w:val="24"/>
        </w:rPr>
        <w:t xml:space="preserve">, </w:t>
      </w:r>
      <w:proofErr w:type="spellStart"/>
      <w:r w:rsidRPr="00E265BC">
        <w:rPr>
          <w:rFonts w:cs="Arial"/>
          <w:sz w:val="24"/>
          <w:szCs w:val="24"/>
        </w:rPr>
        <w:t>relativos</w:t>
      </w:r>
      <w:proofErr w:type="spellEnd"/>
      <w:r w:rsidRPr="00E265BC">
        <w:rPr>
          <w:rFonts w:cs="Arial"/>
          <w:sz w:val="24"/>
          <w:szCs w:val="24"/>
        </w:rPr>
        <w:t xml:space="preserve"> à respectiva </w:t>
      </w:r>
      <w:proofErr w:type="spellStart"/>
      <w:r w:rsidRPr="00E265BC">
        <w:rPr>
          <w:rFonts w:cs="Arial"/>
          <w:sz w:val="24"/>
          <w:szCs w:val="24"/>
        </w:rPr>
        <w:t>operação</w:t>
      </w:r>
      <w:proofErr w:type="spellEnd"/>
      <w:r w:rsidRPr="00E265BC">
        <w:rPr>
          <w:rFonts w:cs="Arial"/>
          <w:sz w:val="24"/>
          <w:szCs w:val="24"/>
        </w:rPr>
        <w:t xml:space="preserve"> de </w:t>
      </w:r>
      <w:proofErr w:type="spellStart"/>
      <w:r w:rsidRPr="00E265BC">
        <w:rPr>
          <w:rFonts w:cs="Arial"/>
          <w:sz w:val="24"/>
          <w:szCs w:val="24"/>
        </w:rPr>
        <w:t>venda</w:t>
      </w:r>
      <w:proofErr w:type="spellEnd"/>
      <w:r w:rsidRPr="00E265BC">
        <w:rPr>
          <w:rFonts w:cs="Arial"/>
          <w:sz w:val="24"/>
          <w:szCs w:val="24"/>
        </w:rPr>
        <w:t>.</w:t>
      </w:r>
    </w:p>
    <w:p w14:paraId="359F7F91" w14:textId="77777777" w:rsidR="00A31407" w:rsidRPr="00E265BC" w:rsidRDefault="00A31407" w:rsidP="00A31407">
      <w:pPr>
        <w:pStyle w:val="Corpodetexto"/>
        <w:ind w:left="360"/>
        <w:rPr>
          <w:rFonts w:cs="Arial"/>
          <w:sz w:val="24"/>
          <w:szCs w:val="24"/>
        </w:rPr>
      </w:pPr>
    </w:p>
    <w:p w14:paraId="42EDA7DB"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Os materiais que não atenderem às especificações não poderão ser estocados no canteiro de obras.</w:t>
      </w:r>
    </w:p>
    <w:p w14:paraId="324D4FA8"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Os materiais inflamáveis só poderão ser depositados em áreas autorizadas pela FISCALIZAÇÃO, devendo a CONTRATADA providenciar para estas áreas os dispositivos de proteção contra incêndios determinados pelos órgãos competentes.</w:t>
      </w:r>
    </w:p>
    <w:p w14:paraId="5AF5A45D"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As cores de quaisquer materiais e pinturas </w:t>
      </w:r>
      <w:r>
        <w:rPr>
          <w:rFonts w:ascii="Arial" w:hAnsi="Arial" w:cs="Arial"/>
          <w:snapToGrid w:val="0"/>
        </w:rPr>
        <w:t xml:space="preserve">não definidos em projeto, </w:t>
      </w:r>
      <w:r w:rsidRPr="00E265BC">
        <w:rPr>
          <w:rFonts w:ascii="Arial" w:hAnsi="Arial" w:cs="Arial"/>
          <w:snapToGrid w:val="0"/>
        </w:rPr>
        <w:t>a serem executadas na obra</w:t>
      </w:r>
      <w:r>
        <w:rPr>
          <w:rFonts w:ascii="Arial" w:hAnsi="Arial" w:cs="Arial"/>
          <w:snapToGrid w:val="0"/>
        </w:rPr>
        <w:t>,</w:t>
      </w:r>
      <w:r w:rsidRPr="00E265BC">
        <w:rPr>
          <w:rFonts w:ascii="Arial" w:hAnsi="Arial" w:cs="Arial"/>
          <w:snapToGrid w:val="0"/>
        </w:rPr>
        <w:t xml:space="preserve"> serão definidas ou confirmadas pela FISCALIZAÇÃO no momento oportuno, ouvido os autores do Projeto.</w:t>
      </w:r>
    </w:p>
    <w:p w14:paraId="1CAF76CD" w14:textId="77777777" w:rsidR="00A31407" w:rsidRDefault="00A31407" w:rsidP="00A31407">
      <w:pPr>
        <w:widowControl w:val="0"/>
        <w:spacing w:after="120"/>
        <w:jc w:val="both"/>
        <w:rPr>
          <w:rFonts w:ascii="Arial" w:hAnsi="Arial" w:cs="Arial"/>
          <w:snapToGrid w:val="0"/>
        </w:rPr>
      </w:pPr>
      <w:r w:rsidRPr="00E265BC">
        <w:rPr>
          <w:rFonts w:ascii="Arial" w:hAnsi="Arial" w:cs="Arial"/>
          <w:snapToGrid w:val="0"/>
        </w:rPr>
        <w:t>Nenhum pagamento adicional será efetuado em remuneração aos serviços aqui descritos. Os custos respectivos deverão estar incluídos nos preços unitários constantes da Proposta da CONTRATADA.</w:t>
      </w:r>
    </w:p>
    <w:p w14:paraId="7C43508D" w14:textId="77777777" w:rsidR="009C4F2F" w:rsidRPr="00E265BC" w:rsidRDefault="009C4F2F" w:rsidP="00A31407">
      <w:pPr>
        <w:widowControl w:val="0"/>
        <w:spacing w:after="120"/>
        <w:jc w:val="both"/>
        <w:rPr>
          <w:rFonts w:ascii="Arial" w:hAnsi="Arial" w:cs="Arial"/>
          <w:snapToGrid w:val="0"/>
        </w:rPr>
      </w:pPr>
    </w:p>
    <w:p w14:paraId="126D6959" w14:textId="77777777" w:rsidR="00A31407" w:rsidRPr="00E265BC" w:rsidRDefault="00A31407" w:rsidP="009C4F2F">
      <w:pPr>
        <w:widowControl w:val="0"/>
        <w:spacing w:after="120"/>
        <w:jc w:val="both"/>
        <w:rPr>
          <w:rFonts w:ascii="Arial" w:hAnsi="Arial" w:cs="Arial"/>
          <w:snapToGrid w:val="0"/>
        </w:rPr>
      </w:pPr>
      <w:r w:rsidRPr="00E265BC">
        <w:rPr>
          <w:rFonts w:ascii="Arial" w:hAnsi="Arial" w:cs="Arial"/>
          <w:snapToGrid w:val="0"/>
        </w:rPr>
        <w:lastRenderedPageBreak/>
        <w:t>Após a celebração do Contrato, não será levada em conta qualquer reclamação ou solicitação de alteração dos preços constantes da Proposta da CONTRATADA</w:t>
      </w:r>
      <w:r w:rsidRPr="00E265BC">
        <w:rPr>
          <w:rFonts w:ascii="Arial" w:hAnsi="Arial" w:cs="Arial"/>
        </w:rPr>
        <w:t>, salvo motivo devidamente justificado.</w:t>
      </w:r>
    </w:p>
    <w:p w14:paraId="0A6F2AC4" w14:textId="77777777" w:rsidR="00A31407" w:rsidRDefault="00A31407" w:rsidP="009C4F2F">
      <w:pPr>
        <w:pStyle w:val="Corpodetexto"/>
        <w:ind w:left="0"/>
        <w:jc w:val="both"/>
        <w:rPr>
          <w:rFonts w:cs="Arial"/>
          <w:sz w:val="24"/>
          <w:szCs w:val="24"/>
        </w:rPr>
      </w:pPr>
      <w:r w:rsidRPr="00E265BC">
        <w:rPr>
          <w:rFonts w:cs="Arial"/>
          <w:sz w:val="24"/>
          <w:szCs w:val="24"/>
        </w:rPr>
        <w:t xml:space="preserve">A CONTRATADA </w:t>
      </w:r>
      <w:proofErr w:type="spellStart"/>
      <w:r w:rsidRPr="00E265BC">
        <w:rPr>
          <w:rFonts w:cs="Arial"/>
          <w:sz w:val="24"/>
          <w:szCs w:val="24"/>
        </w:rPr>
        <w:t>deverá</w:t>
      </w:r>
      <w:proofErr w:type="spellEnd"/>
      <w:r w:rsidRPr="00E265BC">
        <w:rPr>
          <w:rFonts w:cs="Arial"/>
          <w:sz w:val="24"/>
          <w:szCs w:val="24"/>
        </w:rPr>
        <w:t xml:space="preserve"> </w:t>
      </w:r>
      <w:proofErr w:type="spellStart"/>
      <w:r w:rsidRPr="00E265BC">
        <w:rPr>
          <w:rFonts w:cs="Arial"/>
          <w:sz w:val="24"/>
          <w:szCs w:val="24"/>
        </w:rPr>
        <w:t>levar</w:t>
      </w:r>
      <w:proofErr w:type="spellEnd"/>
      <w:r w:rsidRPr="00E265BC">
        <w:rPr>
          <w:rFonts w:cs="Arial"/>
          <w:sz w:val="24"/>
          <w:szCs w:val="24"/>
        </w:rPr>
        <w:t xml:space="preserve"> em </w:t>
      </w:r>
      <w:proofErr w:type="spellStart"/>
      <w:r w:rsidRPr="00E265BC">
        <w:rPr>
          <w:rFonts w:cs="Arial"/>
          <w:sz w:val="24"/>
          <w:szCs w:val="24"/>
        </w:rPr>
        <w:t>conta</w:t>
      </w:r>
      <w:proofErr w:type="spellEnd"/>
      <w:r w:rsidRPr="00E265BC">
        <w:rPr>
          <w:rFonts w:cs="Arial"/>
          <w:sz w:val="24"/>
          <w:szCs w:val="24"/>
        </w:rPr>
        <w:t xml:space="preserve"> </w:t>
      </w:r>
      <w:proofErr w:type="spellStart"/>
      <w:r w:rsidRPr="00E265BC">
        <w:rPr>
          <w:rFonts w:cs="Arial"/>
          <w:sz w:val="24"/>
          <w:szCs w:val="24"/>
        </w:rPr>
        <w:t>todas</w:t>
      </w:r>
      <w:proofErr w:type="spellEnd"/>
      <w:r w:rsidRPr="00E265BC">
        <w:rPr>
          <w:rFonts w:cs="Arial"/>
          <w:sz w:val="24"/>
          <w:szCs w:val="24"/>
        </w:rPr>
        <w:t xml:space="preserve"> as </w:t>
      </w:r>
      <w:proofErr w:type="spellStart"/>
      <w:r w:rsidRPr="00E265BC">
        <w:rPr>
          <w:rFonts w:cs="Arial"/>
          <w:sz w:val="24"/>
          <w:szCs w:val="24"/>
        </w:rPr>
        <w:t>precauções</w:t>
      </w:r>
      <w:proofErr w:type="spellEnd"/>
      <w:r w:rsidRPr="00E265BC">
        <w:rPr>
          <w:rFonts w:cs="Arial"/>
          <w:sz w:val="24"/>
          <w:szCs w:val="24"/>
        </w:rPr>
        <w:t xml:space="preserve"> e </w:t>
      </w:r>
      <w:proofErr w:type="spellStart"/>
      <w:r w:rsidRPr="00E265BC">
        <w:rPr>
          <w:rFonts w:cs="Arial"/>
          <w:sz w:val="24"/>
          <w:szCs w:val="24"/>
        </w:rPr>
        <w:t>zelar</w:t>
      </w:r>
      <w:proofErr w:type="spellEnd"/>
      <w:r w:rsidRPr="00E265BC">
        <w:rPr>
          <w:rFonts w:cs="Arial"/>
          <w:sz w:val="24"/>
          <w:szCs w:val="24"/>
        </w:rPr>
        <w:t xml:space="preserve"> </w:t>
      </w:r>
      <w:proofErr w:type="spellStart"/>
      <w:r w:rsidRPr="00E265BC">
        <w:rPr>
          <w:rFonts w:cs="Arial"/>
          <w:sz w:val="24"/>
          <w:szCs w:val="24"/>
        </w:rPr>
        <w:t>permanentemente</w:t>
      </w:r>
      <w:proofErr w:type="spellEnd"/>
      <w:r w:rsidRPr="00E265BC">
        <w:rPr>
          <w:rFonts w:cs="Arial"/>
          <w:sz w:val="24"/>
          <w:szCs w:val="24"/>
        </w:rPr>
        <w:t xml:space="preserve"> para </w:t>
      </w:r>
      <w:proofErr w:type="spellStart"/>
      <w:r w:rsidRPr="00E265BC">
        <w:rPr>
          <w:rFonts w:cs="Arial"/>
          <w:sz w:val="24"/>
          <w:szCs w:val="24"/>
        </w:rPr>
        <w:t>que</w:t>
      </w:r>
      <w:proofErr w:type="spellEnd"/>
      <w:r w:rsidRPr="00E265BC">
        <w:rPr>
          <w:rFonts w:cs="Arial"/>
          <w:sz w:val="24"/>
          <w:szCs w:val="24"/>
        </w:rPr>
        <w:t xml:space="preserve"> as </w:t>
      </w:r>
      <w:proofErr w:type="spellStart"/>
      <w:r w:rsidRPr="00E265BC">
        <w:rPr>
          <w:rFonts w:cs="Arial"/>
          <w:sz w:val="24"/>
          <w:szCs w:val="24"/>
        </w:rPr>
        <w:t>suas</w:t>
      </w:r>
      <w:proofErr w:type="spellEnd"/>
      <w:r w:rsidRPr="00E265BC">
        <w:rPr>
          <w:rFonts w:cs="Arial"/>
          <w:sz w:val="24"/>
          <w:szCs w:val="24"/>
        </w:rPr>
        <w:t xml:space="preserve"> </w:t>
      </w:r>
      <w:proofErr w:type="spellStart"/>
      <w:r w:rsidRPr="00E265BC">
        <w:rPr>
          <w:rFonts w:cs="Arial"/>
          <w:sz w:val="24"/>
          <w:szCs w:val="24"/>
        </w:rPr>
        <w:t>operações</w:t>
      </w:r>
      <w:proofErr w:type="spellEnd"/>
      <w:r w:rsidRPr="00E265BC">
        <w:rPr>
          <w:rFonts w:cs="Arial"/>
          <w:sz w:val="24"/>
          <w:szCs w:val="24"/>
        </w:rPr>
        <w:t xml:space="preserve"> não </w:t>
      </w:r>
      <w:proofErr w:type="spellStart"/>
      <w:r w:rsidRPr="00E265BC">
        <w:rPr>
          <w:rFonts w:cs="Arial"/>
          <w:sz w:val="24"/>
          <w:szCs w:val="24"/>
        </w:rPr>
        <w:t>provoquem</w:t>
      </w:r>
      <w:proofErr w:type="spellEnd"/>
      <w:r w:rsidRPr="00E265BC">
        <w:rPr>
          <w:rFonts w:cs="Arial"/>
          <w:sz w:val="24"/>
          <w:szCs w:val="24"/>
        </w:rPr>
        <w:t xml:space="preserve"> </w:t>
      </w:r>
      <w:proofErr w:type="spellStart"/>
      <w:r w:rsidRPr="00E265BC">
        <w:rPr>
          <w:rFonts w:cs="Arial"/>
          <w:sz w:val="24"/>
          <w:szCs w:val="24"/>
        </w:rPr>
        <w:t>danos</w:t>
      </w:r>
      <w:proofErr w:type="spellEnd"/>
      <w:r w:rsidRPr="00E265BC">
        <w:rPr>
          <w:rFonts w:cs="Arial"/>
          <w:sz w:val="24"/>
          <w:szCs w:val="24"/>
        </w:rPr>
        <w:t xml:space="preserve"> </w:t>
      </w:r>
      <w:proofErr w:type="spellStart"/>
      <w:r w:rsidRPr="00E265BC">
        <w:rPr>
          <w:rFonts w:cs="Arial"/>
          <w:sz w:val="24"/>
          <w:szCs w:val="24"/>
        </w:rPr>
        <w:t>físicos</w:t>
      </w:r>
      <w:proofErr w:type="spellEnd"/>
      <w:r w:rsidRPr="00E265BC">
        <w:rPr>
          <w:rFonts w:cs="Arial"/>
          <w:sz w:val="24"/>
          <w:szCs w:val="24"/>
        </w:rPr>
        <w:t xml:space="preserve"> ou materiais a </w:t>
      </w:r>
      <w:proofErr w:type="spellStart"/>
      <w:r w:rsidRPr="00E265BC">
        <w:rPr>
          <w:rFonts w:cs="Arial"/>
          <w:sz w:val="24"/>
          <w:szCs w:val="24"/>
        </w:rPr>
        <w:t>terceiros</w:t>
      </w:r>
      <w:proofErr w:type="spellEnd"/>
      <w:r w:rsidRPr="00E265BC">
        <w:rPr>
          <w:rFonts w:cs="Arial"/>
          <w:sz w:val="24"/>
          <w:szCs w:val="24"/>
        </w:rPr>
        <w:t>, cabendo-</w:t>
      </w:r>
      <w:proofErr w:type="spellStart"/>
      <w:r w:rsidRPr="00E265BC">
        <w:rPr>
          <w:rFonts w:cs="Arial"/>
          <w:sz w:val="24"/>
          <w:szCs w:val="24"/>
        </w:rPr>
        <w:t>lhe</w:t>
      </w:r>
      <w:proofErr w:type="spellEnd"/>
      <w:r w:rsidRPr="00E265BC">
        <w:rPr>
          <w:rFonts w:cs="Arial"/>
          <w:sz w:val="24"/>
          <w:szCs w:val="24"/>
        </w:rPr>
        <w:t xml:space="preserve">, </w:t>
      </w:r>
      <w:proofErr w:type="spellStart"/>
      <w:r w:rsidRPr="00E265BC">
        <w:rPr>
          <w:rFonts w:cs="Arial"/>
          <w:sz w:val="24"/>
          <w:szCs w:val="24"/>
        </w:rPr>
        <w:t>exclusivamente</w:t>
      </w:r>
      <w:proofErr w:type="spellEnd"/>
      <w:r w:rsidRPr="00E265BC">
        <w:rPr>
          <w:rFonts w:cs="Arial"/>
          <w:sz w:val="24"/>
          <w:szCs w:val="24"/>
        </w:rPr>
        <w:t xml:space="preserve">, todos os </w:t>
      </w:r>
      <w:proofErr w:type="spellStart"/>
      <w:r w:rsidRPr="00E265BC">
        <w:rPr>
          <w:rFonts w:cs="Arial"/>
          <w:sz w:val="24"/>
          <w:szCs w:val="24"/>
        </w:rPr>
        <w:t>ônus</w:t>
      </w:r>
      <w:proofErr w:type="spellEnd"/>
      <w:r w:rsidRPr="00E265BC">
        <w:rPr>
          <w:rFonts w:cs="Arial"/>
          <w:sz w:val="24"/>
          <w:szCs w:val="24"/>
        </w:rPr>
        <w:t xml:space="preserve"> para </w:t>
      </w:r>
      <w:proofErr w:type="spellStart"/>
      <w:r w:rsidRPr="00E265BC">
        <w:rPr>
          <w:rFonts w:cs="Arial"/>
          <w:sz w:val="24"/>
          <w:szCs w:val="24"/>
        </w:rPr>
        <w:t>reparação</w:t>
      </w:r>
      <w:proofErr w:type="spellEnd"/>
      <w:r w:rsidRPr="00E265BC">
        <w:rPr>
          <w:rFonts w:cs="Arial"/>
          <w:sz w:val="24"/>
          <w:szCs w:val="24"/>
        </w:rPr>
        <w:t xml:space="preserve"> de </w:t>
      </w:r>
      <w:proofErr w:type="spellStart"/>
      <w:r w:rsidRPr="00E265BC">
        <w:rPr>
          <w:rFonts w:cs="Arial"/>
          <w:sz w:val="24"/>
          <w:szCs w:val="24"/>
        </w:rPr>
        <w:t>eventuais</w:t>
      </w:r>
      <w:proofErr w:type="spellEnd"/>
      <w:r w:rsidRPr="00E265BC">
        <w:rPr>
          <w:rFonts w:cs="Arial"/>
          <w:sz w:val="24"/>
          <w:szCs w:val="24"/>
        </w:rPr>
        <w:t xml:space="preserve"> </w:t>
      </w:r>
      <w:proofErr w:type="spellStart"/>
      <w:r w:rsidRPr="00E265BC">
        <w:rPr>
          <w:rFonts w:cs="Arial"/>
          <w:sz w:val="24"/>
          <w:szCs w:val="24"/>
        </w:rPr>
        <w:t>danos</w:t>
      </w:r>
      <w:proofErr w:type="spellEnd"/>
      <w:r w:rsidRPr="00E265BC">
        <w:rPr>
          <w:rFonts w:cs="Arial"/>
          <w:sz w:val="24"/>
          <w:szCs w:val="24"/>
        </w:rPr>
        <w:t xml:space="preserve"> </w:t>
      </w:r>
      <w:proofErr w:type="spellStart"/>
      <w:r w:rsidRPr="00E265BC">
        <w:rPr>
          <w:rFonts w:cs="Arial"/>
          <w:sz w:val="24"/>
          <w:szCs w:val="24"/>
        </w:rPr>
        <w:t>causados</w:t>
      </w:r>
      <w:proofErr w:type="spellEnd"/>
      <w:r w:rsidRPr="00E265BC">
        <w:rPr>
          <w:rFonts w:cs="Arial"/>
          <w:sz w:val="24"/>
          <w:szCs w:val="24"/>
        </w:rPr>
        <w:t>.</w:t>
      </w:r>
    </w:p>
    <w:p w14:paraId="65C853DA" w14:textId="77777777" w:rsidR="00A31407" w:rsidRPr="00E265BC" w:rsidRDefault="00A31407" w:rsidP="00A31407">
      <w:pPr>
        <w:pStyle w:val="Corpodetexto"/>
        <w:ind w:left="360"/>
        <w:rPr>
          <w:rFonts w:cs="Arial"/>
          <w:sz w:val="24"/>
          <w:szCs w:val="24"/>
        </w:rPr>
      </w:pPr>
    </w:p>
    <w:p w14:paraId="5145CA4E"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Os detritos resultantes das operações de transporte ao longo de qualquer via pública serão removidos imediatamente pela CONTRATADA, às suas expensas.</w:t>
      </w:r>
    </w:p>
    <w:p w14:paraId="7D6EF2B1" w14:textId="77777777" w:rsidR="00A31407" w:rsidRPr="00E265BC" w:rsidRDefault="00A31407" w:rsidP="00A31407">
      <w:pPr>
        <w:widowControl w:val="0"/>
        <w:spacing w:after="120"/>
        <w:jc w:val="both"/>
        <w:rPr>
          <w:rFonts w:ascii="Arial" w:hAnsi="Arial" w:cs="Arial"/>
        </w:rPr>
      </w:pPr>
      <w:r w:rsidRPr="00E265BC">
        <w:rPr>
          <w:rFonts w:ascii="Arial" w:hAnsi="Arial" w:cs="Arial"/>
        </w:rPr>
        <w:t>A CONTRATADA será responsável, nas áreas em que estiver executando os serviços, pela proteção de toda a propriedade pública e privada, linhas de transmissão de energia elétrica, adutoras, telégrafo ou telefone, dutos de água, esgoto e drenagem pluvial e outros serviços de utilidade pública, nas áreas do SENAC e adjacentes, devendo corrigir imediatamente, às suas expensas, quaisquer avarias que nelas provocar, deixando</w:t>
      </w:r>
      <w:r w:rsidRPr="00E265BC">
        <w:rPr>
          <w:rFonts w:ascii="Arial" w:hAnsi="Arial" w:cs="Arial"/>
        </w:rPr>
        <w:noBreakHyphen/>
        <w:t>as em conformidade como o seu estado original.</w:t>
      </w:r>
    </w:p>
    <w:p w14:paraId="246160C5" w14:textId="77777777" w:rsidR="00A31407" w:rsidRDefault="00A31407" w:rsidP="009C4F2F">
      <w:pPr>
        <w:pStyle w:val="Corpodetexto"/>
        <w:ind w:left="0"/>
        <w:jc w:val="both"/>
        <w:rPr>
          <w:rFonts w:cs="Arial"/>
          <w:sz w:val="24"/>
          <w:szCs w:val="24"/>
        </w:rPr>
      </w:pPr>
      <w:r w:rsidRPr="00E265BC">
        <w:rPr>
          <w:rFonts w:cs="Arial"/>
          <w:sz w:val="24"/>
          <w:szCs w:val="24"/>
        </w:rPr>
        <w:t xml:space="preserve">No caso em </w:t>
      </w:r>
      <w:proofErr w:type="spellStart"/>
      <w:r w:rsidRPr="00E265BC">
        <w:rPr>
          <w:rFonts w:cs="Arial"/>
          <w:sz w:val="24"/>
          <w:szCs w:val="24"/>
        </w:rPr>
        <w:t>que</w:t>
      </w:r>
      <w:proofErr w:type="spellEnd"/>
      <w:r w:rsidRPr="00E265BC">
        <w:rPr>
          <w:rFonts w:cs="Arial"/>
          <w:sz w:val="24"/>
          <w:szCs w:val="24"/>
        </w:rPr>
        <w:t xml:space="preserve"> a CONTRATADA </w:t>
      </w:r>
      <w:proofErr w:type="spellStart"/>
      <w:r w:rsidRPr="00E265BC">
        <w:rPr>
          <w:rFonts w:cs="Arial"/>
          <w:sz w:val="24"/>
          <w:szCs w:val="24"/>
        </w:rPr>
        <w:t>venha</w:t>
      </w:r>
      <w:proofErr w:type="spellEnd"/>
      <w:r w:rsidRPr="00E265BC">
        <w:rPr>
          <w:rFonts w:cs="Arial"/>
          <w:sz w:val="24"/>
          <w:szCs w:val="24"/>
        </w:rPr>
        <w:t xml:space="preserve"> a, como </w:t>
      </w:r>
      <w:proofErr w:type="spellStart"/>
      <w:r w:rsidRPr="00E265BC">
        <w:rPr>
          <w:rFonts w:cs="Arial"/>
          <w:sz w:val="24"/>
          <w:szCs w:val="24"/>
        </w:rPr>
        <w:t>resultado</w:t>
      </w:r>
      <w:proofErr w:type="spellEnd"/>
      <w:r w:rsidRPr="00E265BC">
        <w:rPr>
          <w:rFonts w:cs="Arial"/>
          <w:sz w:val="24"/>
          <w:szCs w:val="24"/>
        </w:rPr>
        <w:t xml:space="preserve"> das </w:t>
      </w:r>
      <w:proofErr w:type="spellStart"/>
      <w:r w:rsidRPr="00E265BC">
        <w:rPr>
          <w:rFonts w:cs="Arial"/>
          <w:sz w:val="24"/>
          <w:szCs w:val="24"/>
        </w:rPr>
        <w:t>suas</w:t>
      </w:r>
      <w:proofErr w:type="spellEnd"/>
      <w:r w:rsidRPr="00E265BC">
        <w:rPr>
          <w:rFonts w:cs="Arial"/>
          <w:sz w:val="24"/>
          <w:szCs w:val="24"/>
        </w:rPr>
        <w:t xml:space="preserve"> </w:t>
      </w:r>
      <w:proofErr w:type="spellStart"/>
      <w:r w:rsidRPr="00E265BC">
        <w:rPr>
          <w:rFonts w:cs="Arial"/>
          <w:sz w:val="24"/>
          <w:szCs w:val="24"/>
        </w:rPr>
        <w:t>operações</w:t>
      </w:r>
      <w:proofErr w:type="spellEnd"/>
      <w:r w:rsidRPr="00E265BC">
        <w:rPr>
          <w:rFonts w:cs="Arial"/>
          <w:sz w:val="24"/>
          <w:szCs w:val="24"/>
        </w:rPr>
        <w:t xml:space="preserve">, </w:t>
      </w:r>
      <w:proofErr w:type="spellStart"/>
      <w:r w:rsidRPr="00E265BC">
        <w:rPr>
          <w:rFonts w:cs="Arial"/>
          <w:sz w:val="24"/>
          <w:szCs w:val="24"/>
        </w:rPr>
        <w:t>prejudicar</w:t>
      </w:r>
      <w:proofErr w:type="spellEnd"/>
      <w:r w:rsidRPr="00E265BC">
        <w:rPr>
          <w:rFonts w:cs="Arial"/>
          <w:sz w:val="24"/>
          <w:szCs w:val="24"/>
        </w:rPr>
        <w:t xml:space="preserve"> </w:t>
      </w:r>
      <w:proofErr w:type="spellStart"/>
      <w:r w:rsidRPr="00E265BC">
        <w:rPr>
          <w:rFonts w:cs="Arial"/>
          <w:sz w:val="24"/>
          <w:szCs w:val="24"/>
        </w:rPr>
        <w:t>áreas</w:t>
      </w:r>
      <w:proofErr w:type="spellEnd"/>
      <w:r w:rsidRPr="00E265BC">
        <w:rPr>
          <w:rFonts w:cs="Arial"/>
          <w:sz w:val="24"/>
          <w:szCs w:val="24"/>
        </w:rPr>
        <w:t xml:space="preserve"> não </w:t>
      </w:r>
      <w:proofErr w:type="spellStart"/>
      <w:r w:rsidRPr="00E265BC">
        <w:rPr>
          <w:rFonts w:cs="Arial"/>
          <w:sz w:val="24"/>
          <w:szCs w:val="24"/>
        </w:rPr>
        <w:t>incluídas</w:t>
      </w:r>
      <w:proofErr w:type="spellEnd"/>
      <w:r w:rsidRPr="00E265BC">
        <w:rPr>
          <w:rFonts w:cs="Arial"/>
          <w:sz w:val="24"/>
          <w:szCs w:val="24"/>
        </w:rPr>
        <w:t xml:space="preserve"> no </w:t>
      </w:r>
      <w:proofErr w:type="spellStart"/>
      <w:r w:rsidRPr="00E265BC">
        <w:rPr>
          <w:rFonts w:cs="Arial"/>
          <w:sz w:val="24"/>
          <w:szCs w:val="24"/>
        </w:rPr>
        <w:t>setor</w:t>
      </w:r>
      <w:proofErr w:type="spellEnd"/>
      <w:r w:rsidRPr="00E265BC">
        <w:rPr>
          <w:rFonts w:cs="Arial"/>
          <w:sz w:val="24"/>
          <w:szCs w:val="24"/>
        </w:rPr>
        <w:t xml:space="preserve"> de </w:t>
      </w:r>
      <w:proofErr w:type="spellStart"/>
      <w:r w:rsidRPr="00E265BC">
        <w:rPr>
          <w:rFonts w:cs="Arial"/>
          <w:sz w:val="24"/>
          <w:szCs w:val="24"/>
        </w:rPr>
        <w:t>seu</w:t>
      </w:r>
      <w:proofErr w:type="spellEnd"/>
      <w:r w:rsidRPr="00E265BC">
        <w:rPr>
          <w:rFonts w:cs="Arial"/>
          <w:sz w:val="24"/>
          <w:szCs w:val="24"/>
        </w:rPr>
        <w:t xml:space="preserve"> trabalho, </w:t>
      </w:r>
      <w:proofErr w:type="spellStart"/>
      <w:r w:rsidRPr="00E265BC">
        <w:rPr>
          <w:rFonts w:cs="Arial"/>
          <w:sz w:val="24"/>
          <w:szCs w:val="24"/>
        </w:rPr>
        <w:t>ele</w:t>
      </w:r>
      <w:proofErr w:type="spellEnd"/>
      <w:r w:rsidRPr="00E265BC">
        <w:rPr>
          <w:rFonts w:cs="Arial"/>
          <w:sz w:val="24"/>
          <w:szCs w:val="24"/>
        </w:rPr>
        <w:t xml:space="preserve"> </w:t>
      </w:r>
      <w:proofErr w:type="spellStart"/>
      <w:r w:rsidRPr="00E265BC">
        <w:rPr>
          <w:rFonts w:cs="Arial"/>
          <w:sz w:val="24"/>
          <w:szCs w:val="24"/>
        </w:rPr>
        <w:t>deverá</w:t>
      </w:r>
      <w:proofErr w:type="spellEnd"/>
      <w:r w:rsidRPr="00E265BC">
        <w:rPr>
          <w:rFonts w:cs="Arial"/>
          <w:sz w:val="24"/>
          <w:szCs w:val="24"/>
        </w:rPr>
        <w:t xml:space="preserve"> </w:t>
      </w:r>
      <w:proofErr w:type="spellStart"/>
      <w:r w:rsidRPr="00E265BC">
        <w:rPr>
          <w:rFonts w:cs="Arial"/>
          <w:sz w:val="24"/>
          <w:szCs w:val="24"/>
        </w:rPr>
        <w:t>recuperá</w:t>
      </w:r>
      <w:proofErr w:type="spellEnd"/>
      <w:r w:rsidRPr="00E265BC">
        <w:rPr>
          <w:rFonts w:cs="Arial"/>
          <w:sz w:val="24"/>
          <w:szCs w:val="24"/>
        </w:rPr>
        <w:t xml:space="preserve">-las </w:t>
      </w:r>
      <w:proofErr w:type="spellStart"/>
      <w:r w:rsidRPr="00E265BC">
        <w:rPr>
          <w:rFonts w:cs="Arial"/>
          <w:sz w:val="24"/>
          <w:szCs w:val="24"/>
        </w:rPr>
        <w:t>deixando</w:t>
      </w:r>
      <w:proofErr w:type="spellEnd"/>
      <w:r w:rsidRPr="00E265BC">
        <w:rPr>
          <w:rFonts w:cs="Arial"/>
          <w:sz w:val="24"/>
          <w:szCs w:val="24"/>
        </w:rPr>
        <w:noBreakHyphen/>
        <w:t xml:space="preserve">as em </w:t>
      </w:r>
      <w:proofErr w:type="spellStart"/>
      <w:r w:rsidRPr="00E265BC">
        <w:rPr>
          <w:rFonts w:cs="Arial"/>
          <w:sz w:val="24"/>
          <w:szCs w:val="24"/>
        </w:rPr>
        <w:t>conformidade</w:t>
      </w:r>
      <w:proofErr w:type="spellEnd"/>
      <w:r w:rsidRPr="00E265BC">
        <w:rPr>
          <w:rFonts w:cs="Arial"/>
          <w:sz w:val="24"/>
          <w:szCs w:val="24"/>
        </w:rPr>
        <w:t xml:space="preserve"> como o </w:t>
      </w:r>
      <w:proofErr w:type="spellStart"/>
      <w:r w:rsidRPr="00E265BC">
        <w:rPr>
          <w:rFonts w:cs="Arial"/>
          <w:sz w:val="24"/>
          <w:szCs w:val="24"/>
        </w:rPr>
        <w:t>seu</w:t>
      </w:r>
      <w:proofErr w:type="spellEnd"/>
      <w:r w:rsidRPr="00E265BC">
        <w:rPr>
          <w:rFonts w:cs="Arial"/>
          <w:sz w:val="24"/>
          <w:szCs w:val="24"/>
        </w:rPr>
        <w:t xml:space="preserve"> </w:t>
      </w:r>
      <w:proofErr w:type="spellStart"/>
      <w:r w:rsidRPr="00E265BC">
        <w:rPr>
          <w:rFonts w:cs="Arial"/>
          <w:sz w:val="24"/>
          <w:szCs w:val="24"/>
        </w:rPr>
        <w:t>estado</w:t>
      </w:r>
      <w:proofErr w:type="spellEnd"/>
      <w:r w:rsidRPr="00E265BC">
        <w:rPr>
          <w:rFonts w:cs="Arial"/>
          <w:sz w:val="24"/>
          <w:szCs w:val="24"/>
        </w:rPr>
        <w:t xml:space="preserve"> original.</w:t>
      </w:r>
    </w:p>
    <w:p w14:paraId="2BF8D56E" w14:textId="00BB9D0A" w:rsidR="00A31407" w:rsidRPr="00E265BC" w:rsidRDefault="00A31407" w:rsidP="009C4F2F">
      <w:pPr>
        <w:widowControl w:val="0"/>
        <w:spacing w:after="120"/>
        <w:jc w:val="both"/>
        <w:rPr>
          <w:rFonts w:ascii="Arial" w:hAnsi="Arial" w:cs="Arial"/>
          <w:snapToGrid w:val="0"/>
        </w:rPr>
      </w:pPr>
      <w:r w:rsidRPr="00E265BC">
        <w:rPr>
          <w:rFonts w:ascii="Arial" w:hAnsi="Arial" w:cs="Arial"/>
          <w:snapToGrid w:val="0"/>
        </w:rPr>
        <w:t>Correrá por conta exclusiva da CONTRATADA a responsabilidade por quaisquer acidentes na execução das obras e serviços contratados, pelo uso indevido de patentes registradas e pela destruição ou danificação das demais obras em construção até sua definitiva aceitação.</w:t>
      </w:r>
    </w:p>
    <w:p w14:paraId="0420B3BB"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As normas de segurança constantes destas especificações não desobrigam a CONTRATADA do cumprimento de outras disposições legais, federais e distritais pertinentes, sendo de sua inteira responsabilidade os processos, ações ou reclamações movidas, por pessoas físicas ou jurídicas, em decorrência de negligência nas precauções exigidas no trabalho ou da utilização de materiais inaceitáveis na execução dos serviços.</w:t>
      </w:r>
    </w:p>
    <w:p w14:paraId="759BCD72" w14:textId="5CEC9218"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CONTRATADA cuidará para que a obra a ser executada acarrete a menor perturbação possível aos serviços públicos, vias de acesso, e a todo e qualquer bem, público ou privado, adjacente ao SENAC.</w:t>
      </w:r>
    </w:p>
    <w:p w14:paraId="75257750"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lastRenderedPageBreak/>
        <w:t>Todas as questões, reclamações, demandas judiciais, ações por perdas ou danos e indenizações oriundas de danos causados pela CONTRATADA serão de sua inteira responsabilidade</w:t>
      </w:r>
      <w:r w:rsidRPr="00E265BC">
        <w:rPr>
          <w:rFonts w:ascii="Arial" w:hAnsi="Arial" w:cs="Arial"/>
        </w:rPr>
        <w:t>, não cabendo responsabilidade solidária ou subsidiária por parte do SENAC</w:t>
      </w:r>
      <w:r w:rsidRPr="00E265BC">
        <w:rPr>
          <w:rFonts w:ascii="Arial" w:hAnsi="Arial" w:cs="Arial"/>
          <w:snapToGrid w:val="0"/>
        </w:rPr>
        <w:t>.</w:t>
      </w:r>
    </w:p>
    <w:p w14:paraId="395F1D4B"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CONTRATADA cuidará para que o transporte de cargas especiais seja feito sem causar danos ou interrupções nas vias públicas de acesso ao SENAC. Serão escolhidos trajetos e veículos adequados e controladas as cargas, a fim de compatibilizar as solicitações com os meios de acesso disponíveis.</w:t>
      </w:r>
    </w:p>
    <w:p w14:paraId="10F38903"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Se a CONTRATADA necessitar deslocar para o SENAC qualquer equipamento, completo ou em partes, que possa acarretar danos nas vias públicas - pavimentos, pontes, viadutos, canalizações ou outras instalações, deverá comunicar o fato à FISCALIZAÇÃO, informando-a também das providências que pretende adotar para a proteção e o eventual reforço das obras viárias existentes, ficando a CONTRATADA responsável pela efetivação de todas as providências necessárias junto a órgãos públicos federais, estaduais e municipais, a entidades privadas e a pessoas físicas envolvidas. </w:t>
      </w:r>
    </w:p>
    <w:p w14:paraId="340015D3" w14:textId="6C4E3A0F"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Cumpre à CONTRATADA providenciar o pessoal habilitado necessário para a execução da obra até o cumprimento integral do Contrato.</w:t>
      </w:r>
      <w:r w:rsidR="006B5C29">
        <w:rPr>
          <w:rFonts w:ascii="Arial" w:hAnsi="Arial" w:cs="Arial"/>
          <w:snapToGrid w:val="0"/>
        </w:rPr>
        <w:t xml:space="preserve"> </w:t>
      </w:r>
      <w:r w:rsidRPr="00E265BC">
        <w:rPr>
          <w:rFonts w:ascii="Arial" w:hAnsi="Arial" w:cs="Arial"/>
          <w:snapToGrid w:val="0"/>
        </w:rPr>
        <w:t>Os representantes da FISCALIZAÇÃO da obra darão suas instruções diretamente ao Engenheiro residente da CONTRATADA ou seu preposto.</w:t>
      </w:r>
    </w:p>
    <w:p w14:paraId="02520D95"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equipe técnica da CONTRATADA responsável pelos serviços deverá contar com profissionais especializados e devidamente habilitados para desenvolverem as diversas atividades necessárias à execução da obra.</w:t>
      </w:r>
    </w:p>
    <w:p w14:paraId="20DFBD03"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qualquer tempo a FISCALIZAÇÃO poderá solicitar a substituição de qualquer membro da equipe técnica da CONTRATADA, desde que entenda que seja benéfico ao desenvolvimento dos trabalhos.</w:t>
      </w:r>
    </w:p>
    <w:p w14:paraId="4262D231" w14:textId="77777777" w:rsidR="00A31407" w:rsidRDefault="00A31407" w:rsidP="009C4F2F">
      <w:pPr>
        <w:pStyle w:val="Corpodetexto"/>
        <w:ind w:left="0"/>
        <w:jc w:val="both"/>
        <w:rPr>
          <w:rFonts w:cs="Arial"/>
          <w:sz w:val="24"/>
          <w:szCs w:val="24"/>
        </w:rPr>
      </w:pPr>
      <w:r w:rsidRPr="00E265BC">
        <w:rPr>
          <w:rFonts w:cs="Arial"/>
          <w:sz w:val="24"/>
          <w:szCs w:val="24"/>
        </w:rPr>
        <w:t xml:space="preserve">Os </w:t>
      </w:r>
      <w:proofErr w:type="spellStart"/>
      <w:r w:rsidRPr="00E265BC">
        <w:rPr>
          <w:rFonts w:cs="Arial"/>
          <w:sz w:val="24"/>
          <w:szCs w:val="24"/>
        </w:rPr>
        <w:t>representantes</w:t>
      </w:r>
      <w:proofErr w:type="spellEnd"/>
      <w:r w:rsidRPr="00E265BC">
        <w:rPr>
          <w:rFonts w:cs="Arial"/>
          <w:sz w:val="24"/>
          <w:szCs w:val="24"/>
        </w:rPr>
        <w:t xml:space="preserve"> da FISCALIZAÇÃO e </w:t>
      </w:r>
      <w:proofErr w:type="spellStart"/>
      <w:r w:rsidRPr="00E265BC">
        <w:rPr>
          <w:rFonts w:cs="Arial"/>
          <w:sz w:val="24"/>
          <w:szCs w:val="24"/>
        </w:rPr>
        <w:t>toda</w:t>
      </w:r>
      <w:proofErr w:type="spellEnd"/>
      <w:r w:rsidRPr="00E265BC">
        <w:rPr>
          <w:rFonts w:cs="Arial"/>
          <w:sz w:val="24"/>
          <w:szCs w:val="24"/>
        </w:rPr>
        <w:t xml:space="preserve"> </w:t>
      </w:r>
      <w:proofErr w:type="spellStart"/>
      <w:r w:rsidRPr="00E265BC">
        <w:rPr>
          <w:rFonts w:cs="Arial"/>
          <w:sz w:val="24"/>
          <w:szCs w:val="24"/>
        </w:rPr>
        <w:t>pessoa</w:t>
      </w:r>
      <w:proofErr w:type="spellEnd"/>
      <w:r w:rsidRPr="00E265BC">
        <w:rPr>
          <w:rFonts w:cs="Arial"/>
          <w:sz w:val="24"/>
          <w:szCs w:val="24"/>
        </w:rPr>
        <w:t xml:space="preserve"> </w:t>
      </w:r>
      <w:proofErr w:type="spellStart"/>
      <w:r w:rsidRPr="00E265BC">
        <w:rPr>
          <w:rFonts w:cs="Arial"/>
          <w:sz w:val="24"/>
          <w:szCs w:val="24"/>
        </w:rPr>
        <w:t>autorizada</w:t>
      </w:r>
      <w:proofErr w:type="spellEnd"/>
      <w:r w:rsidRPr="00E265BC">
        <w:rPr>
          <w:rFonts w:cs="Arial"/>
          <w:sz w:val="24"/>
          <w:szCs w:val="24"/>
        </w:rPr>
        <w:t xml:space="preserve"> pela </w:t>
      </w:r>
      <w:proofErr w:type="spellStart"/>
      <w:r w:rsidRPr="00E265BC">
        <w:rPr>
          <w:rFonts w:cs="Arial"/>
          <w:sz w:val="24"/>
          <w:szCs w:val="24"/>
        </w:rPr>
        <w:t>mesma</w:t>
      </w:r>
      <w:proofErr w:type="spellEnd"/>
      <w:r w:rsidRPr="00E265BC">
        <w:rPr>
          <w:rFonts w:cs="Arial"/>
          <w:sz w:val="24"/>
          <w:szCs w:val="24"/>
        </w:rPr>
        <w:t xml:space="preserve"> </w:t>
      </w:r>
      <w:proofErr w:type="spellStart"/>
      <w:r w:rsidRPr="00E265BC">
        <w:rPr>
          <w:rFonts w:cs="Arial"/>
          <w:sz w:val="24"/>
          <w:szCs w:val="24"/>
        </w:rPr>
        <w:t>terão</w:t>
      </w:r>
      <w:proofErr w:type="spellEnd"/>
      <w:r w:rsidRPr="00E265BC">
        <w:rPr>
          <w:rFonts w:cs="Arial"/>
          <w:sz w:val="24"/>
          <w:szCs w:val="24"/>
        </w:rPr>
        <w:t xml:space="preserve"> livre </w:t>
      </w:r>
      <w:proofErr w:type="spellStart"/>
      <w:r w:rsidRPr="00E265BC">
        <w:rPr>
          <w:rFonts w:cs="Arial"/>
          <w:sz w:val="24"/>
          <w:szCs w:val="24"/>
        </w:rPr>
        <w:t>acesso</w:t>
      </w:r>
      <w:proofErr w:type="spellEnd"/>
      <w:r w:rsidRPr="00E265BC">
        <w:rPr>
          <w:rFonts w:cs="Arial"/>
          <w:sz w:val="24"/>
          <w:szCs w:val="24"/>
        </w:rPr>
        <w:t xml:space="preserve"> </w:t>
      </w:r>
      <w:proofErr w:type="spellStart"/>
      <w:r w:rsidRPr="00E265BC">
        <w:rPr>
          <w:rFonts w:cs="Arial"/>
          <w:sz w:val="24"/>
          <w:szCs w:val="24"/>
        </w:rPr>
        <w:t>às</w:t>
      </w:r>
      <w:proofErr w:type="spellEnd"/>
      <w:r w:rsidRPr="00E265BC">
        <w:rPr>
          <w:rFonts w:cs="Arial"/>
          <w:sz w:val="24"/>
          <w:szCs w:val="24"/>
        </w:rPr>
        <w:t xml:space="preserve"> obras, ao </w:t>
      </w:r>
      <w:proofErr w:type="spellStart"/>
      <w:r w:rsidRPr="00E265BC">
        <w:rPr>
          <w:rFonts w:cs="Arial"/>
          <w:sz w:val="24"/>
          <w:szCs w:val="24"/>
        </w:rPr>
        <w:t>canteiro</w:t>
      </w:r>
      <w:proofErr w:type="spellEnd"/>
      <w:r w:rsidRPr="00E265BC">
        <w:rPr>
          <w:rFonts w:cs="Arial"/>
          <w:sz w:val="24"/>
          <w:szCs w:val="24"/>
        </w:rPr>
        <w:t xml:space="preserve">, e a todos os </w:t>
      </w:r>
      <w:proofErr w:type="spellStart"/>
      <w:r w:rsidRPr="00E265BC">
        <w:rPr>
          <w:rFonts w:cs="Arial"/>
          <w:sz w:val="24"/>
          <w:szCs w:val="24"/>
        </w:rPr>
        <w:t>locais</w:t>
      </w:r>
      <w:proofErr w:type="spellEnd"/>
      <w:r w:rsidRPr="00E265BC">
        <w:rPr>
          <w:rFonts w:cs="Arial"/>
          <w:sz w:val="24"/>
          <w:szCs w:val="24"/>
        </w:rPr>
        <w:t xml:space="preserve"> onde estejam sendo realizados </w:t>
      </w:r>
      <w:proofErr w:type="spellStart"/>
      <w:r w:rsidRPr="00E265BC">
        <w:rPr>
          <w:rFonts w:cs="Arial"/>
          <w:sz w:val="24"/>
          <w:szCs w:val="24"/>
        </w:rPr>
        <w:t>trabalhos</w:t>
      </w:r>
      <w:proofErr w:type="spellEnd"/>
      <w:r w:rsidRPr="00E265BC">
        <w:rPr>
          <w:rFonts w:cs="Arial"/>
          <w:sz w:val="24"/>
          <w:szCs w:val="24"/>
        </w:rPr>
        <w:t xml:space="preserve">, </w:t>
      </w:r>
      <w:proofErr w:type="spellStart"/>
      <w:r w:rsidRPr="00E265BC">
        <w:rPr>
          <w:rFonts w:cs="Arial"/>
          <w:sz w:val="24"/>
          <w:szCs w:val="24"/>
        </w:rPr>
        <w:t>estocados</w:t>
      </w:r>
      <w:proofErr w:type="spellEnd"/>
      <w:r w:rsidRPr="00E265BC">
        <w:rPr>
          <w:rFonts w:cs="Arial"/>
          <w:sz w:val="24"/>
          <w:szCs w:val="24"/>
        </w:rPr>
        <w:t xml:space="preserve"> e/ou </w:t>
      </w:r>
      <w:proofErr w:type="spellStart"/>
      <w:r w:rsidRPr="00E265BC">
        <w:rPr>
          <w:rFonts w:cs="Arial"/>
          <w:sz w:val="24"/>
          <w:szCs w:val="24"/>
        </w:rPr>
        <w:t>fabricados</w:t>
      </w:r>
      <w:proofErr w:type="spellEnd"/>
      <w:r w:rsidRPr="00E265BC">
        <w:rPr>
          <w:rFonts w:cs="Arial"/>
          <w:sz w:val="24"/>
          <w:szCs w:val="24"/>
        </w:rPr>
        <w:t xml:space="preserve"> materiais e </w:t>
      </w:r>
      <w:proofErr w:type="spellStart"/>
      <w:r w:rsidRPr="00E265BC">
        <w:rPr>
          <w:rFonts w:cs="Arial"/>
          <w:sz w:val="24"/>
          <w:szCs w:val="24"/>
        </w:rPr>
        <w:t>equipamentos</w:t>
      </w:r>
      <w:proofErr w:type="spellEnd"/>
      <w:r w:rsidRPr="00E265BC">
        <w:rPr>
          <w:rFonts w:cs="Arial"/>
          <w:sz w:val="24"/>
          <w:szCs w:val="24"/>
        </w:rPr>
        <w:t xml:space="preserve"> </w:t>
      </w:r>
      <w:proofErr w:type="spellStart"/>
      <w:r w:rsidRPr="00E265BC">
        <w:rPr>
          <w:rFonts w:cs="Arial"/>
          <w:sz w:val="24"/>
          <w:szCs w:val="24"/>
        </w:rPr>
        <w:t>relativos</w:t>
      </w:r>
      <w:proofErr w:type="spellEnd"/>
      <w:r w:rsidRPr="00E265BC">
        <w:rPr>
          <w:rFonts w:cs="Arial"/>
          <w:sz w:val="24"/>
          <w:szCs w:val="24"/>
        </w:rPr>
        <w:t xml:space="preserve"> à execução dos serviços </w:t>
      </w:r>
      <w:proofErr w:type="spellStart"/>
      <w:r w:rsidRPr="00E265BC">
        <w:rPr>
          <w:rFonts w:cs="Arial"/>
          <w:sz w:val="24"/>
          <w:szCs w:val="24"/>
        </w:rPr>
        <w:t>contratados</w:t>
      </w:r>
      <w:proofErr w:type="spellEnd"/>
      <w:r w:rsidRPr="00E265BC">
        <w:rPr>
          <w:rFonts w:cs="Arial"/>
          <w:sz w:val="24"/>
          <w:szCs w:val="24"/>
        </w:rPr>
        <w:t xml:space="preserve">, no </w:t>
      </w:r>
      <w:proofErr w:type="spellStart"/>
      <w:r w:rsidRPr="00E265BC">
        <w:rPr>
          <w:rFonts w:cs="Arial"/>
          <w:sz w:val="24"/>
          <w:szCs w:val="24"/>
        </w:rPr>
        <w:t>entanto</w:t>
      </w:r>
      <w:proofErr w:type="spellEnd"/>
      <w:r w:rsidRPr="00E265BC">
        <w:rPr>
          <w:rFonts w:cs="Arial"/>
          <w:sz w:val="24"/>
          <w:szCs w:val="24"/>
        </w:rPr>
        <w:t xml:space="preserve">, quando for necessário o </w:t>
      </w:r>
      <w:proofErr w:type="spellStart"/>
      <w:r w:rsidRPr="00E265BC">
        <w:rPr>
          <w:rFonts w:cs="Arial"/>
          <w:sz w:val="24"/>
          <w:szCs w:val="24"/>
        </w:rPr>
        <w:t>acesso</w:t>
      </w:r>
      <w:proofErr w:type="spellEnd"/>
      <w:r w:rsidRPr="00E265BC">
        <w:rPr>
          <w:rFonts w:cs="Arial"/>
          <w:sz w:val="24"/>
          <w:szCs w:val="24"/>
        </w:rPr>
        <w:t xml:space="preserve"> </w:t>
      </w:r>
      <w:proofErr w:type="spellStart"/>
      <w:r w:rsidRPr="00E265BC">
        <w:rPr>
          <w:rFonts w:cs="Arial"/>
          <w:sz w:val="24"/>
          <w:szCs w:val="24"/>
        </w:rPr>
        <w:t>às</w:t>
      </w:r>
      <w:proofErr w:type="spellEnd"/>
      <w:r w:rsidRPr="00E265BC">
        <w:rPr>
          <w:rFonts w:cs="Arial"/>
          <w:sz w:val="24"/>
          <w:szCs w:val="24"/>
        </w:rPr>
        <w:t xml:space="preserve"> </w:t>
      </w:r>
      <w:proofErr w:type="spellStart"/>
      <w:r w:rsidRPr="00E265BC">
        <w:rPr>
          <w:rFonts w:cs="Arial"/>
          <w:sz w:val="24"/>
          <w:szCs w:val="24"/>
        </w:rPr>
        <w:t>dependências</w:t>
      </w:r>
      <w:proofErr w:type="spellEnd"/>
      <w:r w:rsidRPr="00E265BC">
        <w:rPr>
          <w:rFonts w:cs="Arial"/>
          <w:sz w:val="24"/>
          <w:szCs w:val="24"/>
        </w:rPr>
        <w:t xml:space="preserve"> da contratada, </w:t>
      </w:r>
      <w:proofErr w:type="spellStart"/>
      <w:r w:rsidRPr="00E265BC">
        <w:rPr>
          <w:rFonts w:cs="Arial"/>
          <w:sz w:val="24"/>
          <w:szCs w:val="24"/>
        </w:rPr>
        <w:t>deverá</w:t>
      </w:r>
      <w:proofErr w:type="spellEnd"/>
      <w:r w:rsidRPr="00E265BC">
        <w:rPr>
          <w:rFonts w:cs="Arial"/>
          <w:sz w:val="24"/>
          <w:szCs w:val="24"/>
        </w:rPr>
        <w:t xml:space="preserve"> haver </w:t>
      </w:r>
      <w:proofErr w:type="spellStart"/>
      <w:r w:rsidRPr="00E265BC">
        <w:rPr>
          <w:rFonts w:cs="Arial"/>
          <w:sz w:val="24"/>
          <w:szCs w:val="24"/>
        </w:rPr>
        <w:t>autorização</w:t>
      </w:r>
      <w:proofErr w:type="spellEnd"/>
      <w:r w:rsidRPr="00E265BC">
        <w:rPr>
          <w:rFonts w:cs="Arial"/>
          <w:sz w:val="24"/>
          <w:szCs w:val="24"/>
        </w:rPr>
        <w:t xml:space="preserve"> do </w:t>
      </w:r>
      <w:proofErr w:type="spellStart"/>
      <w:r w:rsidRPr="00E265BC">
        <w:rPr>
          <w:rFonts w:cs="Arial"/>
          <w:sz w:val="24"/>
          <w:szCs w:val="24"/>
        </w:rPr>
        <w:t>representante</w:t>
      </w:r>
      <w:proofErr w:type="spellEnd"/>
      <w:r w:rsidRPr="00E265BC">
        <w:rPr>
          <w:rFonts w:cs="Arial"/>
          <w:sz w:val="24"/>
          <w:szCs w:val="24"/>
        </w:rPr>
        <w:t xml:space="preserve"> da </w:t>
      </w:r>
      <w:proofErr w:type="spellStart"/>
      <w:r w:rsidRPr="00E265BC">
        <w:rPr>
          <w:rFonts w:cs="Arial"/>
          <w:sz w:val="24"/>
          <w:szCs w:val="24"/>
        </w:rPr>
        <w:t>empresa</w:t>
      </w:r>
      <w:proofErr w:type="spellEnd"/>
      <w:r w:rsidRPr="00E265BC">
        <w:rPr>
          <w:rFonts w:cs="Arial"/>
          <w:sz w:val="24"/>
          <w:szCs w:val="24"/>
        </w:rPr>
        <w:t>.</w:t>
      </w:r>
      <w:r>
        <w:rPr>
          <w:rFonts w:cs="Arial"/>
          <w:sz w:val="24"/>
          <w:szCs w:val="24"/>
        </w:rPr>
        <w:t xml:space="preserve"> </w:t>
      </w:r>
    </w:p>
    <w:p w14:paraId="423404AB" w14:textId="77777777" w:rsidR="009C4F2F" w:rsidRPr="00E265BC" w:rsidRDefault="009C4F2F" w:rsidP="00A31407">
      <w:pPr>
        <w:pStyle w:val="Corpodetexto"/>
        <w:ind w:left="0"/>
        <w:rPr>
          <w:rFonts w:cs="Arial"/>
          <w:sz w:val="24"/>
          <w:szCs w:val="24"/>
        </w:rPr>
      </w:pPr>
    </w:p>
    <w:p w14:paraId="642671D3" w14:textId="77777777" w:rsidR="00A31407" w:rsidRDefault="00A31407" w:rsidP="00A31407">
      <w:pPr>
        <w:widowControl w:val="0"/>
        <w:spacing w:after="120"/>
        <w:jc w:val="both"/>
        <w:rPr>
          <w:rFonts w:ascii="Arial" w:hAnsi="Arial" w:cs="Arial"/>
          <w:snapToGrid w:val="0"/>
        </w:rPr>
      </w:pPr>
      <w:r w:rsidRPr="00E265BC">
        <w:rPr>
          <w:rFonts w:ascii="Arial" w:hAnsi="Arial" w:cs="Arial"/>
          <w:snapToGrid w:val="0"/>
        </w:rPr>
        <w:lastRenderedPageBreak/>
        <w:t>Todas as atividades que ocorrerem após as 18</w:t>
      </w:r>
      <w:r>
        <w:rPr>
          <w:rFonts w:ascii="Arial" w:hAnsi="Arial" w:cs="Arial"/>
          <w:snapToGrid w:val="0"/>
        </w:rPr>
        <w:t xml:space="preserve">:00 </w:t>
      </w:r>
      <w:r w:rsidRPr="00E265BC">
        <w:rPr>
          <w:rFonts w:ascii="Arial" w:hAnsi="Arial" w:cs="Arial"/>
          <w:snapToGrid w:val="0"/>
        </w:rPr>
        <w:t>h deverão ser precedidas de autorização expressa da FISCALIZAÇÃO.</w:t>
      </w:r>
    </w:p>
    <w:p w14:paraId="66A784F6"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As atividades que necessitarem do acompanhamento da FISCALIZAÇÃO, como os serviços de concretagem, terão sua execução restrita aos horários compreendidos entre 8</w:t>
      </w:r>
      <w:r>
        <w:rPr>
          <w:rFonts w:ascii="Arial" w:hAnsi="Arial" w:cs="Arial"/>
          <w:snapToGrid w:val="0"/>
        </w:rPr>
        <w:t xml:space="preserve">:00 </w:t>
      </w:r>
      <w:r w:rsidRPr="00E265BC">
        <w:rPr>
          <w:rFonts w:ascii="Arial" w:hAnsi="Arial" w:cs="Arial"/>
          <w:snapToGrid w:val="0"/>
        </w:rPr>
        <w:t>h e 18</w:t>
      </w:r>
      <w:r>
        <w:rPr>
          <w:rFonts w:ascii="Arial" w:hAnsi="Arial" w:cs="Arial"/>
          <w:snapToGrid w:val="0"/>
        </w:rPr>
        <w:t xml:space="preserve">:00 </w:t>
      </w:r>
      <w:r w:rsidRPr="00E265BC">
        <w:rPr>
          <w:rFonts w:ascii="Arial" w:hAnsi="Arial" w:cs="Arial"/>
          <w:snapToGrid w:val="0"/>
        </w:rPr>
        <w:t xml:space="preserve">h de dias úteis. Caso </w:t>
      </w:r>
      <w:r w:rsidRPr="00E265BC">
        <w:rPr>
          <w:rFonts w:ascii="Arial" w:hAnsi="Arial" w:cs="Arial"/>
        </w:rPr>
        <w:t>os serviços dessa natureza</w:t>
      </w:r>
      <w:r w:rsidRPr="00E265BC">
        <w:rPr>
          <w:rFonts w:ascii="Arial" w:hAnsi="Arial" w:cs="Arial"/>
          <w:snapToGrid w:val="0"/>
        </w:rPr>
        <w:t xml:space="preserve"> ocorram fora do horário especificado, a CONTRATADA deverá solicitar autorização da FISCALIZAÇÃO que avaliará a possibilidade de realização desses serviços.</w:t>
      </w:r>
    </w:p>
    <w:p w14:paraId="43A4BB3E"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CONTRATADA interromperá total ou parcialmente a execução dos trabalhos sempre que:</w:t>
      </w:r>
    </w:p>
    <w:p w14:paraId="21B00641" w14:textId="77777777" w:rsidR="00A31407" w:rsidRPr="00E265BC" w:rsidRDefault="00A31407" w:rsidP="00A31407">
      <w:pPr>
        <w:widowControl w:val="0"/>
        <w:tabs>
          <w:tab w:val="left" w:pos="993"/>
        </w:tabs>
        <w:spacing w:after="120"/>
        <w:jc w:val="both"/>
        <w:rPr>
          <w:rFonts w:ascii="Arial" w:hAnsi="Arial" w:cs="Arial"/>
          <w:snapToGrid w:val="0"/>
        </w:rPr>
      </w:pPr>
      <w:r w:rsidRPr="00E265BC">
        <w:rPr>
          <w:rFonts w:ascii="Arial" w:hAnsi="Arial" w:cs="Arial"/>
          <w:snapToGrid w:val="0"/>
        </w:rPr>
        <w:t>assim estiver previsto e determinado no Contrato;</w:t>
      </w:r>
    </w:p>
    <w:p w14:paraId="78EC9F16" w14:textId="77777777" w:rsidR="00A31407" w:rsidRPr="00E265BC" w:rsidRDefault="00A31407" w:rsidP="00A31407">
      <w:pPr>
        <w:widowControl w:val="0"/>
        <w:tabs>
          <w:tab w:val="left" w:pos="993"/>
        </w:tabs>
        <w:spacing w:after="120"/>
        <w:jc w:val="both"/>
        <w:rPr>
          <w:rFonts w:ascii="Arial" w:hAnsi="Arial" w:cs="Arial"/>
          <w:snapToGrid w:val="0"/>
        </w:rPr>
      </w:pPr>
      <w:r w:rsidRPr="00E265BC">
        <w:rPr>
          <w:rFonts w:ascii="Arial" w:hAnsi="Arial" w:cs="Arial"/>
          <w:snapToGrid w:val="0"/>
        </w:rPr>
        <w:t>for necessário para execução correta e fiel dos trabalhos, nos termos de Contrato e de acordo com o projeto;</w:t>
      </w:r>
    </w:p>
    <w:p w14:paraId="28A00707" w14:textId="77777777" w:rsidR="00A31407" w:rsidRPr="00E265BC" w:rsidRDefault="00A31407" w:rsidP="00A31407">
      <w:pPr>
        <w:widowControl w:val="0"/>
        <w:tabs>
          <w:tab w:val="left" w:pos="993"/>
        </w:tabs>
        <w:spacing w:after="120"/>
        <w:jc w:val="both"/>
        <w:rPr>
          <w:rFonts w:ascii="Arial" w:hAnsi="Arial" w:cs="Arial"/>
          <w:snapToGrid w:val="0"/>
        </w:rPr>
      </w:pPr>
      <w:r w:rsidRPr="00E265BC">
        <w:rPr>
          <w:rFonts w:ascii="Arial" w:hAnsi="Arial" w:cs="Arial"/>
          <w:snapToGrid w:val="0"/>
        </w:rPr>
        <w:t>houver influências atmosféricas sobre a qualidade ou a segurança dos trabalhos na forma prevista no Contrato;</w:t>
      </w:r>
    </w:p>
    <w:p w14:paraId="1E3A7116" w14:textId="77777777" w:rsidR="00A31407" w:rsidRPr="00E265BC" w:rsidRDefault="00A31407" w:rsidP="00A31407">
      <w:pPr>
        <w:widowControl w:val="0"/>
        <w:tabs>
          <w:tab w:val="left" w:pos="993"/>
        </w:tabs>
        <w:spacing w:after="120"/>
        <w:jc w:val="both"/>
        <w:rPr>
          <w:rFonts w:ascii="Arial" w:hAnsi="Arial" w:cs="Arial"/>
          <w:snapToGrid w:val="0"/>
        </w:rPr>
      </w:pPr>
      <w:r w:rsidRPr="00E265BC">
        <w:rPr>
          <w:rFonts w:ascii="Arial" w:hAnsi="Arial" w:cs="Arial"/>
          <w:snapToGrid w:val="0"/>
        </w:rPr>
        <w:t xml:space="preserve">houver alguma falta cometida pela CONTRATADA, desde que esta, a juízo da FISCALIZAÇÃO, possa comprometer a qualidade dos trabalhos </w:t>
      </w:r>
      <w:proofErr w:type="spellStart"/>
      <w:r w:rsidRPr="00E265BC">
        <w:rPr>
          <w:rFonts w:ascii="Arial" w:hAnsi="Arial" w:cs="Arial"/>
          <w:snapToGrid w:val="0"/>
        </w:rPr>
        <w:t>subseqüentes</w:t>
      </w:r>
      <w:proofErr w:type="spellEnd"/>
      <w:r w:rsidRPr="00E265BC">
        <w:rPr>
          <w:rFonts w:ascii="Arial" w:hAnsi="Arial" w:cs="Arial"/>
          <w:snapToGrid w:val="0"/>
        </w:rPr>
        <w:t xml:space="preserve">; e </w:t>
      </w:r>
    </w:p>
    <w:p w14:paraId="43110ECA" w14:textId="77777777" w:rsidR="00A31407" w:rsidRPr="00E265BC" w:rsidRDefault="00A31407" w:rsidP="00A31407">
      <w:pPr>
        <w:widowControl w:val="0"/>
        <w:tabs>
          <w:tab w:val="left" w:pos="993"/>
        </w:tabs>
        <w:spacing w:after="120"/>
        <w:jc w:val="both"/>
        <w:rPr>
          <w:rFonts w:ascii="Arial" w:hAnsi="Arial" w:cs="Arial"/>
          <w:snapToGrid w:val="0"/>
        </w:rPr>
      </w:pPr>
      <w:r w:rsidRPr="00E265BC">
        <w:rPr>
          <w:rFonts w:ascii="Arial" w:hAnsi="Arial" w:cs="Arial"/>
          <w:snapToGrid w:val="0"/>
        </w:rPr>
        <w:t>a FISCALIZAÇÃO assim o determinar ou autorizar por escrito, no Diário de Obra.</w:t>
      </w:r>
    </w:p>
    <w:p w14:paraId="00714543"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CONTRATADA deverá providenciar Diário de Obra como disposto nas condições do Edital.</w:t>
      </w:r>
    </w:p>
    <w:p w14:paraId="147AC1B5"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CONTRATADA cuidará para que todas as partes do canteiro de obras e da própria obra permaneçam sempre limpas e organizadas, com os materiais estocados e empilhados em local apropriado, por tipo e qualidade. Providenciará, ainda, a retirada imediata de detritos dos acessos e das áreas e vias internas e adjacentes ao canteiro que tenham sido resultado de operações relativas às obras.</w:t>
      </w:r>
    </w:p>
    <w:p w14:paraId="4465F03B"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remoção de todo entulho para fora do canteiro e para local permitido pela Prefeitura Municipal</w:t>
      </w:r>
      <w:r>
        <w:rPr>
          <w:rFonts w:ascii="Arial" w:hAnsi="Arial" w:cs="Arial"/>
          <w:snapToGrid w:val="0"/>
        </w:rPr>
        <w:t>,</w:t>
      </w:r>
      <w:r w:rsidRPr="00E265BC">
        <w:rPr>
          <w:rFonts w:ascii="Arial" w:hAnsi="Arial" w:cs="Arial"/>
          <w:snapToGrid w:val="0"/>
        </w:rPr>
        <w:t xml:space="preserve"> será feita pela CONTRATADA e o pagamento realizado em item específico da planilha orçamentária.</w:t>
      </w:r>
    </w:p>
    <w:p w14:paraId="15BDE49C" w14:textId="77777777" w:rsidR="00A31407" w:rsidRPr="00E265BC" w:rsidRDefault="00A31407" w:rsidP="00A31407">
      <w:pPr>
        <w:widowControl w:val="0"/>
        <w:spacing w:after="120"/>
        <w:jc w:val="both"/>
        <w:rPr>
          <w:rFonts w:ascii="Arial" w:hAnsi="Arial" w:cs="Arial"/>
          <w:snapToGrid w:val="0"/>
        </w:rPr>
      </w:pPr>
      <w:r w:rsidRPr="006A3CD9">
        <w:rPr>
          <w:rFonts w:ascii="Arial" w:hAnsi="Arial" w:cs="Arial"/>
          <w:snapToGrid w:val="0"/>
        </w:rPr>
        <w:t>As instalações deverão apresentar sempre bom aspecto, não sendo admitidas construções desalinhadas, desleixo, barracões que não inspirem segurança e que sejam desagradáveis à vista e ao uso.</w:t>
      </w:r>
    </w:p>
    <w:p w14:paraId="30F7F64F"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lastRenderedPageBreak/>
        <w:t>Os níveis de segurança e higiene a serem providenciados pela CONTRATADA aos usuários das instalações na obra serão, no mínimo, os determinados pelo Departamento Nacional de Higiene e Segurança do Trabalho do Ministério do Trabalho.</w:t>
      </w:r>
    </w:p>
    <w:p w14:paraId="33B11309" w14:textId="77777777" w:rsidR="00A31407" w:rsidRPr="00E265BC" w:rsidRDefault="00A31407" w:rsidP="00A31407">
      <w:pPr>
        <w:spacing w:before="120" w:after="120"/>
        <w:jc w:val="both"/>
        <w:rPr>
          <w:rFonts w:ascii="Arial" w:hAnsi="Arial" w:cs="Arial"/>
        </w:rPr>
      </w:pPr>
      <w:r w:rsidRPr="00E265BC">
        <w:rPr>
          <w:rFonts w:ascii="Arial" w:hAnsi="Arial" w:cs="Arial"/>
        </w:rPr>
        <w:t>Se, para facilitar seus trabalhos, a CONTRATADA necessitar elaborar desenhos de execução adicionais, além dos detalhamentos constantes dos desenhos apresentados pela FISCALIZAÇÃO, deverá fazê</w:t>
      </w:r>
      <w:r w:rsidRPr="00E265BC">
        <w:rPr>
          <w:rFonts w:ascii="Arial" w:hAnsi="Arial" w:cs="Arial"/>
        </w:rPr>
        <w:noBreakHyphen/>
        <w:t>lo às suas expensas exclusivas, submetendo</w:t>
      </w:r>
      <w:r w:rsidRPr="00E265BC">
        <w:rPr>
          <w:rFonts w:ascii="Arial" w:hAnsi="Arial" w:cs="Arial"/>
        </w:rPr>
        <w:noBreakHyphen/>
        <w:t xml:space="preserve">os à aprovação da FISCALIZAÇÃO. </w:t>
      </w:r>
    </w:p>
    <w:p w14:paraId="2B340E0C"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Os desenhos de execução adicionais, se necessários, poderão ser entregues por partes, de acordo com as prioridades e em função do cronograma da obra, em três vias, sendo uma delas devolvida à CONTRATADA após análise. Os serviços contidos nestes desenhos não poderão ser iniciados sem aprovação formal da FISCALIZAÇÃO.</w:t>
      </w:r>
    </w:p>
    <w:p w14:paraId="070BAAAB"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Para as obras e serviços objetos destas especificações e projetos, caberá à CONTRATADA fornecer e conservar equipamento mecânico e o ferramental necessários, usar mão-de-obra hábil e idônea, agrupando permanentemente em serviço uma equipe homogênea e suficiente de operários, mestres e encarregados que assegurem progresso satisfatório às obras, bem como obter os materiais necessários e em quantidades suficientes para a conclusão da obra no prazo fixado.</w:t>
      </w:r>
    </w:p>
    <w:p w14:paraId="659F2076"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A FISCALIZAÇÃO não aceitará a transferência de qualquer responsabilidade da CONTRATADA para outras entidades, sejam fabricantes, técnicos, </w:t>
      </w:r>
      <w:proofErr w:type="spellStart"/>
      <w:r w:rsidRPr="00E265BC">
        <w:rPr>
          <w:rFonts w:ascii="Arial" w:hAnsi="Arial" w:cs="Arial"/>
          <w:snapToGrid w:val="0"/>
        </w:rPr>
        <w:t>sub-empreiteiros</w:t>
      </w:r>
      <w:proofErr w:type="spellEnd"/>
      <w:r w:rsidRPr="00E265BC">
        <w:rPr>
          <w:rFonts w:ascii="Arial" w:hAnsi="Arial" w:cs="Arial"/>
          <w:snapToGrid w:val="0"/>
        </w:rPr>
        <w:t>, entre outros.</w:t>
      </w:r>
    </w:p>
    <w:p w14:paraId="24AD2D81"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A FISCALIZAÇÃO poderá admitir os </w:t>
      </w:r>
      <w:proofErr w:type="spellStart"/>
      <w:r w:rsidRPr="00E265BC">
        <w:rPr>
          <w:rFonts w:ascii="Arial" w:hAnsi="Arial" w:cs="Arial"/>
          <w:snapToGrid w:val="0"/>
        </w:rPr>
        <w:t>sub-empreiteiros</w:t>
      </w:r>
      <w:proofErr w:type="spellEnd"/>
      <w:r w:rsidRPr="00E265BC">
        <w:rPr>
          <w:rFonts w:ascii="Arial" w:hAnsi="Arial" w:cs="Arial"/>
          <w:snapToGrid w:val="0"/>
        </w:rPr>
        <w:t xml:space="preserve"> previamente autorizados pela Administração, sem que tal aprovação implique qualquer aceitação de transferência de responsabilidade.</w:t>
      </w:r>
    </w:p>
    <w:p w14:paraId="22B77127"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Não será permitido que o pessoal da CONTRATADA permaneça no canteiro fora dos horários de trabalho definidos nas condições do Edital, seja a que título for.</w:t>
      </w:r>
    </w:p>
    <w:p w14:paraId="727C9CFD"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De forma a não prejudicar o desenvolvimento dos serviços de outras CONTRATADAS que trabalharão concomitantemente, as vias de acesso internas e externas não poderão ser bloqueadas por equipamentos, materiais, instalações ou assemelhados da CONTRATADA.</w:t>
      </w:r>
    </w:p>
    <w:p w14:paraId="319F7C1D"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lastRenderedPageBreak/>
        <w:t>Quando houver necessidade de movimentar ou modificar outros equipamentos e elementos existentes no local da obra a fim de facilitar a execução de seus serviços, a CONTRATADA deverá solicitar previamente à FISCALIZAÇÃO autorização para tais deslocamentos e modificações.</w:t>
      </w:r>
    </w:p>
    <w:p w14:paraId="4E693515"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Não poderão ser realizados na obra processos industriais que empreguem produtos ou produzam e/ou desprendam resíduos corrosivos ou tóxicos sólidos, líquidos, pulverulentos ou gasosos, nem que sejam origem de ruídos que causem incômodo à obra, ao SENAC ou à vizinhança. </w:t>
      </w:r>
    </w:p>
    <w:p w14:paraId="51424D1A" w14:textId="77777777" w:rsidR="00A31407" w:rsidRPr="006B5C29" w:rsidRDefault="00A31407" w:rsidP="00A31407">
      <w:pPr>
        <w:widowControl w:val="0"/>
        <w:spacing w:after="120"/>
        <w:jc w:val="both"/>
        <w:rPr>
          <w:rFonts w:ascii="Arial" w:hAnsi="Arial" w:cs="Arial"/>
          <w:b/>
          <w:bCs/>
          <w:snapToGrid w:val="0"/>
          <w:color w:val="FF0000"/>
        </w:rPr>
      </w:pPr>
      <w:r w:rsidRPr="006B5C29">
        <w:rPr>
          <w:rFonts w:ascii="Arial" w:hAnsi="Arial" w:cs="Arial"/>
          <w:b/>
          <w:bCs/>
          <w:snapToGrid w:val="0"/>
          <w:color w:val="FF0000"/>
        </w:rPr>
        <w:t xml:space="preserve">São inaceitáveis na obra: </w:t>
      </w:r>
    </w:p>
    <w:p w14:paraId="19081BCF" w14:textId="3960CA6B" w:rsidR="00A31407" w:rsidRPr="00E265BC" w:rsidRDefault="00A31407" w:rsidP="009C4F2F">
      <w:pPr>
        <w:widowControl w:val="0"/>
        <w:spacing w:after="120"/>
        <w:ind w:firstLine="709"/>
        <w:jc w:val="both"/>
        <w:rPr>
          <w:rFonts w:ascii="Arial" w:hAnsi="Arial" w:cs="Arial"/>
          <w:snapToGrid w:val="0"/>
        </w:rPr>
      </w:pPr>
      <w:r w:rsidRPr="00E265BC">
        <w:rPr>
          <w:rFonts w:ascii="Arial" w:hAnsi="Arial" w:cs="Arial"/>
          <w:snapToGrid w:val="0"/>
        </w:rPr>
        <w:t>decapagem ou limpeza química de metais;</w:t>
      </w:r>
    </w:p>
    <w:p w14:paraId="671F9A54" w14:textId="77777777" w:rsidR="00A31407" w:rsidRPr="00E265BC" w:rsidRDefault="00A31407" w:rsidP="009C4F2F">
      <w:pPr>
        <w:widowControl w:val="0"/>
        <w:spacing w:after="120"/>
        <w:ind w:firstLine="709"/>
        <w:jc w:val="both"/>
        <w:rPr>
          <w:rFonts w:ascii="Arial" w:hAnsi="Arial" w:cs="Arial"/>
          <w:snapToGrid w:val="0"/>
        </w:rPr>
      </w:pPr>
      <w:r w:rsidRPr="00E265BC">
        <w:rPr>
          <w:rFonts w:ascii="Arial" w:hAnsi="Arial" w:cs="Arial"/>
          <w:snapToGrid w:val="0"/>
        </w:rPr>
        <w:t>qualquer processo de eletrodeposição química;</w:t>
      </w:r>
    </w:p>
    <w:p w14:paraId="42708951"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Processos industriais ruidosos, a exclusivo critério da FISCALIZAÇÃO, poderão ser empregados na obra desde que o local onde se desenvolvam sejam providos de tratamento acústico para que os níveis de ruído externo junto ao elemento divisor sejam inferiores a:</w:t>
      </w:r>
    </w:p>
    <w:p w14:paraId="7250CB7A" w14:textId="0985A3B8"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 xml:space="preserve">85 dB em </w:t>
      </w:r>
      <w:proofErr w:type="spellStart"/>
      <w:r w:rsidRPr="00E265BC">
        <w:rPr>
          <w:rFonts w:ascii="Arial" w:hAnsi="Arial" w:cs="Arial"/>
          <w:snapToGrid w:val="0"/>
        </w:rPr>
        <w:t>freqüências</w:t>
      </w:r>
      <w:proofErr w:type="spellEnd"/>
      <w:r w:rsidRPr="00E265BC">
        <w:rPr>
          <w:rFonts w:ascii="Arial" w:hAnsi="Arial" w:cs="Arial"/>
          <w:snapToGrid w:val="0"/>
        </w:rPr>
        <w:t xml:space="preserve"> abaixo de 100 Hz;</w:t>
      </w:r>
    </w:p>
    <w:p w14:paraId="209B0C78"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 xml:space="preserve">75 dB em </w:t>
      </w:r>
      <w:proofErr w:type="spellStart"/>
      <w:r w:rsidRPr="00E265BC">
        <w:rPr>
          <w:rFonts w:ascii="Arial" w:hAnsi="Arial" w:cs="Arial"/>
          <w:snapToGrid w:val="0"/>
        </w:rPr>
        <w:t>freqüências</w:t>
      </w:r>
      <w:proofErr w:type="spellEnd"/>
      <w:r w:rsidRPr="00E265BC">
        <w:rPr>
          <w:rFonts w:ascii="Arial" w:hAnsi="Arial" w:cs="Arial"/>
          <w:snapToGrid w:val="0"/>
        </w:rPr>
        <w:t xml:space="preserve"> entre 100 e 500 Hz;</w:t>
      </w:r>
    </w:p>
    <w:p w14:paraId="773A28E3"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 xml:space="preserve">70 dB em </w:t>
      </w:r>
      <w:proofErr w:type="spellStart"/>
      <w:r w:rsidRPr="00E265BC">
        <w:rPr>
          <w:rFonts w:ascii="Arial" w:hAnsi="Arial" w:cs="Arial"/>
          <w:snapToGrid w:val="0"/>
        </w:rPr>
        <w:t>freqüências</w:t>
      </w:r>
      <w:proofErr w:type="spellEnd"/>
      <w:r w:rsidRPr="00E265BC">
        <w:rPr>
          <w:rFonts w:ascii="Arial" w:hAnsi="Arial" w:cs="Arial"/>
          <w:snapToGrid w:val="0"/>
        </w:rPr>
        <w:t xml:space="preserve"> entre 500 e 1000 Hz;</w:t>
      </w:r>
    </w:p>
    <w:p w14:paraId="0D3F8FBE"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 xml:space="preserve">65 dB em </w:t>
      </w:r>
      <w:proofErr w:type="spellStart"/>
      <w:r w:rsidRPr="00E265BC">
        <w:rPr>
          <w:rFonts w:ascii="Arial" w:hAnsi="Arial" w:cs="Arial"/>
          <w:snapToGrid w:val="0"/>
        </w:rPr>
        <w:t>freqüências</w:t>
      </w:r>
      <w:proofErr w:type="spellEnd"/>
      <w:r w:rsidRPr="00E265BC">
        <w:rPr>
          <w:rFonts w:ascii="Arial" w:hAnsi="Arial" w:cs="Arial"/>
          <w:snapToGrid w:val="0"/>
        </w:rPr>
        <w:t xml:space="preserve"> acima de 1000 Hz.</w:t>
      </w:r>
    </w:p>
    <w:p w14:paraId="5A7A287D"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O impedimento de realização de processos de industrialização na obra, apontado pela FISCALIZAÇÃO, não acarretará acréscimos aos preços propostos, sejam decorrentes de transportes, carga e descarga, embalagem ou acondicionamento, tributos de qualquer natureza, aumento de mão de obra ou quaisquer outros.</w:t>
      </w:r>
    </w:p>
    <w:p w14:paraId="1B7033A8"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Também não acarretarão quaisquer acréscimos aos preços propostos as exigências da FISCALIZAÇÃO relativas à instalação, colocação, emprego ou utilização de equipamentos de proteção individual, coletiva e ambiental e outros que julgar necessários, visto que já deverão estar previstos em seus preços unitários.</w:t>
      </w:r>
    </w:p>
    <w:p w14:paraId="3A7A6B41" w14:textId="77777777" w:rsidR="00A31407" w:rsidRPr="00E265BC" w:rsidRDefault="00A31407" w:rsidP="00A31407">
      <w:pPr>
        <w:widowControl w:val="0"/>
        <w:spacing w:after="120"/>
        <w:jc w:val="both"/>
        <w:rPr>
          <w:rFonts w:ascii="Arial" w:hAnsi="Arial" w:cs="Arial"/>
        </w:rPr>
      </w:pPr>
      <w:r w:rsidRPr="00E265BC">
        <w:rPr>
          <w:rFonts w:ascii="Arial" w:hAnsi="Arial" w:cs="Arial"/>
          <w:snapToGrid w:val="0"/>
        </w:rPr>
        <w:t xml:space="preserve">A CONTRATADA fornecerá </w:t>
      </w:r>
      <w:r w:rsidRPr="00E265BC">
        <w:rPr>
          <w:rFonts w:ascii="Arial" w:hAnsi="Arial" w:cs="Arial"/>
        </w:rPr>
        <w:t>as máquinas, os equipamentos, as ferramentas, os materiais, a mão</w:t>
      </w:r>
      <w:r w:rsidRPr="00E265BC">
        <w:rPr>
          <w:rFonts w:ascii="Arial" w:hAnsi="Arial" w:cs="Arial"/>
        </w:rPr>
        <w:noBreakHyphen/>
        <w:t>de</w:t>
      </w:r>
      <w:r w:rsidRPr="00E265BC">
        <w:rPr>
          <w:rFonts w:ascii="Arial" w:hAnsi="Arial" w:cs="Arial"/>
        </w:rPr>
        <w:noBreakHyphen/>
        <w:t>obra (inclusive os encargos sociais), os insumos, todos os tipos de transporte e tudo mais</w:t>
      </w:r>
      <w:r w:rsidRPr="00E265BC">
        <w:rPr>
          <w:rFonts w:ascii="Arial" w:hAnsi="Arial" w:cs="Arial"/>
          <w:snapToGrid w:val="0"/>
        </w:rPr>
        <w:t xml:space="preserve"> que </w:t>
      </w:r>
      <w:r w:rsidRPr="00E265BC">
        <w:rPr>
          <w:rFonts w:ascii="Arial" w:hAnsi="Arial" w:cs="Arial"/>
          <w:snapToGrid w:val="0"/>
        </w:rPr>
        <w:lastRenderedPageBreak/>
        <w:t>for necessário para a execução, a conclusão e a manutenção das obras, sejam eles definitivos ou temporários.</w:t>
      </w:r>
      <w:r w:rsidRPr="00E265BC">
        <w:rPr>
          <w:rFonts w:ascii="Arial" w:hAnsi="Arial" w:cs="Arial"/>
        </w:rPr>
        <w:t xml:space="preserve"> Os custos relativos a esses itens deverão estar embutidos nos respectivos custos unitários ou no BDI.</w:t>
      </w:r>
    </w:p>
    <w:p w14:paraId="05717170"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Também serão de responsabilidade da CONTRATADA taxas, emolumentos ART e encargos necessários à execução dos serviços. Nenhum pagamento adicional será efetuado em remuneração aos serviços descritos nesse documento.</w:t>
      </w:r>
    </w:p>
    <w:p w14:paraId="6C197A7A" w14:textId="03CDABD1"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Considera-se sempre que a CONTRATADA dispõe da totalidade dos conhecimentos técnicos, gerenciais e administrativos e dos meios de produção necessários, suficientes e adequados à execução dos serviços para a realização do objeto, os quais deverá mobilizar e empregar com eficiência e eficácia no cumprimento do Contrato que celebrar. Não caberá qualquer pleito de alteração dos valores contratados pela substituição de métodos e meios de produção incompatíveis com o conjunto dos serviços a realizar nas quantidades, prazos e qualidade requeridos.</w:t>
      </w:r>
      <w:r w:rsidR="006B5C29">
        <w:rPr>
          <w:rFonts w:ascii="Arial" w:hAnsi="Arial" w:cs="Arial"/>
          <w:snapToGrid w:val="0"/>
        </w:rPr>
        <w:t xml:space="preserve"> </w:t>
      </w:r>
    </w:p>
    <w:p w14:paraId="0D87CDA3" w14:textId="77777777" w:rsidR="009C4F2F" w:rsidRDefault="00A31407" w:rsidP="00A31407">
      <w:pPr>
        <w:jc w:val="both"/>
        <w:rPr>
          <w:rFonts w:ascii="Arial" w:hAnsi="Arial" w:cs="Arial"/>
          <w:snapToGrid w:val="0"/>
        </w:rPr>
      </w:pPr>
      <w:r w:rsidRPr="00E265BC">
        <w:rPr>
          <w:rFonts w:ascii="Arial" w:hAnsi="Arial" w:cs="Arial"/>
          <w:snapToGrid w:val="0"/>
        </w:rPr>
        <w:t xml:space="preserve">As composições de custos unitários elaboradas pela CONTRATADA são instrumentos para a elaboração da Proposta. </w:t>
      </w:r>
    </w:p>
    <w:p w14:paraId="52200D28" w14:textId="77777777" w:rsidR="009C4F2F" w:rsidRDefault="009C4F2F" w:rsidP="00A31407">
      <w:pPr>
        <w:jc w:val="both"/>
        <w:rPr>
          <w:rFonts w:ascii="Arial" w:hAnsi="Arial" w:cs="Arial"/>
          <w:snapToGrid w:val="0"/>
        </w:rPr>
      </w:pPr>
    </w:p>
    <w:p w14:paraId="0D6B7290" w14:textId="77777777" w:rsidR="006B5C29" w:rsidRDefault="00A31407" w:rsidP="00A31407">
      <w:pPr>
        <w:jc w:val="both"/>
        <w:rPr>
          <w:rFonts w:ascii="Arial" w:hAnsi="Arial" w:cs="Arial"/>
          <w:snapToGrid w:val="0"/>
        </w:rPr>
      </w:pPr>
      <w:r w:rsidRPr="00E265BC">
        <w:rPr>
          <w:rFonts w:ascii="Arial" w:hAnsi="Arial" w:cs="Arial"/>
          <w:snapToGrid w:val="0"/>
        </w:rPr>
        <w:t xml:space="preserve">Cada licitante deve elaborar suas composições de custos incluindo todos os materiais, equipamentos e mão-de-obra que entenderem necessário para a conclusão do serviço de acordo com a especificação técnica. </w:t>
      </w:r>
    </w:p>
    <w:p w14:paraId="7AA3620A" w14:textId="77777777" w:rsidR="006B5C29" w:rsidRDefault="006B5C29" w:rsidP="00A31407">
      <w:pPr>
        <w:jc w:val="both"/>
        <w:rPr>
          <w:rFonts w:ascii="Arial" w:hAnsi="Arial" w:cs="Arial"/>
          <w:snapToGrid w:val="0"/>
        </w:rPr>
      </w:pPr>
    </w:p>
    <w:p w14:paraId="287C7B48" w14:textId="6E16C57E" w:rsidR="00A31407" w:rsidRPr="006B5C29" w:rsidRDefault="00A31407" w:rsidP="00A31407">
      <w:pPr>
        <w:jc w:val="both"/>
        <w:rPr>
          <w:rFonts w:ascii="Arial" w:hAnsi="Arial" w:cs="Arial"/>
          <w:b/>
          <w:bCs/>
          <w:snapToGrid w:val="0"/>
        </w:rPr>
      </w:pPr>
      <w:r w:rsidRPr="006B5C29">
        <w:rPr>
          <w:rFonts w:ascii="Arial" w:hAnsi="Arial" w:cs="Arial"/>
          <w:b/>
          <w:bCs/>
          <w:snapToGrid w:val="0"/>
        </w:rPr>
        <w:t>Não poderá haver nenhum pleito de alteração de valores da CONTRATADA em função das composições apresentadas.</w:t>
      </w:r>
    </w:p>
    <w:p w14:paraId="1C6BC9D2" w14:textId="77777777" w:rsidR="006B5C29" w:rsidRDefault="00A31407" w:rsidP="006B5C29">
      <w:pPr>
        <w:spacing w:before="120" w:after="120"/>
        <w:jc w:val="both"/>
        <w:rPr>
          <w:rFonts w:ascii="Arial" w:hAnsi="Arial" w:cs="Arial"/>
          <w:snapToGrid w:val="0"/>
        </w:rPr>
      </w:pPr>
      <w:r w:rsidRPr="00E265BC">
        <w:rPr>
          <w:rFonts w:ascii="Arial" w:hAnsi="Arial" w:cs="Arial"/>
          <w:snapToGrid w:val="0"/>
        </w:rPr>
        <w:t>O julgamento da compatibilidade de métodos e meios de produção com a obra será sempre faculdade intransferível e irrecorrível da FISCALIZAÇÃO.</w:t>
      </w:r>
      <w:r w:rsidR="006B5C29">
        <w:rPr>
          <w:rFonts w:ascii="Arial" w:hAnsi="Arial" w:cs="Arial"/>
          <w:snapToGrid w:val="0"/>
        </w:rPr>
        <w:t xml:space="preserve"> </w:t>
      </w:r>
    </w:p>
    <w:p w14:paraId="66DC5B7F" w14:textId="77777777" w:rsidR="006B5C29" w:rsidRDefault="00A31407" w:rsidP="006B5C29">
      <w:pPr>
        <w:spacing w:before="120" w:after="120"/>
        <w:jc w:val="both"/>
        <w:rPr>
          <w:rFonts w:ascii="Arial" w:hAnsi="Arial" w:cs="Arial"/>
          <w:snapToGrid w:val="0"/>
        </w:rPr>
      </w:pPr>
      <w:r w:rsidRPr="00E265BC">
        <w:rPr>
          <w:rFonts w:ascii="Arial" w:hAnsi="Arial" w:cs="Arial"/>
          <w:snapToGrid w:val="0"/>
        </w:rPr>
        <w:t xml:space="preserve">É da competência da CONTRATADA registrar no Diário de Obras todas as ocorrências diárias, bem como especificar detalhadamente os serviços em execução, devendo a FISCALIZAÇÃO, neste mesmo Diário, confirmar ou retificar o registro. </w:t>
      </w:r>
    </w:p>
    <w:p w14:paraId="650C116B" w14:textId="6E2A466B" w:rsidR="00A31407" w:rsidRPr="00E265BC" w:rsidRDefault="00A31407" w:rsidP="006B5C29">
      <w:pPr>
        <w:spacing w:before="120" w:after="120"/>
        <w:jc w:val="both"/>
        <w:rPr>
          <w:rFonts w:ascii="Arial" w:hAnsi="Arial" w:cs="Arial"/>
          <w:snapToGrid w:val="0"/>
        </w:rPr>
      </w:pPr>
      <w:r w:rsidRPr="00E265BC">
        <w:rPr>
          <w:rFonts w:ascii="Arial" w:hAnsi="Arial" w:cs="Arial"/>
          <w:snapToGrid w:val="0"/>
        </w:rPr>
        <w:t xml:space="preserve">Caso o Diário de Obras não seja preenchido no prazo de 48 (quarenta e oito) horas após a ocorrência de evento relevante, a FISCALIZAÇÃO poderá fazer o registro que achar conveniente e destacar imediatamente as folhas, ficando a CONTRATADA, no </w:t>
      </w:r>
      <w:r w:rsidRPr="00E265BC">
        <w:rPr>
          <w:rFonts w:ascii="Arial" w:hAnsi="Arial" w:cs="Arial"/>
          <w:snapToGrid w:val="0"/>
        </w:rPr>
        <w:lastRenderedPageBreak/>
        <w:t>caso de dias improdutivos passíveis de prorrogação de prazos, ou em qualquer outro caso, sem direito a nenhuma reivindicação.</w:t>
      </w:r>
    </w:p>
    <w:p w14:paraId="2E942FA2" w14:textId="32A5A6F3" w:rsidR="00A31407" w:rsidRPr="00E265BC" w:rsidRDefault="00A31407" w:rsidP="009C4F2F">
      <w:pPr>
        <w:widowControl w:val="0"/>
        <w:spacing w:after="120"/>
        <w:jc w:val="both"/>
        <w:rPr>
          <w:rFonts w:ascii="Arial" w:hAnsi="Arial" w:cs="Arial"/>
          <w:snapToGrid w:val="0"/>
        </w:rPr>
      </w:pPr>
      <w:r w:rsidRPr="00E265BC">
        <w:rPr>
          <w:rFonts w:ascii="Arial" w:hAnsi="Arial" w:cs="Arial"/>
          <w:snapToGrid w:val="0"/>
        </w:rPr>
        <w:t>A abertura do diário de obras deverá ser feita juntamente com a Fiscalização no dia de início dos serviços. Será tolerado um prazo máximo de 48 horas, em casos excepcionais, para o preenchimento do Diário de Obras durante a execução do objeto. A partir desse prazo poderá ser aplicado as sanções previstas no Contrato anexo ao Edital.</w:t>
      </w:r>
    </w:p>
    <w:p w14:paraId="05F41DD1"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As despesas com despachantes, deslocamentos de funcionários, utilização de veículos, entre outros, que não forem computados nos itens próprios da Planilha Orçamentária serão sempre consideradas como incluídas no custo de administração central da CONTRATADA e não devem, portanto, constar nas composições de preços de serviços.</w:t>
      </w:r>
    </w:p>
    <w:p w14:paraId="012884BD"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De acordo com </w:t>
      </w:r>
      <w:r w:rsidRPr="00E265BC">
        <w:rPr>
          <w:rFonts w:ascii="Arial" w:hAnsi="Arial" w:cs="Arial"/>
        </w:rPr>
        <w:t>as condições do Edital</w:t>
      </w:r>
      <w:r w:rsidRPr="00E265BC">
        <w:rPr>
          <w:rFonts w:ascii="Arial" w:hAnsi="Arial" w:cs="Arial"/>
          <w:snapToGrid w:val="0"/>
        </w:rPr>
        <w:t>, serão incorporadas nos preços dos serviços, além das despesas com fornecimento dos materiais e da mão de obra essenciais à execução dos serviços, todas as decorrentes do emprego, aplicação ou utilização de:</w:t>
      </w:r>
    </w:p>
    <w:p w14:paraId="0A7907C7"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 xml:space="preserve">ferramentas manuais, elétricas ou não; </w:t>
      </w:r>
    </w:p>
    <w:p w14:paraId="602C0AD9"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 xml:space="preserve">ferramentas de corte e/ou desbaste; </w:t>
      </w:r>
    </w:p>
    <w:p w14:paraId="14A91CF6"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 xml:space="preserve">equipamentos de proteção individuais (EPI); </w:t>
      </w:r>
    </w:p>
    <w:p w14:paraId="36C8B760"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andaimes;</w:t>
      </w:r>
    </w:p>
    <w:p w14:paraId="4D2FA595"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escoramentos;</w:t>
      </w:r>
    </w:p>
    <w:p w14:paraId="37F01873" w14:textId="77777777" w:rsidR="00A31407" w:rsidRPr="00E265BC" w:rsidRDefault="00A31407" w:rsidP="00A31407">
      <w:pPr>
        <w:widowControl w:val="0"/>
        <w:tabs>
          <w:tab w:val="left" w:pos="993"/>
        </w:tabs>
        <w:spacing w:after="120"/>
        <w:jc w:val="both"/>
        <w:rPr>
          <w:rFonts w:ascii="Arial" w:hAnsi="Arial" w:cs="Arial"/>
          <w:snapToGrid w:val="0"/>
        </w:rPr>
      </w:pPr>
      <w:r w:rsidRPr="00E265BC">
        <w:rPr>
          <w:rFonts w:ascii="Arial" w:hAnsi="Arial" w:cs="Arial"/>
          <w:snapToGrid w:val="0"/>
        </w:rPr>
        <w:t>outros serviços auxiliares necessários e não individualizados como itens de custo próprio na Planilha Orçamentária.</w:t>
      </w:r>
    </w:p>
    <w:p w14:paraId="10E6CD05"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Deverão ser incorporadas nos preços dos serviços, quaisquer que sejam, as perdas ou desperdícios de insumos diretos ou indiretos, inclusive mão de obra. </w:t>
      </w:r>
    </w:p>
    <w:p w14:paraId="0153F91C" w14:textId="77777777" w:rsidR="00A31407" w:rsidRDefault="00A31407" w:rsidP="00A31407">
      <w:pPr>
        <w:widowControl w:val="0"/>
        <w:spacing w:after="120"/>
        <w:jc w:val="both"/>
        <w:rPr>
          <w:rFonts w:ascii="Arial" w:hAnsi="Arial" w:cs="Arial"/>
          <w:snapToGrid w:val="0"/>
        </w:rPr>
      </w:pPr>
      <w:r w:rsidRPr="00E265BC">
        <w:rPr>
          <w:rFonts w:ascii="Arial" w:hAnsi="Arial" w:cs="Arial"/>
          <w:snapToGrid w:val="0"/>
        </w:rPr>
        <w:t xml:space="preserve">Os prazos para cada entrega estão definidos no Cronograma Físico-Financeiro e não poderão ser modificados. O atraso na entrega parcial poderá ensejar sanções </w:t>
      </w:r>
      <w:proofErr w:type="spellStart"/>
      <w:r w:rsidRPr="00E265BC">
        <w:rPr>
          <w:rFonts w:ascii="Arial" w:hAnsi="Arial" w:cs="Arial"/>
          <w:snapToGrid w:val="0"/>
        </w:rPr>
        <w:t>confome</w:t>
      </w:r>
      <w:proofErr w:type="spellEnd"/>
      <w:r w:rsidRPr="00E265BC">
        <w:rPr>
          <w:rFonts w:ascii="Arial" w:hAnsi="Arial" w:cs="Arial"/>
          <w:snapToGrid w:val="0"/>
        </w:rPr>
        <w:t xml:space="preserve"> constante no Contrato anexo a este.</w:t>
      </w:r>
    </w:p>
    <w:p w14:paraId="0DCEB9E7" w14:textId="77777777" w:rsidR="006B5C29" w:rsidRDefault="006B5C29" w:rsidP="00A31407">
      <w:pPr>
        <w:widowControl w:val="0"/>
        <w:spacing w:after="120"/>
        <w:jc w:val="both"/>
        <w:rPr>
          <w:rFonts w:ascii="Arial" w:hAnsi="Arial" w:cs="Arial"/>
          <w:snapToGrid w:val="0"/>
        </w:rPr>
      </w:pPr>
    </w:p>
    <w:p w14:paraId="7E30E29E" w14:textId="77777777" w:rsidR="006B5C29" w:rsidRPr="00E265BC" w:rsidRDefault="006B5C29" w:rsidP="00A31407">
      <w:pPr>
        <w:widowControl w:val="0"/>
        <w:spacing w:after="120"/>
        <w:jc w:val="both"/>
        <w:rPr>
          <w:rFonts w:ascii="Arial" w:hAnsi="Arial" w:cs="Arial"/>
          <w:snapToGrid w:val="0"/>
        </w:rPr>
      </w:pPr>
    </w:p>
    <w:p w14:paraId="1FF37D37" w14:textId="0E218D5B" w:rsidR="00A31407" w:rsidRPr="009C4F2F" w:rsidRDefault="00A31407" w:rsidP="009C4F2F">
      <w:pPr>
        <w:ind w:left="360"/>
        <w:rPr>
          <w:rFonts w:ascii="Arial" w:hAnsi="Arial" w:cs="Arial"/>
          <w:u w:val="single"/>
        </w:rPr>
      </w:pPr>
      <w:r w:rsidRPr="009C4F2F">
        <w:rPr>
          <w:rFonts w:ascii="Arial" w:hAnsi="Arial" w:cs="Arial"/>
          <w:b/>
          <w:u w:val="single"/>
        </w:rPr>
        <w:lastRenderedPageBreak/>
        <w:t>DISPOSIÇÕES TÉCNICAS</w:t>
      </w:r>
      <w:r w:rsidR="009C4F2F" w:rsidRPr="009C4F2F">
        <w:rPr>
          <w:rFonts w:ascii="Arial" w:hAnsi="Arial" w:cs="Arial"/>
          <w:b/>
          <w:u w:val="single"/>
        </w:rPr>
        <w:t xml:space="preserve"> - </w:t>
      </w:r>
      <w:bookmarkStart w:id="0" w:name="_Ref184029465"/>
      <w:bookmarkStart w:id="1" w:name="_Toc184120542"/>
      <w:bookmarkStart w:id="2" w:name="_Toc185149532"/>
      <w:r w:rsidRPr="009C4F2F">
        <w:rPr>
          <w:rFonts w:ascii="Arial" w:hAnsi="Arial" w:cs="Arial"/>
          <w:b/>
          <w:bCs/>
          <w:u w:val="single"/>
        </w:rPr>
        <w:t>SERVIÇOS INICIAIS</w:t>
      </w:r>
      <w:bookmarkEnd w:id="0"/>
      <w:bookmarkEnd w:id="1"/>
      <w:bookmarkEnd w:id="2"/>
    </w:p>
    <w:p w14:paraId="5B176997" w14:textId="77777777" w:rsidR="00A31407" w:rsidRPr="00E265BC" w:rsidRDefault="00A31407" w:rsidP="00A31407">
      <w:pPr>
        <w:tabs>
          <w:tab w:val="left" w:pos="1134"/>
        </w:tabs>
        <w:spacing w:after="120"/>
        <w:ind w:left="709"/>
        <w:rPr>
          <w:rFonts w:ascii="Arial" w:hAnsi="Arial" w:cs="Arial"/>
        </w:rPr>
      </w:pPr>
    </w:p>
    <w:p w14:paraId="2C3AB20E"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bookmarkStart w:id="3" w:name="_Toc184027432"/>
      <w:bookmarkStart w:id="4" w:name="_Toc185149533"/>
      <w:r w:rsidRPr="00E265BC">
        <w:rPr>
          <w:rFonts w:ascii="Arial" w:hAnsi="Arial" w:cs="Arial"/>
          <w:szCs w:val="24"/>
        </w:rPr>
        <w:t>Mobilização</w:t>
      </w:r>
      <w:bookmarkEnd w:id="3"/>
      <w:bookmarkEnd w:id="4"/>
    </w:p>
    <w:p w14:paraId="62CD81A6" w14:textId="77777777" w:rsidR="00A31407" w:rsidRDefault="00A31407" w:rsidP="00A31407">
      <w:pPr>
        <w:tabs>
          <w:tab w:val="left" w:pos="1134"/>
        </w:tabs>
        <w:spacing w:after="120"/>
        <w:jc w:val="both"/>
        <w:rPr>
          <w:rFonts w:ascii="Arial" w:hAnsi="Arial" w:cs="Arial"/>
        </w:rPr>
      </w:pPr>
      <w:r w:rsidRPr="00E265BC">
        <w:rPr>
          <w:rFonts w:ascii="Arial" w:hAnsi="Arial" w:cs="Arial"/>
        </w:rPr>
        <w:t>Abrange as despesas referentes à mobilização de máquinas, equipamentos e pessoal da CONTRATADA, inclusive despesas com fretes e carretos.</w:t>
      </w:r>
    </w:p>
    <w:p w14:paraId="62126006" w14:textId="77777777" w:rsidR="009C4F2F" w:rsidRPr="00E265BC" w:rsidRDefault="009C4F2F" w:rsidP="00A31407">
      <w:pPr>
        <w:tabs>
          <w:tab w:val="left" w:pos="1134"/>
        </w:tabs>
        <w:spacing w:after="120"/>
        <w:jc w:val="both"/>
        <w:rPr>
          <w:rFonts w:ascii="Arial" w:hAnsi="Arial" w:cs="Arial"/>
        </w:rPr>
      </w:pPr>
    </w:p>
    <w:p w14:paraId="1FD42BC2" w14:textId="77777777" w:rsidR="00A31407" w:rsidRDefault="00A31407" w:rsidP="00A31407">
      <w:pPr>
        <w:pStyle w:val="Nvel2"/>
        <w:numPr>
          <w:ilvl w:val="0"/>
          <w:numId w:val="0"/>
        </w:numPr>
        <w:tabs>
          <w:tab w:val="left" w:pos="1134"/>
        </w:tabs>
        <w:spacing w:before="0" w:after="120"/>
        <w:ind w:left="1080"/>
        <w:jc w:val="both"/>
        <w:rPr>
          <w:rFonts w:ascii="Arial" w:hAnsi="Arial" w:cs="Arial"/>
          <w:szCs w:val="24"/>
        </w:rPr>
      </w:pPr>
      <w:bookmarkStart w:id="5" w:name="_Toc184027434"/>
      <w:bookmarkStart w:id="6" w:name="_Toc185149535"/>
      <w:r w:rsidRPr="00E265BC">
        <w:rPr>
          <w:rFonts w:ascii="Arial" w:hAnsi="Arial" w:cs="Arial"/>
          <w:szCs w:val="24"/>
        </w:rPr>
        <w:t xml:space="preserve">Barracões/Contêineres – </w:t>
      </w:r>
      <w:bookmarkEnd w:id="5"/>
      <w:bookmarkEnd w:id="6"/>
      <w:r w:rsidRPr="00E265BC">
        <w:rPr>
          <w:rFonts w:ascii="Arial" w:hAnsi="Arial" w:cs="Arial"/>
          <w:szCs w:val="24"/>
        </w:rPr>
        <w:t>Vestiários / Sanitários/ Almoxarifado / Refeitório / Depósitos</w:t>
      </w:r>
    </w:p>
    <w:p w14:paraId="6B865B84" w14:textId="77777777" w:rsidR="009C4F2F" w:rsidRPr="00E265BC" w:rsidRDefault="009C4F2F" w:rsidP="00A31407">
      <w:pPr>
        <w:pStyle w:val="Nvel2"/>
        <w:numPr>
          <w:ilvl w:val="0"/>
          <w:numId w:val="0"/>
        </w:numPr>
        <w:tabs>
          <w:tab w:val="left" w:pos="1134"/>
        </w:tabs>
        <w:spacing w:before="0" w:after="120"/>
        <w:ind w:left="1080"/>
        <w:jc w:val="both"/>
        <w:rPr>
          <w:rFonts w:ascii="Arial" w:hAnsi="Arial" w:cs="Arial"/>
          <w:szCs w:val="24"/>
        </w:rPr>
      </w:pPr>
    </w:p>
    <w:p w14:paraId="299F6A6D" w14:textId="649D462E" w:rsidR="00A31407" w:rsidRPr="00E265BC" w:rsidRDefault="00A31407" w:rsidP="00A31407">
      <w:pPr>
        <w:tabs>
          <w:tab w:val="left" w:pos="1134"/>
        </w:tabs>
        <w:spacing w:after="120"/>
        <w:jc w:val="both"/>
        <w:rPr>
          <w:rFonts w:ascii="Arial" w:hAnsi="Arial" w:cs="Arial"/>
        </w:rPr>
      </w:pPr>
      <w:r w:rsidRPr="00E265BC">
        <w:rPr>
          <w:rFonts w:ascii="Arial" w:hAnsi="Arial" w:cs="Arial"/>
        </w:rPr>
        <w:t xml:space="preserve">Os Barracões ou Contêineres serão executados ou instalados pela CONTRATADA em local previamente determinado pela FISCALIZAÇÃO.  Toda a </w:t>
      </w:r>
      <w:r w:rsidR="009C4F2F" w:rsidRPr="00E265BC">
        <w:rPr>
          <w:rFonts w:ascii="Arial" w:hAnsi="Arial" w:cs="Arial"/>
        </w:rPr>
        <w:t>infraestrutura</w:t>
      </w:r>
      <w:r w:rsidRPr="00E265BC">
        <w:rPr>
          <w:rFonts w:ascii="Arial" w:hAnsi="Arial" w:cs="Arial"/>
        </w:rPr>
        <w:t xml:space="preserve"> e </w:t>
      </w:r>
      <w:r w:rsidR="009C4F2F">
        <w:rPr>
          <w:rFonts w:ascii="Arial" w:hAnsi="Arial" w:cs="Arial"/>
        </w:rPr>
        <w:t xml:space="preserve">as </w:t>
      </w:r>
      <w:r w:rsidRPr="00E265BC">
        <w:rPr>
          <w:rFonts w:ascii="Arial" w:hAnsi="Arial" w:cs="Arial"/>
        </w:rPr>
        <w:t>instalações ficará a cargo da CONTRATADA.</w:t>
      </w:r>
    </w:p>
    <w:p w14:paraId="63C2985F" w14:textId="77777777" w:rsidR="00A31407" w:rsidRPr="00E265BC" w:rsidRDefault="00A31407" w:rsidP="00A31407">
      <w:pPr>
        <w:tabs>
          <w:tab w:val="left" w:pos="709"/>
          <w:tab w:val="left" w:pos="1134"/>
        </w:tabs>
        <w:spacing w:after="120"/>
        <w:jc w:val="both"/>
        <w:rPr>
          <w:rFonts w:ascii="Arial" w:hAnsi="Arial" w:cs="Arial"/>
        </w:rPr>
      </w:pPr>
      <w:r w:rsidRPr="00E265BC">
        <w:rPr>
          <w:rFonts w:ascii="Arial" w:hAnsi="Arial" w:cs="Arial"/>
        </w:rPr>
        <w:t xml:space="preserve">No caso de barracões, eles deverão receber pintura podendo ser nos padrões de cores da CONTRATADA, eles deverão ter: </w:t>
      </w:r>
    </w:p>
    <w:p w14:paraId="3B5C629F" w14:textId="77777777" w:rsidR="00A31407" w:rsidRPr="00E265BC" w:rsidRDefault="00A31407" w:rsidP="00A31407">
      <w:pPr>
        <w:tabs>
          <w:tab w:val="left" w:pos="1134"/>
        </w:tabs>
        <w:spacing w:before="120"/>
        <w:jc w:val="both"/>
        <w:rPr>
          <w:rFonts w:ascii="Arial" w:hAnsi="Arial" w:cs="Arial"/>
        </w:rPr>
      </w:pPr>
      <w:r w:rsidRPr="00E265BC">
        <w:rPr>
          <w:rFonts w:ascii="Arial" w:hAnsi="Arial" w:cs="Arial"/>
        </w:rPr>
        <w:t xml:space="preserve">. piso cimentado liso; </w:t>
      </w:r>
    </w:p>
    <w:p w14:paraId="62403158" w14:textId="77777777" w:rsidR="00A31407" w:rsidRPr="00E265BC" w:rsidRDefault="00A31407" w:rsidP="00A31407">
      <w:pPr>
        <w:tabs>
          <w:tab w:val="left" w:pos="1134"/>
        </w:tabs>
        <w:spacing w:before="120"/>
        <w:jc w:val="both"/>
        <w:rPr>
          <w:rFonts w:ascii="Arial" w:hAnsi="Arial" w:cs="Arial"/>
        </w:rPr>
      </w:pPr>
      <w:r w:rsidRPr="00E265BC">
        <w:rPr>
          <w:rFonts w:ascii="Arial" w:hAnsi="Arial" w:cs="Arial"/>
        </w:rPr>
        <w:t>. esquadrias metálicas ou madeira;</w:t>
      </w:r>
    </w:p>
    <w:p w14:paraId="53B1F707" w14:textId="3D653234" w:rsidR="00A31407" w:rsidRPr="00E265BC" w:rsidRDefault="00A31407" w:rsidP="00A31407">
      <w:pPr>
        <w:tabs>
          <w:tab w:val="left" w:pos="1134"/>
        </w:tabs>
        <w:spacing w:before="120"/>
        <w:jc w:val="both"/>
        <w:rPr>
          <w:rFonts w:ascii="Arial" w:hAnsi="Arial" w:cs="Arial"/>
        </w:rPr>
      </w:pPr>
      <w:r w:rsidRPr="00E265BC">
        <w:rPr>
          <w:rFonts w:ascii="Arial" w:hAnsi="Arial" w:cs="Arial"/>
        </w:rPr>
        <w:t>. instalações hidráulicas, elétricas, de telefone e de rede lógica – aparentes;</w:t>
      </w:r>
    </w:p>
    <w:p w14:paraId="6D5E9D42" w14:textId="00B1A9EE" w:rsidR="00A31407" w:rsidRPr="00E265BC" w:rsidRDefault="00A31407" w:rsidP="00A31407">
      <w:pPr>
        <w:tabs>
          <w:tab w:val="left" w:pos="1134"/>
        </w:tabs>
        <w:spacing w:before="120"/>
        <w:jc w:val="both"/>
        <w:rPr>
          <w:rFonts w:ascii="Arial" w:hAnsi="Arial" w:cs="Arial"/>
        </w:rPr>
      </w:pPr>
      <w:r w:rsidRPr="00E265BC">
        <w:rPr>
          <w:rFonts w:ascii="Arial" w:hAnsi="Arial" w:cs="Arial"/>
        </w:rPr>
        <w:t xml:space="preserve">. louças e metais – padrão comum, referência Celite, Deca ou similar; </w:t>
      </w:r>
    </w:p>
    <w:p w14:paraId="61C3E562" w14:textId="77777777" w:rsidR="00A31407" w:rsidRPr="00E265BC" w:rsidRDefault="00A31407" w:rsidP="00A31407">
      <w:pPr>
        <w:tabs>
          <w:tab w:val="left" w:pos="1134"/>
        </w:tabs>
        <w:spacing w:before="120"/>
        <w:jc w:val="both"/>
        <w:rPr>
          <w:rFonts w:ascii="Arial" w:hAnsi="Arial" w:cs="Arial"/>
        </w:rPr>
      </w:pPr>
      <w:r w:rsidRPr="00E265BC">
        <w:rPr>
          <w:rFonts w:ascii="Arial" w:hAnsi="Arial" w:cs="Arial"/>
        </w:rPr>
        <w:t>.</w:t>
      </w:r>
      <w:r>
        <w:rPr>
          <w:rFonts w:ascii="Arial" w:hAnsi="Arial" w:cs="Arial"/>
        </w:rPr>
        <w:t xml:space="preserve"> </w:t>
      </w:r>
      <w:r w:rsidRPr="00E265BC">
        <w:rPr>
          <w:rFonts w:ascii="Arial" w:hAnsi="Arial" w:cs="Arial"/>
        </w:rPr>
        <w:t xml:space="preserve">luminárias – de sobrepor ou embutir, 2x32W fluorescente, padrão </w:t>
      </w:r>
      <w:proofErr w:type="spellStart"/>
      <w:r w:rsidRPr="00E265BC">
        <w:rPr>
          <w:rFonts w:ascii="Arial" w:hAnsi="Arial" w:cs="Arial"/>
        </w:rPr>
        <w:t>Lumicenter</w:t>
      </w:r>
      <w:proofErr w:type="spellEnd"/>
      <w:r w:rsidRPr="00E265BC">
        <w:rPr>
          <w:rFonts w:ascii="Arial" w:hAnsi="Arial" w:cs="Arial"/>
        </w:rPr>
        <w:t xml:space="preserve"> ou similar; </w:t>
      </w:r>
    </w:p>
    <w:p w14:paraId="3343DCE9" w14:textId="77777777" w:rsidR="00A31407" w:rsidRPr="00E265BC" w:rsidRDefault="00A31407" w:rsidP="00A31407">
      <w:pPr>
        <w:tabs>
          <w:tab w:val="left" w:pos="993"/>
          <w:tab w:val="left" w:pos="1134"/>
        </w:tabs>
        <w:spacing w:before="120"/>
        <w:rPr>
          <w:rFonts w:ascii="Arial" w:hAnsi="Arial" w:cs="Arial"/>
        </w:rPr>
      </w:pPr>
      <w:r w:rsidRPr="00E265BC">
        <w:rPr>
          <w:rFonts w:ascii="Arial" w:hAnsi="Arial" w:cs="Arial"/>
        </w:rPr>
        <w:t xml:space="preserve">. cobertura em telhas onduladas de </w:t>
      </w:r>
      <w:proofErr w:type="spellStart"/>
      <w:r w:rsidRPr="00E265BC">
        <w:rPr>
          <w:rFonts w:ascii="Arial" w:hAnsi="Arial" w:cs="Arial"/>
        </w:rPr>
        <w:t>fibro-cimento</w:t>
      </w:r>
      <w:proofErr w:type="spellEnd"/>
      <w:r w:rsidRPr="00E265BC">
        <w:rPr>
          <w:rFonts w:ascii="Arial" w:hAnsi="Arial" w:cs="Arial"/>
        </w:rPr>
        <w:t>.</w:t>
      </w:r>
      <w:r w:rsidRPr="00E265BC">
        <w:rPr>
          <w:rFonts w:ascii="Arial" w:hAnsi="Arial" w:cs="Arial"/>
        </w:rPr>
        <w:br/>
      </w:r>
    </w:p>
    <w:p w14:paraId="4D7E973B" w14:textId="77777777" w:rsidR="00A31407" w:rsidRDefault="00A31407" w:rsidP="00A31407">
      <w:pPr>
        <w:tabs>
          <w:tab w:val="left" w:pos="1134"/>
        </w:tabs>
        <w:spacing w:after="240"/>
        <w:jc w:val="both"/>
        <w:rPr>
          <w:rFonts w:ascii="Arial" w:hAnsi="Arial" w:cs="Arial"/>
        </w:rPr>
      </w:pPr>
      <w:r w:rsidRPr="00E265BC">
        <w:rPr>
          <w:rFonts w:ascii="Arial" w:hAnsi="Arial" w:cs="Arial"/>
        </w:rPr>
        <w:t xml:space="preserve">Os projetos de reforma e ampliação das áreas de vivência do canteiro de obras deverão ser fornecidos pela CONTRATADA e submetidos à aprovação prévia da FISCALIZAÇÃO. </w:t>
      </w:r>
    </w:p>
    <w:p w14:paraId="0C7CA24E"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bookmarkStart w:id="7" w:name="_Toc184027436"/>
      <w:bookmarkStart w:id="8" w:name="_Toc185149537"/>
      <w:r w:rsidRPr="00E265BC">
        <w:rPr>
          <w:rFonts w:ascii="Arial" w:hAnsi="Arial" w:cs="Arial"/>
          <w:szCs w:val="24"/>
        </w:rPr>
        <w:t>Licenças, Taxas e Seguros</w:t>
      </w:r>
      <w:bookmarkEnd w:id="7"/>
      <w:bookmarkEnd w:id="8"/>
    </w:p>
    <w:p w14:paraId="246B4515" w14:textId="77777777" w:rsidR="00A31407" w:rsidRDefault="00A31407" w:rsidP="00A31407">
      <w:pPr>
        <w:tabs>
          <w:tab w:val="left" w:pos="1134"/>
        </w:tabs>
        <w:spacing w:after="120"/>
        <w:jc w:val="both"/>
        <w:rPr>
          <w:rFonts w:ascii="Arial" w:hAnsi="Arial" w:cs="Arial"/>
        </w:rPr>
      </w:pPr>
      <w:r w:rsidRPr="00E265BC">
        <w:rPr>
          <w:rFonts w:ascii="Arial" w:hAnsi="Arial" w:cs="Arial"/>
        </w:rPr>
        <w:t xml:space="preserve">Engloba taxas e emolumentos inerentes aos serviços, como, despesas com ART, entre outros, além de seguros para risco de engenharia e de acidentes do trabalho. </w:t>
      </w:r>
    </w:p>
    <w:p w14:paraId="4245F9B1" w14:textId="77777777" w:rsidR="00A31407" w:rsidRDefault="00A31407" w:rsidP="00A31407">
      <w:pPr>
        <w:pStyle w:val="Nvel2"/>
        <w:numPr>
          <w:ilvl w:val="0"/>
          <w:numId w:val="0"/>
        </w:numPr>
        <w:tabs>
          <w:tab w:val="left" w:pos="1134"/>
        </w:tabs>
        <w:spacing w:before="0" w:after="120"/>
        <w:ind w:left="1080"/>
        <w:jc w:val="both"/>
        <w:rPr>
          <w:rFonts w:ascii="Arial" w:hAnsi="Arial" w:cs="Arial"/>
          <w:szCs w:val="24"/>
        </w:rPr>
      </w:pPr>
      <w:bookmarkStart w:id="9" w:name="_Toc184027437"/>
      <w:bookmarkStart w:id="10" w:name="_Toc185149538"/>
    </w:p>
    <w:p w14:paraId="1188C495"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r w:rsidRPr="00E265BC">
        <w:rPr>
          <w:rFonts w:ascii="Arial" w:hAnsi="Arial" w:cs="Arial"/>
          <w:szCs w:val="24"/>
        </w:rPr>
        <w:lastRenderedPageBreak/>
        <w:t>Placas da Obra</w:t>
      </w:r>
      <w:bookmarkEnd w:id="9"/>
      <w:bookmarkEnd w:id="10"/>
    </w:p>
    <w:p w14:paraId="46EA5455" w14:textId="77777777" w:rsidR="00A31407" w:rsidRDefault="00A31407" w:rsidP="00A31407">
      <w:pPr>
        <w:spacing w:after="120"/>
        <w:jc w:val="both"/>
        <w:rPr>
          <w:rFonts w:ascii="Arial" w:hAnsi="Arial" w:cs="Arial"/>
        </w:rPr>
      </w:pPr>
      <w:r w:rsidRPr="00E265BC">
        <w:rPr>
          <w:rFonts w:ascii="Arial" w:hAnsi="Arial" w:cs="Arial"/>
        </w:rPr>
        <w:t xml:space="preserve">Cada placa indicativa da obra deverá ser em chapa galvanizada montada em estrutura de madeira, pintada com tinta esmalte sintético, contendo as principais características do contrato, como nome da obra, órgão contratante e valor investido, conforme modelo a ser apresentado pelo SENAC. Suas dimensões deverão ser de, no mínimo, </w:t>
      </w:r>
      <w:smartTag w:uri="urn:schemas-microsoft-com:office:smarttags" w:element="metricconverter">
        <w:smartTagPr>
          <w:attr w:name="ProductID" w:val="3,0 m"/>
        </w:smartTagPr>
        <w:r w:rsidRPr="00E265BC">
          <w:rPr>
            <w:rFonts w:ascii="Arial" w:hAnsi="Arial" w:cs="Arial"/>
          </w:rPr>
          <w:t>3,0 m</w:t>
        </w:r>
      </w:smartTag>
      <w:r w:rsidRPr="00E265BC">
        <w:rPr>
          <w:rFonts w:ascii="Arial" w:hAnsi="Arial" w:cs="Arial"/>
        </w:rPr>
        <w:t xml:space="preserve"> x </w:t>
      </w:r>
      <w:smartTag w:uri="urn:schemas-microsoft-com:office:smarttags" w:element="metricconverter">
        <w:smartTagPr>
          <w:attr w:name="ProductID" w:val="4,0 m"/>
        </w:smartTagPr>
        <w:r w:rsidRPr="00E265BC">
          <w:rPr>
            <w:rFonts w:ascii="Arial" w:hAnsi="Arial" w:cs="Arial"/>
          </w:rPr>
          <w:t>4,0 m</w:t>
        </w:r>
      </w:smartTag>
      <w:r w:rsidRPr="00E265BC">
        <w:rPr>
          <w:rFonts w:ascii="Arial" w:hAnsi="Arial" w:cs="Arial"/>
        </w:rPr>
        <w:t xml:space="preserve"> (altura x base).</w:t>
      </w:r>
    </w:p>
    <w:p w14:paraId="1828487F"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r w:rsidRPr="00E265BC">
        <w:rPr>
          <w:rFonts w:ascii="Arial" w:hAnsi="Arial" w:cs="Arial"/>
          <w:szCs w:val="24"/>
        </w:rPr>
        <w:t>Tapume</w:t>
      </w:r>
    </w:p>
    <w:p w14:paraId="5C71E08A" w14:textId="5F414E02" w:rsidR="00A31407" w:rsidRPr="00E265BC" w:rsidRDefault="00A31407" w:rsidP="00A31407">
      <w:pPr>
        <w:spacing w:after="120"/>
        <w:jc w:val="both"/>
        <w:rPr>
          <w:rFonts w:ascii="Arial" w:hAnsi="Arial" w:cs="Arial"/>
        </w:rPr>
      </w:pPr>
      <w:r w:rsidRPr="00E265BC">
        <w:rPr>
          <w:rFonts w:ascii="Arial" w:hAnsi="Arial" w:cs="Arial"/>
        </w:rPr>
        <w:t>O tapume será executado com chapa de compensado</w:t>
      </w:r>
      <w:r>
        <w:rPr>
          <w:rFonts w:ascii="Arial" w:hAnsi="Arial" w:cs="Arial"/>
        </w:rPr>
        <w:t xml:space="preserve"> ou telha aço galvanizado 0,43. Caso seja </w:t>
      </w:r>
      <w:r w:rsidR="009C4F2F">
        <w:rPr>
          <w:rFonts w:ascii="Arial" w:hAnsi="Arial" w:cs="Arial"/>
        </w:rPr>
        <w:t>de</w:t>
      </w:r>
      <w:r>
        <w:rPr>
          <w:rFonts w:ascii="Arial" w:hAnsi="Arial" w:cs="Arial"/>
        </w:rPr>
        <w:t xml:space="preserve"> madeira, deverá ser compensado resinado</w:t>
      </w:r>
      <w:r w:rsidRPr="00E265BC">
        <w:rPr>
          <w:rFonts w:ascii="Arial" w:hAnsi="Arial" w:cs="Arial"/>
        </w:rPr>
        <w:t>, cola fenólica, com 6mm de espessura mínima. A altura mínima do tapume deverá ser de 2,20m. Ele deverá isolar a obra.</w:t>
      </w:r>
    </w:p>
    <w:p w14:paraId="17BFF503" w14:textId="77777777" w:rsidR="00A31407" w:rsidRPr="00E265BC" w:rsidRDefault="00A31407" w:rsidP="00A31407">
      <w:pPr>
        <w:spacing w:after="120"/>
        <w:jc w:val="both"/>
        <w:rPr>
          <w:rFonts w:ascii="Arial" w:hAnsi="Arial" w:cs="Arial"/>
        </w:rPr>
      </w:pPr>
      <w:r w:rsidRPr="00E265BC">
        <w:rPr>
          <w:rFonts w:ascii="Arial" w:hAnsi="Arial" w:cs="Arial"/>
        </w:rPr>
        <w:t>O tapume deverá ser pintado externamente com, no mínimo, duas demãos de tinta acrílica na cor branca ou nos padrões de cores da CONTRATADA. Não será permitida a pintura/impressão de logotipo da empresa no tapume sem prévia autorização da FISCALIZAÇÃO.</w:t>
      </w:r>
    </w:p>
    <w:p w14:paraId="3A2736A0" w14:textId="77777777" w:rsidR="00A31407" w:rsidRPr="00E265BC" w:rsidRDefault="00A31407" w:rsidP="00A31407">
      <w:pPr>
        <w:jc w:val="both"/>
        <w:rPr>
          <w:rFonts w:ascii="Arial" w:hAnsi="Arial" w:cs="Arial"/>
        </w:rPr>
      </w:pPr>
    </w:p>
    <w:p w14:paraId="0D677D5B" w14:textId="77777777" w:rsidR="00A31407" w:rsidRPr="00E265BC" w:rsidRDefault="00A31407" w:rsidP="00A31407">
      <w:pPr>
        <w:pStyle w:val="Nvel1"/>
        <w:tabs>
          <w:tab w:val="clear" w:pos="360"/>
        </w:tabs>
        <w:ind w:firstLine="0"/>
        <w:jc w:val="center"/>
        <w:rPr>
          <w:rFonts w:ascii="Arial" w:hAnsi="Arial" w:cs="Arial"/>
          <w:sz w:val="24"/>
          <w:szCs w:val="24"/>
        </w:rPr>
      </w:pPr>
      <w:bookmarkStart w:id="11" w:name="_Ref184029484"/>
      <w:bookmarkStart w:id="12" w:name="_Toc184120549"/>
      <w:bookmarkStart w:id="13" w:name="_Toc185149539"/>
      <w:r w:rsidRPr="00E265BC">
        <w:rPr>
          <w:rFonts w:ascii="Arial" w:hAnsi="Arial" w:cs="Arial"/>
          <w:sz w:val="24"/>
          <w:szCs w:val="24"/>
        </w:rPr>
        <w:t>DESPESAS ADMINISTRATIVAS</w:t>
      </w:r>
      <w:bookmarkEnd w:id="11"/>
      <w:bookmarkEnd w:id="12"/>
      <w:bookmarkEnd w:id="13"/>
    </w:p>
    <w:p w14:paraId="0F484231" w14:textId="7D4C2D0D" w:rsidR="00A31407" w:rsidRPr="00E265BC" w:rsidRDefault="00A31407" w:rsidP="00A31407">
      <w:pPr>
        <w:pStyle w:val="Nvel2"/>
        <w:numPr>
          <w:ilvl w:val="0"/>
          <w:numId w:val="0"/>
        </w:numPr>
        <w:spacing w:before="0" w:after="120"/>
        <w:ind w:left="1080"/>
        <w:jc w:val="center"/>
        <w:rPr>
          <w:rFonts w:ascii="Arial" w:hAnsi="Arial" w:cs="Arial"/>
          <w:szCs w:val="24"/>
        </w:rPr>
      </w:pPr>
      <w:bookmarkStart w:id="14" w:name="_Toc184027439"/>
      <w:bookmarkStart w:id="15" w:name="_Toc185149540"/>
      <w:r w:rsidRPr="00E265BC">
        <w:rPr>
          <w:rFonts w:ascii="Arial" w:hAnsi="Arial" w:cs="Arial"/>
          <w:szCs w:val="24"/>
        </w:rPr>
        <w:t>Despesas com Pessoal</w:t>
      </w:r>
      <w:bookmarkEnd w:id="14"/>
      <w:bookmarkEnd w:id="15"/>
    </w:p>
    <w:p w14:paraId="62200C3E" w14:textId="77777777" w:rsidR="00A31407" w:rsidRPr="00E265BC" w:rsidRDefault="00A31407" w:rsidP="00A31407">
      <w:pPr>
        <w:spacing w:after="120"/>
        <w:jc w:val="both"/>
        <w:rPr>
          <w:rFonts w:ascii="Arial" w:hAnsi="Arial" w:cs="Arial"/>
        </w:rPr>
      </w:pPr>
      <w:r w:rsidRPr="00E265BC">
        <w:rPr>
          <w:rFonts w:ascii="Arial" w:hAnsi="Arial" w:cs="Arial"/>
        </w:rPr>
        <w:t>Constituem-se nas despesas com pessoal da CONTRATADA ligadas diretamente aos serviços. Para referência de orçamentação foi considerada a seguinte equipe técnica e administrativa da CONTRATADA:</w:t>
      </w:r>
    </w:p>
    <w:p w14:paraId="02829A71"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1 (um) engenheiro civil - residente/produção – integral</w:t>
      </w:r>
      <w:r>
        <w:rPr>
          <w:rFonts w:ascii="Arial" w:hAnsi="Arial" w:cs="Arial"/>
        </w:rPr>
        <w:t xml:space="preserve"> ou acompanhamento</w:t>
      </w:r>
      <w:r w:rsidRPr="00E265BC">
        <w:rPr>
          <w:rFonts w:ascii="Arial" w:hAnsi="Arial" w:cs="Arial"/>
        </w:rPr>
        <w:t>;</w:t>
      </w:r>
    </w:p>
    <w:p w14:paraId="676B9473"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1 (um) encarregado geral (mestre de obra) – integral;</w:t>
      </w:r>
    </w:p>
    <w:p w14:paraId="252AF0D9" w14:textId="77777777" w:rsidR="00A31407" w:rsidRPr="00E265BC" w:rsidRDefault="00A31407" w:rsidP="00A31407">
      <w:pPr>
        <w:tabs>
          <w:tab w:val="left" w:pos="993"/>
        </w:tabs>
        <w:spacing w:after="120"/>
        <w:ind w:left="360"/>
        <w:jc w:val="both"/>
        <w:rPr>
          <w:rFonts w:ascii="Arial" w:hAnsi="Arial" w:cs="Arial"/>
        </w:rPr>
      </w:pPr>
      <w:r>
        <w:rPr>
          <w:rFonts w:ascii="Arial" w:hAnsi="Arial" w:cs="Arial"/>
        </w:rPr>
        <w:t>1</w:t>
      </w:r>
      <w:r w:rsidRPr="00E265BC">
        <w:rPr>
          <w:rFonts w:ascii="Arial" w:hAnsi="Arial" w:cs="Arial"/>
        </w:rPr>
        <w:t xml:space="preserve"> (</w:t>
      </w:r>
      <w:r>
        <w:rPr>
          <w:rFonts w:ascii="Arial" w:hAnsi="Arial" w:cs="Arial"/>
        </w:rPr>
        <w:t>um</w:t>
      </w:r>
      <w:r w:rsidRPr="00E265BC">
        <w:rPr>
          <w:rFonts w:ascii="Arial" w:hAnsi="Arial" w:cs="Arial"/>
        </w:rPr>
        <w:t>) encarregados de área – civil/acabamento/instalações – integral;</w:t>
      </w:r>
    </w:p>
    <w:p w14:paraId="7B6682FB"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 xml:space="preserve">1 (um) técnicos administrativos – pessoal/suprimento/financeiro – integral; </w:t>
      </w:r>
    </w:p>
    <w:p w14:paraId="26BBC255"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 xml:space="preserve">1 (um) </w:t>
      </w:r>
      <w:r>
        <w:rPr>
          <w:rFonts w:ascii="Arial" w:hAnsi="Arial" w:cs="Arial"/>
        </w:rPr>
        <w:t>apontador/</w:t>
      </w:r>
      <w:r w:rsidRPr="00E265BC">
        <w:rPr>
          <w:rFonts w:ascii="Arial" w:hAnsi="Arial" w:cs="Arial"/>
        </w:rPr>
        <w:t>almoxarife – integral;</w:t>
      </w:r>
    </w:p>
    <w:p w14:paraId="0C1B0721"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 xml:space="preserve">1 (um) técnicos administrativos – pessoal/suprimento/financeiro – integral; </w:t>
      </w:r>
    </w:p>
    <w:p w14:paraId="03ED4513"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 xml:space="preserve">1 (um) </w:t>
      </w:r>
      <w:r>
        <w:rPr>
          <w:rFonts w:ascii="Arial" w:hAnsi="Arial" w:cs="Arial"/>
        </w:rPr>
        <w:t>técnico de segurança – conforme NR18</w:t>
      </w:r>
      <w:r w:rsidRPr="00E265BC">
        <w:rPr>
          <w:rFonts w:ascii="Arial" w:hAnsi="Arial" w:cs="Arial"/>
        </w:rPr>
        <w:t>;</w:t>
      </w:r>
    </w:p>
    <w:p w14:paraId="407F9357" w14:textId="77777777" w:rsidR="00A31407" w:rsidRPr="00E265BC" w:rsidRDefault="00A31407" w:rsidP="00A31407">
      <w:pPr>
        <w:spacing w:before="120" w:after="120"/>
        <w:jc w:val="both"/>
        <w:rPr>
          <w:rFonts w:ascii="Arial" w:hAnsi="Arial" w:cs="Arial"/>
          <w:b/>
        </w:rPr>
      </w:pPr>
      <w:r w:rsidRPr="00E265BC">
        <w:rPr>
          <w:rFonts w:ascii="Arial" w:hAnsi="Arial" w:cs="Arial"/>
        </w:rPr>
        <w:lastRenderedPageBreak/>
        <w:t xml:space="preserve">A CONTRATADA deverá apresentar qual a equipe utilizada para a composição desse item e deverá apresentar os currículos desses profissionais à FISCALIZAÇÃO antes do início dos trabalhos. </w:t>
      </w:r>
    </w:p>
    <w:p w14:paraId="7944353D" w14:textId="77777777" w:rsidR="00A31407" w:rsidRPr="00E265BC" w:rsidRDefault="00A31407" w:rsidP="00A31407">
      <w:pPr>
        <w:tabs>
          <w:tab w:val="left" w:pos="0"/>
        </w:tabs>
        <w:spacing w:after="120"/>
        <w:jc w:val="both"/>
        <w:rPr>
          <w:rFonts w:ascii="Arial" w:hAnsi="Arial" w:cs="Arial"/>
        </w:rPr>
      </w:pPr>
      <w:r w:rsidRPr="00E265BC">
        <w:rPr>
          <w:rFonts w:ascii="Arial" w:hAnsi="Arial" w:cs="Arial"/>
        </w:rPr>
        <w:t>As instruções transmitidas a esses profissionais, pelo SENAC, terão cunho contratual, como se fossem transmitidas à própria CONTRATADA, os quais, dentro de suas esferas de responsabilidade, deverão adotar ações em nome da CONTRATADA.</w:t>
      </w:r>
    </w:p>
    <w:p w14:paraId="48BB4DAF" w14:textId="77777777" w:rsidR="00A31407" w:rsidRPr="00E265BC" w:rsidRDefault="00A31407" w:rsidP="00A31407">
      <w:pPr>
        <w:tabs>
          <w:tab w:val="left" w:pos="0"/>
        </w:tabs>
        <w:spacing w:after="120"/>
        <w:jc w:val="both"/>
        <w:rPr>
          <w:rFonts w:ascii="Arial" w:hAnsi="Arial" w:cs="Arial"/>
          <w:b/>
        </w:rPr>
      </w:pPr>
      <w:r w:rsidRPr="00E265BC">
        <w:rPr>
          <w:rFonts w:ascii="Arial" w:hAnsi="Arial" w:cs="Arial"/>
        </w:rPr>
        <w:t xml:space="preserve">O Mestre de Obras auxiliará o(s) Engenheiro(s) na supervisão e execução dos trabalhos de construção, e deverá possuir experiência comprovada, adquirida no exercício de função idêntica, em obras de características semelhantes à contratada. Deverá ainda possuir, no mínimo, grau de escolaridade médio ou treinamento especializado no SENAI. </w:t>
      </w:r>
    </w:p>
    <w:p w14:paraId="54A01B66" w14:textId="77777777" w:rsidR="00A31407" w:rsidRPr="00E265BC" w:rsidRDefault="00A31407" w:rsidP="00A31407">
      <w:pPr>
        <w:tabs>
          <w:tab w:val="left" w:pos="0"/>
        </w:tabs>
        <w:spacing w:after="240"/>
        <w:jc w:val="both"/>
        <w:rPr>
          <w:rFonts w:ascii="Arial" w:hAnsi="Arial" w:cs="Arial"/>
          <w:b/>
        </w:rPr>
      </w:pPr>
      <w:r w:rsidRPr="00E265BC">
        <w:rPr>
          <w:rFonts w:ascii="Arial" w:hAnsi="Arial" w:cs="Arial"/>
        </w:rPr>
        <w:t xml:space="preserve">Os Encarregados de fôrma, armação, concretagem, alvenaria, revestimentos, instalações elétricas, hidráulica, entre outros, possuirão, obrigatoriamente, experiências adquiridas no exercício de idênticas funções em obras de características semelhantes a esta obra. </w:t>
      </w:r>
    </w:p>
    <w:p w14:paraId="1D47F651" w14:textId="77777777" w:rsidR="00A31407" w:rsidRPr="00E265BC" w:rsidRDefault="00A31407" w:rsidP="00A31407">
      <w:pPr>
        <w:pStyle w:val="Nvel2"/>
        <w:numPr>
          <w:ilvl w:val="0"/>
          <w:numId w:val="0"/>
        </w:numPr>
        <w:spacing w:before="0" w:after="120"/>
        <w:ind w:left="1080"/>
        <w:jc w:val="both"/>
        <w:rPr>
          <w:rFonts w:ascii="Arial" w:hAnsi="Arial" w:cs="Arial"/>
          <w:szCs w:val="24"/>
        </w:rPr>
      </w:pPr>
      <w:bookmarkStart w:id="16" w:name="_Toc184027440"/>
      <w:bookmarkStart w:id="17" w:name="_Toc185149541"/>
      <w:r w:rsidRPr="00E265BC">
        <w:rPr>
          <w:rFonts w:ascii="Arial" w:hAnsi="Arial" w:cs="Arial"/>
          <w:szCs w:val="24"/>
        </w:rPr>
        <w:t xml:space="preserve">Consumos </w:t>
      </w:r>
      <w:bookmarkEnd w:id="16"/>
      <w:r w:rsidRPr="00E265BC">
        <w:rPr>
          <w:rFonts w:ascii="Arial" w:hAnsi="Arial" w:cs="Arial"/>
          <w:szCs w:val="24"/>
        </w:rPr>
        <w:t>Gerais</w:t>
      </w:r>
      <w:bookmarkEnd w:id="17"/>
    </w:p>
    <w:p w14:paraId="6CC1483B" w14:textId="77777777" w:rsidR="00A31407" w:rsidRPr="00E265BC" w:rsidRDefault="00A31407" w:rsidP="00A31407">
      <w:pPr>
        <w:spacing w:after="120"/>
        <w:jc w:val="both"/>
        <w:rPr>
          <w:rFonts w:ascii="Arial" w:hAnsi="Arial" w:cs="Arial"/>
        </w:rPr>
      </w:pPr>
      <w:r w:rsidRPr="00E265BC">
        <w:rPr>
          <w:rFonts w:ascii="Arial" w:hAnsi="Arial" w:cs="Arial"/>
        </w:rPr>
        <w:t>São as despesas de consumo relativas ao canteiro, incluindo barracões. Incluem gastos mensais de água/esgoto, energia elétrica, telefone, cópias xerográficas e de projetos, medicamentos, materiais de escritório, materiais de limpeza, entre outros.</w:t>
      </w:r>
    </w:p>
    <w:p w14:paraId="4DFCF239" w14:textId="77777777" w:rsidR="00A31407" w:rsidRDefault="00A31407" w:rsidP="00A31407">
      <w:pPr>
        <w:pStyle w:val="Nvel2"/>
        <w:numPr>
          <w:ilvl w:val="0"/>
          <w:numId w:val="0"/>
        </w:numPr>
        <w:spacing w:before="120" w:after="120"/>
        <w:ind w:left="1080"/>
        <w:jc w:val="both"/>
        <w:rPr>
          <w:rFonts w:ascii="Arial" w:hAnsi="Arial" w:cs="Arial"/>
          <w:szCs w:val="24"/>
        </w:rPr>
      </w:pPr>
      <w:bookmarkStart w:id="18" w:name="_Toc184027441"/>
      <w:bookmarkStart w:id="19" w:name="_Toc185149542"/>
    </w:p>
    <w:p w14:paraId="7BE55908" w14:textId="77777777" w:rsidR="00A31407" w:rsidRPr="00E265BC" w:rsidRDefault="00A31407" w:rsidP="00A31407">
      <w:pPr>
        <w:pStyle w:val="Nvel2"/>
        <w:numPr>
          <w:ilvl w:val="0"/>
          <w:numId w:val="0"/>
        </w:numPr>
        <w:spacing w:before="120" w:after="120"/>
        <w:ind w:left="1080"/>
        <w:jc w:val="both"/>
        <w:rPr>
          <w:rFonts w:ascii="Arial" w:hAnsi="Arial" w:cs="Arial"/>
          <w:szCs w:val="24"/>
        </w:rPr>
      </w:pPr>
      <w:r w:rsidRPr="00E265BC">
        <w:rPr>
          <w:rFonts w:ascii="Arial" w:hAnsi="Arial" w:cs="Arial"/>
          <w:szCs w:val="24"/>
        </w:rPr>
        <w:t>Móveis e Utensílios</w:t>
      </w:r>
      <w:bookmarkEnd w:id="18"/>
      <w:bookmarkEnd w:id="19"/>
    </w:p>
    <w:p w14:paraId="2895906D" w14:textId="77777777" w:rsidR="00A31407" w:rsidRPr="00E265BC" w:rsidRDefault="00A31407" w:rsidP="001747C8">
      <w:pPr>
        <w:spacing w:after="120"/>
        <w:jc w:val="both"/>
        <w:rPr>
          <w:rFonts w:ascii="Arial" w:hAnsi="Arial" w:cs="Arial"/>
        </w:rPr>
      </w:pPr>
      <w:r w:rsidRPr="00E265BC">
        <w:rPr>
          <w:rFonts w:ascii="Arial" w:hAnsi="Arial" w:cs="Arial"/>
        </w:rPr>
        <w:t>A CONTRATADA deverá manter seus escritórios dotados de móveis, equipamentos e utensílios mínimos capazes de permitir a adequada realização de todos os serviços, dentro do prazo e padrão técnico aqui especificados.</w:t>
      </w:r>
    </w:p>
    <w:p w14:paraId="0CD27DA4" w14:textId="77777777" w:rsidR="00A31407" w:rsidRPr="00E265BC" w:rsidRDefault="00A31407" w:rsidP="00A31407">
      <w:pPr>
        <w:tabs>
          <w:tab w:val="left" w:pos="993"/>
        </w:tabs>
        <w:spacing w:after="120"/>
        <w:jc w:val="both"/>
        <w:rPr>
          <w:rFonts w:ascii="Arial" w:hAnsi="Arial" w:cs="Arial"/>
        </w:rPr>
      </w:pPr>
    </w:p>
    <w:p w14:paraId="022AC078" w14:textId="77777777" w:rsidR="00A31407" w:rsidRPr="00E265BC" w:rsidRDefault="00A31407" w:rsidP="00A31407">
      <w:pPr>
        <w:pStyle w:val="Nvel2"/>
        <w:numPr>
          <w:ilvl w:val="0"/>
          <w:numId w:val="0"/>
        </w:numPr>
        <w:spacing w:before="0" w:after="120"/>
        <w:ind w:left="1080"/>
        <w:jc w:val="both"/>
        <w:rPr>
          <w:rFonts w:ascii="Arial" w:hAnsi="Arial" w:cs="Arial"/>
          <w:szCs w:val="24"/>
        </w:rPr>
      </w:pPr>
      <w:bookmarkStart w:id="20" w:name="_Toc184027442"/>
      <w:bookmarkStart w:id="21" w:name="_Toc185149543"/>
      <w:r w:rsidRPr="00E265BC">
        <w:rPr>
          <w:rFonts w:ascii="Arial" w:hAnsi="Arial" w:cs="Arial"/>
          <w:szCs w:val="24"/>
        </w:rPr>
        <w:t>Medicina e Segurança do Trabalho</w:t>
      </w:r>
      <w:bookmarkEnd w:id="20"/>
      <w:bookmarkEnd w:id="21"/>
    </w:p>
    <w:p w14:paraId="3D265E70" w14:textId="77777777" w:rsidR="00A31407" w:rsidRPr="00E265BC" w:rsidRDefault="00A31407" w:rsidP="001747C8">
      <w:pPr>
        <w:spacing w:after="120"/>
        <w:jc w:val="both"/>
        <w:rPr>
          <w:rFonts w:ascii="Arial" w:hAnsi="Arial" w:cs="Arial"/>
        </w:rPr>
      </w:pPr>
      <w:r w:rsidRPr="00E265BC">
        <w:rPr>
          <w:rFonts w:ascii="Arial" w:hAnsi="Arial" w:cs="Arial"/>
        </w:rPr>
        <w:t xml:space="preserve">Engloba </w:t>
      </w:r>
      <w:r>
        <w:rPr>
          <w:rFonts w:ascii="Arial" w:hAnsi="Arial" w:cs="Arial"/>
        </w:rPr>
        <w:t xml:space="preserve">as </w:t>
      </w:r>
      <w:r w:rsidRPr="00E265BC">
        <w:rPr>
          <w:rFonts w:ascii="Arial" w:hAnsi="Arial" w:cs="Arial"/>
        </w:rPr>
        <w:t xml:space="preserve">ações necessárias para o atendimento às exigências legais, federais e distritais, além daquelas constantes nas presentes especificações, referentes à Medicina e Segurança do Trabalho. </w:t>
      </w:r>
      <w:r w:rsidRPr="00E265BC">
        <w:rPr>
          <w:rFonts w:ascii="Arial" w:hAnsi="Arial" w:cs="Arial"/>
        </w:rPr>
        <w:lastRenderedPageBreak/>
        <w:t>Para todos os fins, inclusive perante a FISCALIZAÇÃO, a CONTRATADA será responsável, por todos os trabalhadores da obra, incluindo os ligados diretamente a eventuais subempreiteiros.</w:t>
      </w:r>
    </w:p>
    <w:p w14:paraId="0401B3ED" w14:textId="77777777" w:rsidR="00A31407" w:rsidRPr="00E265BC" w:rsidRDefault="00A31407" w:rsidP="001747C8">
      <w:pPr>
        <w:spacing w:after="120"/>
        <w:jc w:val="both"/>
        <w:rPr>
          <w:rFonts w:ascii="Arial" w:hAnsi="Arial" w:cs="Arial"/>
        </w:rPr>
      </w:pPr>
      <w:r w:rsidRPr="00E265BC">
        <w:rPr>
          <w:rFonts w:ascii="Arial" w:hAnsi="Arial" w:cs="Arial"/>
        </w:rPr>
        <w:t>Todos os trabalhadores deverão estar uniformizados, e munidos dos Equipamentos de Proteção Individual (EPI) exigidos para cada tipo de atividade – como botas, capacetes, luvas, óculos, cintos trava-queda, entre outros</w:t>
      </w:r>
      <w:r>
        <w:rPr>
          <w:rFonts w:ascii="Arial" w:hAnsi="Arial" w:cs="Arial"/>
        </w:rPr>
        <w:t xml:space="preserve">, </w:t>
      </w:r>
    </w:p>
    <w:p w14:paraId="50604F48" w14:textId="77777777" w:rsidR="00A31407" w:rsidRPr="00E265BC" w:rsidRDefault="00A31407" w:rsidP="001747C8">
      <w:pPr>
        <w:spacing w:after="120"/>
        <w:jc w:val="both"/>
        <w:rPr>
          <w:rFonts w:ascii="Arial" w:hAnsi="Arial" w:cs="Arial"/>
        </w:rPr>
      </w:pPr>
      <w:r w:rsidRPr="00E265BC">
        <w:rPr>
          <w:rFonts w:ascii="Arial" w:hAnsi="Arial" w:cs="Arial"/>
        </w:rPr>
        <w:t>Faz parte desse item toda a sinalização, telas, guarda-corpos, barreiras, bandejas e demais Equipamentos de Proteção Coletiva, exigíveis por norma, que visem preservar a segurança dos empregados e a de terceiros.</w:t>
      </w:r>
    </w:p>
    <w:p w14:paraId="19CE623D" w14:textId="77777777" w:rsidR="00A31407" w:rsidRPr="001747C8" w:rsidRDefault="00A31407" w:rsidP="001747C8">
      <w:pPr>
        <w:pStyle w:val="Recuodecorpodetexto3"/>
        <w:ind w:left="0"/>
        <w:jc w:val="both"/>
        <w:rPr>
          <w:rFonts w:ascii="Arial" w:hAnsi="Arial" w:cs="Arial"/>
          <w:sz w:val="24"/>
          <w:szCs w:val="24"/>
        </w:rPr>
      </w:pPr>
      <w:r w:rsidRPr="001747C8">
        <w:rPr>
          <w:rFonts w:ascii="Arial" w:hAnsi="Arial" w:cs="Arial"/>
          <w:b/>
          <w:bCs/>
          <w:color w:val="FF0000"/>
          <w:sz w:val="24"/>
          <w:szCs w:val="24"/>
        </w:rPr>
        <w:t>Cabe à CONTRATADA</w:t>
      </w:r>
      <w:r w:rsidRPr="001747C8">
        <w:rPr>
          <w:rFonts w:ascii="Arial" w:hAnsi="Arial" w:cs="Arial"/>
          <w:color w:val="FF0000"/>
          <w:sz w:val="24"/>
          <w:szCs w:val="24"/>
        </w:rPr>
        <w:t xml:space="preserve"> </w:t>
      </w:r>
      <w:r w:rsidRPr="001747C8">
        <w:rPr>
          <w:rFonts w:ascii="Arial" w:hAnsi="Arial" w:cs="Arial"/>
          <w:sz w:val="24"/>
          <w:szCs w:val="24"/>
        </w:rPr>
        <w:t xml:space="preserve">responsabilizar-se pelo cumprimento das </w:t>
      </w:r>
      <w:proofErr w:type="spellStart"/>
      <w:r w:rsidRPr="001747C8">
        <w:rPr>
          <w:rFonts w:ascii="Arial" w:hAnsi="Arial" w:cs="Arial"/>
          <w:sz w:val="24"/>
          <w:szCs w:val="24"/>
        </w:rPr>
        <w:t>NRs</w:t>
      </w:r>
      <w:proofErr w:type="spellEnd"/>
      <w:r w:rsidRPr="001747C8">
        <w:rPr>
          <w:rFonts w:ascii="Arial" w:hAnsi="Arial" w:cs="Arial"/>
          <w:sz w:val="24"/>
          <w:szCs w:val="24"/>
        </w:rPr>
        <w:t xml:space="preserve"> – Normas Regulamentadoras de Segurança e Medicina do Trabalho Nº 4, 7 e 18, bem como as demais </w:t>
      </w:r>
      <w:proofErr w:type="spellStart"/>
      <w:r w:rsidRPr="001747C8">
        <w:rPr>
          <w:rFonts w:ascii="Arial" w:hAnsi="Arial" w:cs="Arial"/>
          <w:sz w:val="24"/>
          <w:szCs w:val="24"/>
        </w:rPr>
        <w:t>NRs</w:t>
      </w:r>
      <w:proofErr w:type="spellEnd"/>
      <w:r w:rsidRPr="001747C8">
        <w:rPr>
          <w:rFonts w:ascii="Arial" w:hAnsi="Arial" w:cs="Arial"/>
          <w:sz w:val="24"/>
          <w:szCs w:val="24"/>
        </w:rPr>
        <w:t xml:space="preserve"> aplicáveis às medidas preventivas de acidentes de trabalho.</w:t>
      </w:r>
    </w:p>
    <w:p w14:paraId="1D9B72E9" w14:textId="77777777" w:rsidR="00A31407" w:rsidRPr="00E265BC" w:rsidRDefault="00A31407" w:rsidP="001747C8">
      <w:pPr>
        <w:tabs>
          <w:tab w:val="left" w:pos="0"/>
        </w:tabs>
        <w:spacing w:before="120" w:after="120"/>
        <w:jc w:val="both"/>
        <w:rPr>
          <w:rFonts w:ascii="Arial" w:hAnsi="Arial" w:cs="Arial"/>
        </w:rPr>
      </w:pPr>
      <w:r w:rsidRPr="00E265BC">
        <w:rPr>
          <w:rFonts w:ascii="Arial" w:hAnsi="Arial" w:cs="Arial"/>
        </w:rPr>
        <w:t xml:space="preserve">A CONTRATADA deverá apresentar, até o 15º dia após o início da obra, o </w:t>
      </w:r>
      <w:r w:rsidRPr="006B5C29">
        <w:rPr>
          <w:rFonts w:ascii="Arial" w:hAnsi="Arial" w:cs="Arial"/>
          <w:b/>
          <w:color w:val="FF0000"/>
        </w:rPr>
        <w:t>PCMAT</w:t>
      </w:r>
      <w:r w:rsidRPr="00E265BC">
        <w:rPr>
          <w:rFonts w:ascii="Arial" w:hAnsi="Arial" w:cs="Arial"/>
        </w:rPr>
        <w:t xml:space="preserve"> – Programa de Condições e Meio Ambiente de Trabalho na Indústria da Construção. Deverá ser elaborado por profissional habilitado e devidamente registrado no CREA, indicando e especificando todas as medidas de segurança aos empregados e a terceiros, bem como de limpeza, a serem adotados durante todo o período de duração da obra, de acordo com a legislação específica do Ministério do Trabalho. </w:t>
      </w:r>
    </w:p>
    <w:p w14:paraId="6F9429B0" w14:textId="124E80F7" w:rsidR="00A31407" w:rsidRPr="00E265BC" w:rsidRDefault="00A31407" w:rsidP="001747C8">
      <w:pPr>
        <w:tabs>
          <w:tab w:val="left" w:pos="0"/>
        </w:tabs>
        <w:spacing w:after="120"/>
        <w:jc w:val="both"/>
        <w:rPr>
          <w:rFonts w:ascii="Arial" w:hAnsi="Arial" w:cs="Arial"/>
        </w:rPr>
      </w:pPr>
      <w:r w:rsidRPr="00E265BC">
        <w:rPr>
          <w:rFonts w:ascii="Arial" w:hAnsi="Arial" w:cs="Arial"/>
        </w:rPr>
        <w:t>Deverá elaborar e implementar, até o 15º (décimo quinto) dia após o início da obra, o PCMSO – Programa de Controle Médico de Saúde Operacional com o objetivo de promover e preservar a saúde de seus trabalhadores.</w:t>
      </w:r>
    </w:p>
    <w:p w14:paraId="221024FF" w14:textId="77777777" w:rsidR="00A31407" w:rsidRPr="00E265BC" w:rsidRDefault="00A31407" w:rsidP="00A31407">
      <w:pPr>
        <w:spacing w:after="120"/>
        <w:ind w:left="709"/>
        <w:jc w:val="both"/>
        <w:rPr>
          <w:rFonts w:ascii="Arial" w:hAnsi="Arial" w:cs="Arial"/>
        </w:rPr>
      </w:pPr>
    </w:p>
    <w:p w14:paraId="60681F61" w14:textId="77777777" w:rsidR="00A31407" w:rsidRDefault="00A31407" w:rsidP="00A31407">
      <w:pPr>
        <w:pStyle w:val="Nvel2"/>
        <w:numPr>
          <w:ilvl w:val="0"/>
          <w:numId w:val="0"/>
        </w:numPr>
        <w:spacing w:before="0" w:after="120"/>
        <w:ind w:left="1080"/>
        <w:jc w:val="both"/>
        <w:rPr>
          <w:rFonts w:ascii="Arial" w:hAnsi="Arial" w:cs="Arial"/>
          <w:szCs w:val="24"/>
        </w:rPr>
      </w:pPr>
      <w:bookmarkStart w:id="22" w:name="_Toc184027443"/>
      <w:bookmarkStart w:id="23" w:name="_Toc185149544"/>
      <w:r w:rsidRPr="00E265BC">
        <w:rPr>
          <w:rFonts w:ascii="Arial" w:hAnsi="Arial" w:cs="Arial"/>
          <w:szCs w:val="24"/>
        </w:rPr>
        <w:t>Limpeza Permanente da Obra</w:t>
      </w:r>
      <w:bookmarkEnd w:id="22"/>
      <w:bookmarkEnd w:id="23"/>
    </w:p>
    <w:p w14:paraId="3C6EB315" w14:textId="77777777" w:rsidR="006B5C29" w:rsidRPr="00E265BC" w:rsidRDefault="006B5C29" w:rsidP="00A31407">
      <w:pPr>
        <w:pStyle w:val="Nvel2"/>
        <w:numPr>
          <w:ilvl w:val="0"/>
          <w:numId w:val="0"/>
        </w:numPr>
        <w:spacing w:before="0" w:after="120"/>
        <w:ind w:left="1080"/>
        <w:jc w:val="both"/>
        <w:rPr>
          <w:rFonts w:ascii="Arial" w:hAnsi="Arial" w:cs="Arial"/>
          <w:szCs w:val="24"/>
        </w:rPr>
      </w:pPr>
    </w:p>
    <w:p w14:paraId="1588B6CA" w14:textId="77777777" w:rsidR="00A31407" w:rsidRPr="00E265BC" w:rsidRDefault="00A31407" w:rsidP="00F736D4">
      <w:pPr>
        <w:spacing w:after="120"/>
        <w:jc w:val="both"/>
        <w:rPr>
          <w:rFonts w:ascii="Arial" w:hAnsi="Arial" w:cs="Arial"/>
        </w:rPr>
      </w:pPr>
      <w:r w:rsidRPr="00E265BC">
        <w:rPr>
          <w:rFonts w:ascii="Arial" w:hAnsi="Arial" w:cs="Arial"/>
        </w:rPr>
        <w:t xml:space="preserve">Refere-se à limpeza permanente do canteiro de obras e dos barracões/contêineres, inclusive o da FISCALIZAÇÃO. Prevê-se uma equipe mínima de 3 (três) serventes com dedicação exclusiva e caçamba para entulho. </w:t>
      </w:r>
    </w:p>
    <w:p w14:paraId="38D92219" w14:textId="77777777" w:rsidR="00A31407" w:rsidRPr="00E265BC" w:rsidRDefault="00A31407" w:rsidP="00A31407">
      <w:pPr>
        <w:spacing w:after="120"/>
        <w:ind w:left="709"/>
        <w:jc w:val="both"/>
        <w:rPr>
          <w:rFonts w:ascii="Arial" w:hAnsi="Arial" w:cs="Arial"/>
        </w:rPr>
      </w:pPr>
    </w:p>
    <w:p w14:paraId="7CFDF431" w14:textId="77777777" w:rsidR="00A31407" w:rsidRPr="00F736D4" w:rsidRDefault="00A31407" w:rsidP="006B5C29">
      <w:pPr>
        <w:pStyle w:val="Nvel1"/>
        <w:tabs>
          <w:tab w:val="clear" w:pos="360"/>
        </w:tabs>
        <w:spacing w:before="0" w:after="120"/>
        <w:ind w:firstLine="0"/>
        <w:jc w:val="center"/>
        <w:rPr>
          <w:rFonts w:ascii="Arial" w:hAnsi="Arial" w:cs="Arial"/>
          <w:color w:val="FF0000"/>
          <w:sz w:val="24"/>
          <w:szCs w:val="24"/>
        </w:rPr>
      </w:pPr>
      <w:bookmarkStart w:id="24" w:name="_Ref184029511"/>
      <w:bookmarkStart w:id="25" w:name="_Toc184120555"/>
      <w:bookmarkStart w:id="26" w:name="_Toc185149545"/>
      <w:r w:rsidRPr="00F736D4">
        <w:rPr>
          <w:rFonts w:ascii="Arial" w:hAnsi="Arial" w:cs="Arial"/>
          <w:color w:val="FF0000"/>
          <w:sz w:val="24"/>
          <w:szCs w:val="24"/>
        </w:rPr>
        <w:lastRenderedPageBreak/>
        <w:t>SERVIÇOS TÉCNICOS E DE APOIO</w:t>
      </w:r>
      <w:bookmarkEnd w:id="24"/>
      <w:bookmarkEnd w:id="25"/>
      <w:bookmarkEnd w:id="26"/>
    </w:p>
    <w:p w14:paraId="358DF735" w14:textId="77777777" w:rsidR="00A31407" w:rsidRPr="00E265BC" w:rsidRDefault="00A31407" w:rsidP="00A31407">
      <w:pPr>
        <w:spacing w:after="120"/>
        <w:ind w:left="709"/>
        <w:jc w:val="both"/>
        <w:rPr>
          <w:rFonts w:ascii="Arial" w:hAnsi="Arial" w:cs="Arial"/>
        </w:rPr>
      </w:pPr>
    </w:p>
    <w:p w14:paraId="22518C64" w14:textId="77777777" w:rsidR="00A31407" w:rsidRPr="00E265BC" w:rsidRDefault="00A31407" w:rsidP="00A31407">
      <w:pPr>
        <w:pStyle w:val="Nvel2"/>
        <w:numPr>
          <w:ilvl w:val="0"/>
          <w:numId w:val="0"/>
        </w:numPr>
        <w:spacing w:before="0" w:after="120"/>
        <w:ind w:left="1080"/>
        <w:jc w:val="both"/>
        <w:rPr>
          <w:rFonts w:ascii="Arial" w:hAnsi="Arial" w:cs="Arial"/>
          <w:szCs w:val="24"/>
        </w:rPr>
      </w:pPr>
      <w:bookmarkStart w:id="27" w:name="_Toc184027445"/>
      <w:bookmarkStart w:id="28" w:name="_Toc185149546"/>
      <w:r w:rsidRPr="00E265BC">
        <w:rPr>
          <w:rFonts w:ascii="Arial" w:hAnsi="Arial" w:cs="Arial"/>
          <w:szCs w:val="24"/>
        </w:rPr>
        <w:t>Topografia</w:t>
      </w:r>
      <w:bookmarkEnd w:id="27"/>
      <w:bookmarkEnd w:id="28"/>
    </w:p>
    <w:p w14:paraId="2D838D87" w14:textId="77777777" w:rsidR="00A31407" w:rsidRDefault="00A31407" w:rsidP="00F736D4">
      <w:pPr>
        <w:spacing w:after="120"/>
        <w:jc w:val="both"/>
        <w:rPr>
          <w:rFonts w:ascii="Arial" w:hAnsi="Arial" w:cs="Arial"/>
        </w:rPr>
      </w:pPr>
      <w:r w:rsidRPr="00E265BC">
        <w:rPr>
          <w:rFonts w:ascii="Arial" w:hAnsi="Arial" w:cs="Arial"/>
        </w:rPr>
        <w:t>A equipe de topografia da CONTRATADA deverá prestar suporte à execução da obra, realizando as seguintes atividades, entre outras:</w:t>
      </w:r>
    </w:p>
    <w:p w14:paraId="2AD94C89" w14:textId="77777777" w:rsidR="00A31407" w:rsidRPr="00E265BC" w:rsidRDefault="00A31407" w:rsidP="00A31407">
      <w:pPr>
        <w:spacing w:after="120"/>
        <w:ind w:left="360"/>
        <w:jc w:val="both"/>
        <w:rPr>
          <w:rFonts w:ascii="Arial" w:hAnsi="Arial" w:cs="Arial"/>
        </w:rPr>
      </w:pPr>
    </w:p>
    <w:p w14:paraId="6D59EB19" w14:textId="77777777" w:rsidR="00A31407" w:rsidRPr="00E265BC" w:rsidRDefault="00A31407" w:rsidP="00A31407">
      <w:pPr>
        <w:pStyle w:val="Recuodecorpodetexto"/>
        <w:ind w:left="360"/>
        <w:rPr>
          <w:rFonts w:ascii="Arial" w:hAnsi="Arial" w:cs="Arial"/>
          <w:b/>
        </w:rPr>
      </w:pPr>
      <w:r w:rsidRPr="00E265BC">
        <w:rPr>
          <w:rFonts w:ascii="Arial" w:hAnsi="Arial" w:cs="Arial"/>
          <w:b/>
        </w:rPr>
        <w:t xml:space="preserve">locação da obra; </w:t>
      </w:r>
    </w:p>
    <w:p w14:paraId="2D9D1B4A" w14:textId="77777777" w:rsidR="00A31407" w:rsidRDefault="00A31407" w:rsidP="00A31407">
      <w:pPr>
        <w:pStyle w:val="Recuodecorpodetexto"/>
        <w:ind w:left="360"/>
        <w:rPr>
          <w:rFonts w:ascii="Arial" w:hAnsi="Arial" w:cs="Arial"/>
          <w:b/>
        </w:rPr>
      </w:pPr>
      <w:r w:rsidRPr="00E265BC">
        <w:rPr>
          <w:rFonts w:ascii="Arial" w:hAnsi="Arial" w:cs="Arial"/>
          <w:b/>
        </w:rPr>
        <w:t>locação de elementos estruturais;</w:t>
      </w:r>
    </w:p>
    <w:p w14:paraId="31D17F85" w14:textId="02CF3AEE" w:rsidR="006B5C29" w:rsidRPr="00E265BC" w:rsidRDefault="006B5C29" w:rsidP="00A31407">
      <w:pPr>
        <w:pStyle w:val="Recuodecorpodetexto"/>
        <w:ind w:left="360"/>
        <w:rPr>
          <w:rFonts w:ascii="Arial" w:hAnsi="Arial" w:cs="Arial"/>
          <w:b/>
        </w:rPr>
      </w:pPr>
      <w:r>
        <w:rPr>
          <w:rFonts w:ascii="Arial" w:hAnsi="Arial" w:cs="Arial"/>
          <w:b/>
        </w:rPr>
        <w:t>locação de elementos metálicos nas fachadas;</w:t>
      </w:r>
    </w:p>
    <w:p w14:paraId="7F2CAD70" w14:textId="77777777" w:rsidR="00A31407" w:rsidRPr="00E265BC" w:rsidRDefault="00A31407" w:rsidP="00A31407">
      <w:pPr>
        <w:pStyle w:val="Recuodecorpodetexto"/>
        <w:ind w:left="360"/>
        <w:rPr>
          <w:rFonts w:ascii="Arial" w:hAnsi="Arial" w:cs="Arial"/>
          <w:b/>
        </w:rPr>
      </w:pPr>
      <w:r w:rsidRPr="00E265BC">
        <w:rPr>
          <w:rFonts w:ascii="Arial" w:hAnsi="Arial" w:cs="Arial"/>
          <w:b/>
        </w:rPr>
        <w:t>locação e controle de cotas de redes de utilidades enterradas;</w:t>
      </w:r>
    </w:p>
    <w:p w14:paraId="70068D6F" w14:textId="77777777" w:rsidR="00A31407" w:rsidRPr="00E265BC" w:rsidRDefault="00A31407" w:rsidP="00A31407">
      <w:pPr>
        <w:pStyle w:val="Recuodecorpodetexto"/>
        <w:ind w:left="360"/>
        <w:rPr>
          <w:rFonts w:ascii="Arial" w:hAnsi="Arial" w:cs="Arial"/>
          <w:b/>
        </w:rPr>
      </w:pPr>
      <w:r w:rsidRPr="00E265BC">
        <w:rPr>
          <w:rFonts w:ascii="Arial" w:hAnsi="Arial" w:cs="Arial"/>
          <w:b/>
        </w:rPr>
        <w:t xml:space="preserve">implantação de marcos topográficos; </w:t>
      </w:r>
    </w:p>
    <w:p w14:paraId="466CBCF5" w14:textId="77777777" w:rsidR="00A31407" w:rsidRPr="00E265BC" w:rsidRDefault="00A31407" w:rsidP="00A31407">
      <w:pPr>
        <w:pStyle w:val="Recuodecorpodetexto"/>
        <w:ind w:left="360"/>
        <w:rPr>
          <w:rFonts w:ascii="Arial" w:hAnsi="Arial" w:cs="Arial"/>
          <w:b/>
        </w:rPr>
      </w:pPr>
      <w:r w:rsidRPr="00E265BC">
        <w:rPr>
          <w:rFonts w:ascii="Arial" w:hAnsi="Arial" w:cs="Arial"/>
          <w:b/>
        </w:rPr>
        <w:t>transporte de cotas por nivelamento geométrico;</w:t>
      </w:r>
    </w:p>
    <w:p w14:paraId="5499D08E" w14:textId="77777777" w:rsidR="00A31407" w:rsidRPr="00E265BC" w:rsidRDefault="00A31407" w:rsidP="00A31407">
      <w:pPr>
        <w:pStyle w:val="Recuodecorpodetexto"/>
        <w:ind w:left="360"/>
        <w:rPr>
          <w:rFonts w:ascii="Arial" w:hAnsi="Arial" w:cs="Arial"/>
          <w:b/>
        </w:rPr>
      </w:pPr>
      <w:r w:rsidRPr="00E265BC">
        <w:rPr>
          <w:rFonts w:ascii="Arial" w:hAnsi="Arial" w:cs="Arial"/>
          <w:b/>
        </w:rPr>
        <w:t>levantamentos cadastrais, inclusive de redes de utilidades enterradas;</w:t>
      </w:r>
    </w:p>
    <w:p w14:paraId="2BE2B15A" w14:textId="77777777" w:rsidR="00A31407" w:rsidRPr="00E265BC" w:rsidRDefault="00A31407" w:rsidP="00A31407">
      <w:pPr>
        <w:pStyle w:val="Recuodecorpodetexto"/>
        <w:ind w:left="360"/>
        <w:rPr>
          <w:rFonts w:ascii="Arial" w:hAnsi="Arial" w:cs="Arial"/>
          <w:b/>
        </w:rPr>
      </w:pPr>
      <w:r w:rsidRPr="00E265BC">
        <w:rPr>
          <w:rFonts w:ascii="Arial" w:hAnsi="Arial" w:cs="Arial"/>
          <w:b/>
        </w:rPr>
        <w:t>verificação da qualidade dos serviços – prumo, alinhamento, nível;</w:t>
      </w:r>
    </w:p>
    <w:p w14:paraId="32BA9466" w14:textId="77777777" w:rsidR="00A31407" w:rsidRDefault="00A31407" w:rsidP="00A31407">
      <w:pPr>
        <w:pStyle w:val="Recuodecorpodetexto"/>
        <w:ind w:left="360"/>
        <w:rPr>
          <w:rFonts w:ascii="Arial" w:hAnsi="Arial" w:cs="Arial"/>
          <w:b/>
        </w:rPr>
      </w:pPr>
      <w:r w:rsidRPr="00E265BC">
        <w:rPr>
          <w:rFonts w:ascii="Arial" w:hAnsi="Arial" w:cs="Arial"/>
          <w:b/>
        </w:rPr>
        <w:t>quantificação de volumes, inclusive de escavação.</w:t>
      </w:r>
    </w:p>
    <w:p w14:paraId="3ADBEA91" w14:textId="77777777" w:rsidR="00A31407" w:rsidRPr="00E265BC" w:rsidRDefault="00A31407" w:rsidP="00A31407">
      <w:pPr>
        <w:pStyle w:val="Recuodecorpodetexto"/>
        <w:ind w:left="360"/>
        <w:rPr>
          <w:rFonts w:ascii="Arial" w:hAnsi="Arial" w:cs="Arial"/>
          <w:b/>
        </w:rPr>
      </w:pPr>
    </w:p>
    <w:p w14:paraId="21C28A87" w14:textId="77777777" w:rsidR="00A31407" w:rsidRPr="00E265BC" w:rsidRDefault="00A31407" w:rsidP="00A31407">
      <w:pPr>
        <w:pStyle w:val="Recuodecorpodetexto"/>
        <w:ind w:left="501"/>
        <w:rPr>
          <w:rFonts w:ascii="Arial" w:hAnsi="Arial" w:cs="Arial"/>
          <w:b/>
        </w:rPr>
      </w:pPr>
    </w:p>
    <w:p w14:paraId="3F492C51" w14:textId="77777777" w:rsidR="00A31407" w:rsidRPr="00C321EE" w:rsidRDefault="00A31407" w:rsidP="00A31407">
      <w:pPr>
        <w:pStyle w:val="Nvel2"/>
        <w:numPr>
          <w:ilvl w:val="0"/>
          <w:numId w:val="0"/>
        </w:numPr>
        <w:spacing w:before="0" w:after="120"/>
        <w:ind w:left="360" w:hanging="360"/>
        <w:jc w:val="both"/>
        <w:rPr>
          <w:rFonts w:ascii="Arial" w:hAnsi="Arial" w:cs="Arial"/>
          <w:szCs w:val="24"/>
        </w:rPr>
      </w:pPr>
      <w:r>
        <w:rPr>
          <w:rFonts w:ascii="Arial" w:hAnsi="Arial" w:cs="Arial"/>
          <w:b w:val="0"/>
          <w:bCs/>
          <w:szCs w:val="24"/>
        </w:rPr>
        <w:tab/>
      </w:r>
      <w:r>
        <w:rPr>
          <w:rFonts w:ascii="Arial" w:hAnsi="Arial" w:cs="Arial"/>
          <w:b w:val="0"/>
          <w:bCs/>
          <w:szCs w:val="24"/>
        </w:rPr>
        <w:tab/>
      </w:r>
      <w:r>
        <w:rPr>
          <w:rFonts w:ascii="Arial" w:hAnsi="Arial" w:cs="Arial"/>
          <w:b w:val="0"/>
          <w:bCs/>
          <w:szCs w:val="24"/>
        </w:rPr>
        <w:tab/>
      </w:r>
      <w:r w:rsidRPr="00C321EE">
        <w:rPr>
          <w:rFonts w:ascii="Arial" w:hAnsi="Arial" w:cs="Arial"/>
          <w:szCs w:val="24"/>
        </w:rPr>
        <w:t>Para realização dos serviços Topografia:</w:t>
      </w:r>
    </w:p>
    <w:p w14:paraId="75360001" w14:textId="77777777" w:rsidR="00A31407" w:rsidRPr="00E265BC" w:rsidRDefault="00A31407" w:rsidP="00F736D4">
      <w:pPr>
        <w:spacing w:after="120"/>
        <w:jc w:val="both"/>
        <w:rPr>
          <w:rFonts w:ascii="Arial" w:hAnsi="Arial" w:cs="Arial"/>
        </w:rPr>
      </w:pPr>
      <w:r>
        <w:rPr>
          <w:rFonts w:ascii="Arial" w:hAnsi="Arial" w:cs="Arial"/>
        </w:rPr>
        <w:t xml:space="preserve">A </w:t>
      </w:r>
      <w:r w:rsidRPr="00E265BC">
        <w:rPr>
          <w:rFonts w:ascii="Arial" w:hAnsi="Arial" w:cs="Arial"/>
        </w:rPr>
        <w:t>equipe deverá ser composta por topógrafo com comprovada experiência e auxiliares em número suficiente ao adequado andamento da obra. Deverá ser munida de uma estação total, um nível topográfico de precisão e demais equipamentos e ferramental necessários à execução dos trabalhos.</w:t>
      </w:r>
    </w:p>
    <w:p w14:paraId="33AB2BBD" w14:textId="77777777" w:rsidR="00A31407" w:rsidRPr="00E265BC" w:rsidRDefault="00A31407" w:rsidP="00F736D4">
      <w:pPr>
        <w:spacing w:after="120"/>
        <w:jc w:val="both"/>
        <w:rPr>
          <w:rFonts w:ascii="Arial" w:hAnsi="Arial" w:cs="Arial"/>
        </w:rPr>
      </w:pPr>
      <w:r w:rsidRPr="00E265BC">
        <w:rPr>
          <w:rFonts w:ascii="Arial" w:hAnsi="Arial" w:cs="Arial"/>
        </w:rPr>
        <w:t>Sempre que solicitado pela FISCALIZAÇÃO, a CONTRATADA deverá fornecer relatório dos levantamentos topográficos, composto de uma breve descrição das atividades desenvolvidas e de planilhas de cálculo, cadernetas de campo e, se necessário, desenhos.</w:t>
      </w:r>
    </w:p>
    <w:p w14:paraId="48B9B16D" w14:textId="77777777" w:rsidR="00A31407" w:rsidRPr="00E265BC" w:rsidRDefault="00A31407" w:rsidP="00A31407">
      <w:pPr>
        <w:spacing w:after="120"/>
        <w:ind w:left="709"/>
        <w:jc w:val="both"/>
        <w:rPr>
          <w:rFonts w:ascii="Arial" w:hAnsi="Arial" w:cs="Arial"/>
        </w:rPr>
      </w:pPr>
    </w:p>
    <w:p w14:paraId="16D86C2E" w14:textId="77777777" w:rsidR="00A31407" w:rsidRPr="00E265BC" w:rsidRDefault="00A31407" w:rsidP="00A31407">
      <w:pPr>
        <w:pStyle w:val="Nvel2"/>
        <w:numPr>
          <w:ilvl w:val="0"/>
          <w:numId w:val="0"/>
        </w:numPr>
        <w:spacing w:before="120" w:after="120"/>
        <w:ind w:left="1080"/>
        <w:jc w:val="both"/>
        <w:rPr>
          <w:rFonts w:ascii="Arial" w:hAnsi="Arial" w:cs="Arial"/>
          <w:szCs w:val="24"/>
        </w:rPr>
      </w:pPr>
      <w:bookmarkStart w:id="29" w:name="_Toc184027446"/>
      <w:bookmarkStart w:id="30" w:name="_Toc185149547"/>
      <w:r w:rsidRPr="00E265BC">
        <w:rPr>
          <w:rFonts w:ascii="Arial" w:hAnsi="Arial" w:cs="Arial"/>
          <w:szCs w:val="24"/>
        </w:rPr>
        <w:lastRenderedPageBreak/>
        <w:t>Manutenção do Canteiro</w:t>
      </w:r>
      <w:bookmarkEnd w:id="29"/>
      <w:bookmarkEnd w:id="30"/>
    </w:p>
    <w:p w14:paraId="07BAE26D" w14:textId="77777777" w:rsidR="00A31407" w:rsidRPr="00E265BC" w:rsidRDefault="00A31407" w:rsidP="00F736D4">
      <w:pPr>
        <w:spacing w:after="120"/>
        <w:jc w:val="both"/>
        <w:rPr>
          <w:rFonts w:ascii="Arial" w:hAnsi="Arial" w:cs="Arial"/>
        </w:rPr>
      </w:pPr>
      <w:r w:rsidRPr="00E265BC">
        <w:rPr>
          <w:rFonts w:ascii="Arial" w:hAnsi="Arial" w:cs="Arial"/>
        </w:rPr>
        <w:t xml:space="preserve">Corresponde aos serviços de ampliação e remanejamento das redes internas de fornecimento de água e energia – luz e força – às diversas áreas de trabalho em todos os pavimentos e, ainda, de manutenção do canteiro como um todo, particularmente dos barracões da obra, inclusive o da FISCALIZAÇÃO. </w:t>
      </w:r>
    </w:p>
    <w:p w14:paraId="07327263" w14:textId="77777777" w:rsidR="00F736D4" w:rsidRDefault="00F736D4" w:rsidP="00A31407">
      <w:pPr>
        <w:pStyle w:val="Nvel2"/>
        <w:numPr>
          <w:ilvl w:val="0"/>
          <w:numId w:val="0"/>
        </w:numPr>
        <w:spacing w:before="0" w:after="120"/>
        <w:ind w:left="1080"/>
        <w:jc w:val="both"/>
        <w:rPr>
          <w:rFonts w:ascii="Arial" w:hAnsi="Arial" w:cs="Arial"/>
          <w:szCs w:val="24"/>
        </w:rPr>
      </w:pPr>
      <w:bookmarkStart w:id="31" w:name="_Toc184027447"/>
      <w:bookmarkStart w:id="32" w:name="_Toc185149548"/>
    </w:p>
    <w:p w14:paraId="6E3F2DC9" w14:textId="09BBDDA3" w:rsidR="00A31407" w:rsidRDefault="00A31407" w:rsidP="00A31407">
      <w:pPr>
        <w:pStyle w:val="Nvel2"/>
        <w:numPr>
          <w:ilvl w:val="0"/>
          <w:numId w:val="0"/>
        </w:numPr>
        <w:spacing w:before="0" w:after="120"/>
        <w:ind w:left="1080"/>
        <w:jc w:val="both"/>
        <w:rPr>
          <w:rFonts w:ascii="Arial" w:hAnsi="Arial" w:cs="Arial"/>
          <w:szCs w:val="24"/>
        </w:rPr>
      </w:pPr>
      <w:r w:rsidRPr="00E265BC">
        <w:rPr>
          <w:rFonts w:ascii="Arial" w:hAnsi="Arial" w:cs="Arial"/>
          <w:szCs w:val="24"/>
        </w:rPr>
        <w:t>Máquinas e Ferramentas</w:t>
      </w:r>
      <w:bookmarkEnd w:id="31"/>
      <w:bookmarkEnd w:id="32"/>
    </w:p>
    <w:p w14:paraId="249AB225" w14:textId="77777777" w:rsidR="00A31407" w:rsidRDefault="00A31407" w:rsidP="00F736D4">
      <w:pPr>
        <w:spacing w:after="120"/>
        <w:jc w:val="both"/>
        <w:rPr>
          <w:rFonts w:ascii="Arial" w:hAnsi="Arial" w:cs="Arial"/>
        </w:rPr>
      </w:pPr>
      <w:r w:rsidRPr="00E265BC">
        <w:rPr>
          <w:rFonts w:ascii="Arial" w:hAnsi="Arial" w:cs="Arial"/>
        </w:rPr>
        <w:t>Engloba os custos com máquinas e ferramental que não estejam diretamente envolvidos com serviços específicos, mas necessários à execução dos trabalhos. Para referência de orçamentação foram considerados as seguintes máquinas e ferramentas da CONTRATADA:</w:t>
      </w:r>
    </w:p>
    <w:p w14:paraId="6C5C320F"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Máquina de cortar ferro: 1 unid.</w:t>
      </w:r>
    </w:p>
    <w:p w14:paraId="27F95D24"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Serra circular de bancada: 1 unid.</w:t>
      </w:r>
    </w:p>
    <w:p w14:paraId="2476F2F0"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Furadeira de bancada: 1 unid.</w:t>
      </w:r>
    </w:p>
    <w:p w14:paraId="0252B842"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Betoneira 320 litros: 1 unid.</w:t>
      </w:r>
    </w:p>
    <w:p w14:paraId="3A737200"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Máquina de solda: 1 unid.</w:t>
      </w:r>
    </w:p>
    <w:p w14:paraId="79E9426A"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 xml:space="preserve">Bomba submersível (tipo “sapo”) 3,0/5,0 CV: 2 unid. </w:t>
      </w:r>
    </w:p>
    <w:p w14:paraId="04A5DA3E"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 xml:space="preserve">Andaime tipo torre: 5 torres de </w:t>
      </w:r>
      <w:smartTag w:uri="urn:schemas-microsoft-com:office:smarttags" w:element="metricconverter">
        <w:smartTagPr>
          <w:attr w:name="ProductID" w:val="6,0 m"/>
        </w:smartTagPr>
        <w:r w:rsidRPr="00E265BC">
          <w:rPr>
            <w:rFonts w:ascii="Arial" w:hAnsi="Arial" w:cs="Arial"/>
          </w:rPr>
          <w:t>6,0 m</w:t>
        </w:r>
      </w:smartTag>
      <w:r w:rsidRPr="00E265BC">
        <w:rPr>
          <w:rFonts w:ascii="Arial" w:hAnsi="Arial" w:cs="Arial"/>
        </w:rPr>
        <w:t>.</w:t>
      </w:r>
    </w:p>
    <w:p w14:paraId="72BD4F1E" w14:textId="77777777" w:rsidR="00A31407" w:rsidRPr="00E265BC" w:rsidRDefault="00A31407" w:rsidP="00F736D4">
      <w:pPr>
        <w:pStyle w:val="Cabealho"/>
        <w:spacing w:after="120"/>
        <w:jc w:val="both"/>
        <w:rPr>
          <w:rFonts w:ascii="Arial" w:hAnsi="Arial" w:cs="Arial"/>
        </w:rPr>
      </w:pPr>
      <w:r w:rsidRPr="00E265BC">
        <w:rPr>
          <w:rFonts w:ascii="Arial" w:hAnsi="Arial" w:cs="Arial"/>
        </w:rPr>
        <w:t xml:space="preserve">A mão-de-obra de operação das máquinas deve estar considerada na composição de seu custo. </w:t>
      </w:r>
    </w:p>
    <w:p w14:paraId="6391383E" w14:textId="77777777" w:rsidR="00A31407" w:rsidRPr="00E265BC" w:rsidRDefault="00A31407" w:rsidP="00F736D4">
      <w:pPr>
        <w:pStyle w:val="Cabealho"/>
        <w:spacing w:after="120"/>
        <w:jc w:val="both"/>
        <w:rPr>
          <w:rFonts w:ascii="Arial" w:hAnsi="Arial" w:cs="Arial"/>
        </w:rPr>
      </w:pPr>
      <w:r w:rsidRPr="00E265BC">
        <w:rPr>
          <w:rFonts w:ascii="Arial" w:hAnsi="Arial" w:cs="Arial"/>
        </w:rPr>
        <w:t>O ferramental que deve ser considerado consiste em pás, picaretas, marretas, cavadeiras, pés-de-cabra, martelos, serras manuais, alicates, chaves diversas (fenda, grifo, entre outros), entre outras.</w:t>
      </w:r>
    </w:p>
    <w:p w14:paraId="120CA252" w14:textId="77777777" w:rsidR="00F736D4" w:rsidRDefault="00F736D4" w:rsidP="00A31407">
      <w:pPr>
        <w:pStyle w:val="Nvel2"/>
        <w:numPr>
          <w:ilvl w:val="0"/>
          <w:numId w:val="0"/>
        </w:numPr>
        <w:spacing w:before="0" w:after="120"/>
        <w:ind w:left="1080"/>
        <w:jc w:val="both"/>
        <w:rPr>
          <w:rFonts w:ascii="Arial" w:hAnsi="Arial" w:cs="Arial"/>
          <w:szCs w:val="24"/>
        </w:rPr>
      </w:pPr>
      <w:bookmarkStart w:id="33" w:name="_Toc184027448"/>
      <w:bookmarkStart w:id="34" w:name="_Toc185149549"/>
    </w:p>
    <w:p w14:paraId="3817F876" w14:textId="19DEC3DD" w:rsidR="00A31407" w:rsidRPr="00E265BC" w:rsidRDefault="00A31407" w:rsidP="00A31407">
      <w:pPr>
        <w:pStyle w:val="Nvel2"/>
        <w:numPr>
          <w:ilvl w:val="0"/>
          <w:numId w:val="0"/>
        </w:numPr>
        <w:spacing w:before="0" w:after="120"/>
        <w:ind w:left="1080"/>
        <w:jc w:val="both"/>
        <w:rPr>
          <w:rFonts w:ascii="Arial" w:hAnsi="Arial" w:cs="Arial"/>
          <w:szCs w:val="24"/>
        </w:rPr>
      </w:pPr>
      <w:r w:rsidRPr="00E265BC">
        <w:rPr>
          <w:rFonts w:ascii="Arial" w:hAnsi="Arial" w:cs="Arial"/>
          <w:szCs w:val="24"/>
        </w:rPr>
        <w:t>Manutenção de Estradas de Acesso</w:t>
      </w:r>
      <w:bookmarkEnd w:id="33"/>
      <w:bookmarkEnd w:id="34"/>
    </w:p>
    <w:p w14:paraId="0AA394A5" w14:textId="77777777" w:rsidR="00A31407" w:rsidRPr="00E265BC" w:rsidRDefault="00A31407" w:rsidP="00A31407">
      <w:pPr>
        <w:spacing w:after="120"/>
        <w:ind w:left="360"/>
        <w:jc w:val="both"/>
        <w:rPr>
          <w:rFonts w:ascii="Arial" w:hAnsi="Arial" w:cs="Arial"/>
        </w:rPr>
      </w:pPr>
      <w:r w:rsidRPr="00E265BC">
        <w:rPr>
          <w:rFonts w:ascii="Arial" w:hAnsi="Arial" w:cs="Arial"/>
        </w:rPr>
        <w:t xml:space="preserve">A CONTRATADA deverá compor as vias de acessos provisórios para realização dos serviços preliminares à construção e deverá mantê-las em perfeito estado para possibilitar o transporte de materiais e o trânsito de equipamentos durante todo o ano, tanto em períodos chuvosos como de seca. </w:t>
      </w:r>
    </w:p>
    <w:p w14:paraId="408A463F" w14:textId="77777777" w:rsidR="00A31407" w:rsidRPr="00E265BC" w:rsidRDefault="00A31407" w:rsidP="00F736D4">
      <w:pPr>
        <w:jc w:val="both"/>
        <w:rPr>
          <w:rFonts w:ascii="Arial" w:hAnsi="Arial" w:cs="Arial"/>
        </w:rPr>
      </w:pPr>
      <w:r w:rsidRPr="00E265BC">
        <w:rPr>
          <w:rFonts w:ascii="Arial" w:hAnsi="Arial" w:cs="Arial"/>
        </w:rPr>
        <w:lastRenderedPageBreak/>
        <w:t>Consiste em realizar a recomposição do TSD das estradas de acesso em áreas a serem demarcadas pela FISCALIZAÇÃO. Para fins de definição de TSD – material e normas de execução – deverão ser consideradas, respectivamente, as normas pertinentes do Dnit e da Codevasf. Faz parte, ainda, dos serviços, a manutenção e a reposição, no padrão existente, das sinalizações verticais e horizontais – placas indicativas, pinturas, quebra-molas – eventualmente danificadas.</w:t>
      </w:r>
    </w:p>
    <w:p w14:paraId="13B5C398" w14:textId="77777777" w:rsidR="00A31407" w:rsidRPr="00E265BC" w:rsidRDefault="00A31407" w:rsidP="00F736D4">
      <w:pPr>
        <w:spacing w:before="120" w:after="120"/>
        <w:jc w:val="both"/>
        <w:rPr>
          <w:rFonts w:ascii="Arial" w:hAnsi="Arial" w:cs="Arial"/>
        </w:rPr>
      </w:pPr>
      <w:r w:rsidRPr="00E265BC">
        <w:rPr>
          <w:rFonts w:ascii="Arial" w:hAnsi="Arial" w:cs="Arial"/>
        </w:rPr>
        <w:t>Esse serviço só poderá ser realizado após prévia autorização formal da FISCALIZAÇÃO.</w:t>
      </w:r>
    </w:p>
    <w:p w14:paraId="3F1D567E" w14:textId="77777777" w:rsidR="00A31407" w:rsidRPr="00E265BC" w:rsidRDefault="00A31407" w:rsidP="00A31407">
      <w:pPr>
        <w:spacing w:after="120"/>
        <w:ind w:left="709"/>
        <w:jc w:val="both"/>
        <w:rPr>
          <w:rFonts w:ascii="Arial" w:hAnsi="Arial" w:cs="Arial"/>
        </w:rPr>
      </w:pPr>
    </w:p>
    <w:p w14:paraId="638BE30F" w14:textId="77777777" w:rsidR="00A31407" w:rsidRPr="00E265BC" w:rsidRDefault="00A31407" w:rsidP="00A31407">
      <w:pPr>
        <w:pStyle w:val="Nvel2"/>
        <w:numPr>
          <w:ilvl w:val="0"/>
          <w:numId w:val="0"/>
        </w:numPr>
        <w:spacing w:before="0" w:after="120"/>
        <w:ind w:left="1080"/>
        <w:jc w:val="both"/>
        <w:rPr>
          <w:rFonts w:ascii="Arial" w:hAnsi="Arial" w:cs="Arial"/>
          <w:szCs w:val="24"/>
        </w:rPr>
      </w:pPr>
      <w:bookmarkStart w:id="35" w:name="_Toc184027449"/>
      <w:bookmarkStart w:id="36" w:name="_Toc185149550"/>
      <w:r w:rsidRPr="00E265BC">
        <w:rPr>
          <w:rFonts w:ascii="Arial" w:hAnsi="Arial" w:cs="Arial"/>
          <w:szCs w:val="24"/>
        </w:rPr>
        <w:t>Manutenção do Estacionamento Provisório</w:t>
      </w:r>
      <w:bookmarkEnd w:id="35"/>
      <w:bookmarkEnd w:id="36"/>
    </w:p>
    <w:p w14:paraId="089294A3" w14:textId="77777777" w:rsidR="00A31407" w:rsidRPr="00E265BC" w:rsidRDefault="00A31407" w:rsidP="00F736D4">
      <w:pPr>
        <w:spacing w:after="120"/>
        <w:jc w:val="both"/>
        <w:rPr>
          <w:rFonts w:ascii="Arial" w:hAnsi="Arial" w:cs="Arial"/>
        </w:rPr>
      </w:pPr>
      <w:r w:rsidRPr="00E265BC">
        <w:rPr>
          <w:rFonts w:ascii="Arial" w:hAnsi="Arial" w:cs="Arial"/>
        </w:rPr>
        <w:t xml:space="preserve">Corresponde ao fornecimento, espalhamento e compactação moderada de pedrisco e brita 1 em área do estacionamento provisório a ser demarcada pela FISCALIZAÇÃO. A espessura média do material, após compactado, deverá ser de </w:t>
      </w:r>
      <w:smartTag w:uri="urn:schemas-microsoft-com:office:smarttags" w:element="metricconverter">
        <w:smartTagPr>
          <w:attr w:name="ProductID" w:val="0,05 m"/>
        </w:smartTagPr>
        <w:r w:rsidRPr="00E265BC">
          <w:rPr>
            <w:rFonts w:ascii="Arial" w:hAnsi="Arial" w:cs="Arial"/>
          </w:rPr>
          <w:t>0,05 m</w:t>
        </w:r>
      </w:smartTag>
      <w:r w:rsidRPr="00E265BC">
        <w:rPr>
          <w:rFonts w:ascii="Arial" w:hAnsi="Arial" w:cs="Arial"/>
        </w:rPr>
        <w:t>. Entende-se por compactação moderada, para esse caso, o tráfego do próprio equipamento de espalhamento da brita.</w:t>
      </w:r>
    </w:p>
    <w:p w14:paraId="7A5CF10D" w14:textId="77777777" w:rsidR="00A31407" w:rsidRPr="00E265BC" w:rsidRDefault="00A31407" w:rsidP="00F736D4">
      <w:pPr>
        <w:spacing w:after="120"/>
        <w:jc w:val="both"/>
        <w:rPr>
          <w:rFonts w:ascii="Arial" w:hAnsi="Arial" w:cs="Arial"/>
        </w:rPr>
      </w:pPr>
      <w:r w:rsidRPr="00E265BC">
        <w:rPr>
          <w:rFonts w:ascii="Arial" w:hAnsi="Arial" w:cs="Arial"/>
        </w:rPr>
        <w:t>Esse serviço só poderá ser realizado após prévia autorização formal da FISCALIZAÇÃO.</w:t>
      </w:r>
    </w:p>
    <w:p w14:paraId="5A9876A2" w14:textId="77777777" w:rsidR="00A31407" w:rsidRPr="00E265BC" w:rsidRDefault="00A31407" w:rsidP="00A31407">
      <w:pPr>
        <w:spacing w:after="120"/>
        <w:ind w:left="709"/>
        <w:jc w:val="both"/>
        <w:rPr>
          <w:rFonts w:ascii="Arial" w:hAnsi="Arial" w:cs="Arial"/>
        </w:rPr>
      </w:pPr>
    </w:p>
    <w:p w14:paraId="260C08E2" w14:textId="77777777" w:rsidR="00A31407" w:rsidRPr="00E265BC" w:rsidRDefault="00A31407" w:rsidP="00A31407">
      <w:pPr>
        <w:pStyle w:val="Nvel2"/>
        <w:numPr>
          <w:ilvl w:val="0"/>
          <w:numId w:val="0"/>
        </w:numPr>
        <w:spacing w:before="0" w:after="120"/>
        <w:ind w:left="1080"/>
        <w:jc w:val="both"/>
        <w:rPr>
          <w:rFonts w:ascii="Arial" w:hAnsi="Arial" w:cs="Arial"/>
          <w:szCs w:val="24"/>
        </w:rPr>
      </w:pPr>
      <w:bookmarkStart w:id="37" w:name="_Toc184027450"/>
      <w:bookmarkStart w:id="38" w:name="_Toc185149551"/>
      <w:r w:rsidRPr="00E265BC">
        <w:rPr>
          <w:rFonts w:ascii="Arial" w:hAnsi="Arial" w:cs="Arial"/>
          <w:szCs w:val="24"/>
        </w:rPr>
        <w:t>Manutenção de Tapumes</w:t>
      </w:r>
      <w:bookmarkEnd w:id="37"/>
      <w:bookmarkEnd w:id="38"/>
    </w:p>
    <w:p w14:paraId="36BD8C63" w14:textId="77777777" w:rsidR="00A31407" w:rsidRPr="00E265BC" w:rsidRDefault="00A31407" w:rsidP="00F736D4">
      <w:pPr>
        <w:spacing w:after="120"/>
        <w:jc w:val="both"/>
        <w:rPr>
          <w:rFonts w:ascii="Arial" w:hAnsi="Arial" w:cs="Arial"/>
        </w:rPr>
      </w:pPr>
      <w:r w:rsidRPr="00E265BC">
        <w:rPr>
          <w:rFonts w:ascii="Arial" w:hAnsi="Arial" w:cs="Arial"/>
        </w:rPr>
        <w:t>Consiste em realizar revitalização da pintura de tapumes já instalados. Engloba, ainda, a revisão da fixação do tapume – chumbamento de caibros, fixação das chapas – e eventual substituição de peças, considerando-se reposição de até 20% do material utilizado originalmente em área equivalente.</w:t>
      </w:r>
    </w:p>
    <w:p w14:paraId="20BF73FB" w14:textId="77777777" w:rsidR="00A31407" w:rsidRPr="00E265BC" w:rsidRDefault="00A31407" w:rsidP="00F736D4">
      <w:pPr>
        <w:spacing w:after="120"/>
        <w:jc w:val="both"/>
        <w:rPr>
          <w:rFonts w:ascii="Arial" w:hAnsi="Arial" w:cs="Arial"/>
        </w:rPr>
      </w:pPr>
      <w:r w:rsidRPr="00E265BC">
        <w:rPr>
          <w:rFonts w:ascii="Arial" w:hAnsi="Arial" w:cs="Arial"/>
        </w:rPr>
        <w:t xml:space="preserve">O material de reposição deverá consistir em tapumes de chapa de compensado resinado com </w:t>
      </w:r>
      <w:r>
        <w:rPr>
          <w:rFonts w:ascii="Arial" w:hAnsi="Arial" w:cs="Arial"/>
        </w:rPr>
        <w:t>6</w:t>
      </w:r>
      <w:r w:rsidRPr="00E265BC">
        <w:rPr>
          <w:rFonts w:ascii="Arial" w:hAnsi="Arial" w:cs="Arial"/>
        </w:rPr>
        <w:t xml:space="preserve"> mm de espessura, fabricado com cola fenólica</w:t>
      </w:r>
      <w:r>
        <w:rPr>
          <w:rFonts w:ascii="Arial" w:hAnsi="Arial" w:cs="Arial"/>
        </w:rPr>
        <w:t>, ou em telha metálica 0,43mm</w:t>
      </w:r>
      <w:r w:rsidRPr="00E265BC">
        <w:rPr>
          <w:rFonts w:ascii="Arial" w:hAnsi="Arial" w:cs="Arial"/>
        </w:rPr>
        <w:t xml:space="preserve">. A altura mínima do tapume deverá ser de 2,20m. </w:t>
      </w:r>
    </w:p>
    <w:p w14:paraId="56B487C7" w14:textId="77777777" w:rsidR="00F736D4" w:rsidRDefault="00A31407" w:rsidP="00F736D4">
      <w:pPr>
        <w:pStyle w:val="Nvel1"/>
        <w:tabs>
          <w:tab w:val="clear" w:pos="360"/>
        </w:tabs>
        <w:rPr>
          <w:rFonts w:ascii="Arial" w:hAnsi="Arial" w:cs="Arial"/>
          <w:b w:val="0"/>
          <w:sz w:val="24"/>
          <w:szCs w:val="24"/>
          <w:u w:val="none"/>
        </w:rPr>
      </w:pPr>
      <w:r w:rsidRPr="00E265BC">
        <w:rPr>
          <w:rFonts w:ascii="Arial" w:hAnsi="Arial" w:cs="Arial"/>
          <w:b w:val="0"/>
          <w:sz w:val="24"/>
          <w:szCs w:val="24"/>
          <w:u w:val="none"/>
        </w:rPr>
        <w:t>O tapume deverá ser pintado externamente com, no mínimo, duas</w:t>
      </w:r>
      <w:r w:rsidR="00F736D4">
        <w:rPr>
          <w:rFonts w:ascii="Arial" w:hAnsi="Arial" w:cs="Arial"/>
          <w:b w:val="0"/>
          <w:sz w:val="24"/>
          <w:szCs w:val="24"/>
          <w:u w:val="none"/>
        </w:rPr>
        <w:t xml:space="preserve"> </w:t>
      </w:r>
    </w:p>
    <w:p w14:paraId="6796D613" w14:textId="77777777" w:rsidR="00F736D4" w:rsidRDefault="00A31407" w:rsidP="00F736D4">
      <w:pPr>
        <w:pStyle w:val="Nvel1"/>
        <w:tabs>
          <w:tab w:val="clear" w:pos="360"/>
        </w:tabs>
        <w:rPr>
          <w:rFonts w:ascii="Arial" w:hAnsi="Arial" w:cs="Arial"/>
          <w:b w:val="0"/>
          <w:sz w:val="24"/>
          <w:szCs w:val="24"/>
          <w:u w:val="none"/>
        </w:rPr>
      </w:pPr>
      <w:r w:rsidRPr="00E265BC">
        <w:rPr>
          <w:rFonts w:ascii="Arial" w:hAnsi="Arial" w:cs="Arial"/>
          <w:b w:val="0"/>
          <w:sz w:val="24"/>
          <w:szCs w:val="24"/>
          <w:u w:val="none"/>
        </w:rPr>
        <w:t xml:space="preserve">demãos de tinta acrílica na cor branca. Não será permitida a </w:t>
      </w:r>
    </w:p>
    <w:p w14:paraId="256C18DF" w14:textId="77777777" w:rsidR="00F736D4" w:rsidRDefault="00A31407" w:rsidP="00F736D4">
      <w:pPr>
        <w:pStyle w:val="Nvel1"/>
        <w:tabs>
          <w:tab w:val="clear" w:pos="360"/>
        </w:tabs>
        <w:rPr>
          <w:rFonts w:ascii="Arial" w:hAnsi="Arial" w:cs="Arial"/>
          <w:b w:val="0"/>
          <w:sz w:val="24"/>
          <w:szCs w:val="24"/>
          <w:u w:val="none"/>
        </w:rPr>
      </w:pPr>
      <w:r w:rsidRPr="00E265BC">
        <w:rPr>
          <w:rFonts w:ascii="Arial" w:hAnsi="Arial" w:cs="Arial"/>
          <w:b w:val="0"/>
          <w:sz w:val="24"/>
          <w:szCs w:val="24"/>
          <w:u w:val="none"/>
        </w:rPr>
        <w:t xml:space="preserve">pintura/impressão de logotipo da empresa no tapume sem prévia </w:t>
      </w:r>
    </w:p>
    <w:p w14:paraId="6BD118A2" w14:textId="209F96E2" w:rsidR="00A31407" w:rsidRPr="00E265BC" w:rsidRDefault="00A31407" w:rsidP="00F736D4">
      <w:pPr>
        <w:pStyle w:val="Nvel1"/>
        <w:tabs>
          <w:tab w:val="clear" w:pos="360"/>
        </w:tabs>
        <w:rPr>
          <w:rFonts w:ascii="Arial" w:hAnsi="Arial" w:cs="Arial"/>
          <w:b w:val="0"/>
          <w:sz w:val="24"/>
          <w:szCs w:val="24"/>
          <w:u w:val="none"/>
        </w:rPr>
      </w:pPr>
      <w:r w:rsidRPr="00E265BC">
        <w:rPr>
          <w:rFonts w:ascii="Arial" w:hAnsi="Arial" w:cs="Arial"/>
          <w:b w:val="0"/>
          <w:sz w:val="24"/>
          <w:szCs w:val="24"/>
          <w:u w:val="none"/>
        </w:rPr>
        <w:t>autorização da FISCALIZAÇÃO.</w:t>
      </w:r>
    </w:p>
    <w:p w14:paraId="4FAADE62" w14:textId="77777777" w:rsidR="00A31407" w:rsidRPr="00F736D4" w:rsidRDefault="00A31407" w:rsidP="00A31407">
      <w:pPr>
        <w:spacing w:before="120" w:after="120"/>
        <w:ind w:left="360"/>
        <w:jc w:val="both"/>
        <w:rPr>
          <w:rFonts w:ascii="Arial" w:hAnsi="Arial" w:cs="Arial"/>
          <w:b/>
          <w:bCs/>
          <w:color w:val="FF0000"/>
        </w:rPr>
      </w:pPr>
      <w:r w:rsidRPr="00F736D4">
        <w:rPr>
          <w:rFonts w:ascii="Arial" w:hAnsi="Arial" w:cs="Arial"/>
          <w:b/>
          <w:bCs/>
          <w:color w:val="FF0000"/>
        </w:rPr>
        <w:lastRenderedPageBreak/>
        <w:t>Esse serviço só poderá ser realizado após prévia autorização formal da FISCALIZAÇÃO.</w:t>
      </w:r>
    </w:p>
    <w:p w14:paraId="2C9EF85C" w14:textId="77777777" w:rsidR="00A31407" w:rsidRPr="00E265BC" w:rsidRDefault="00A31407" w:rsidP="00A31407">
      <w:pPr>
        <w:spacing w:before="120" w:after="120"/>
        <w:ind w:left="709"/>
        <w:jc w:val="both"/>
        <w:rPr>
          <w:rFonts w:ascii="Arial" w:hAnsi="Arial" w:cs="Arial"/>
        </w:rPr>
      </w:pPr>
    </w:p>
    <w:p w14:paraId="69AAAE72"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r w:rsidRPr="00E265BC">
        <w:rPr>
          <w:rFonts w:ascii="Arial" w:hAnsi="Arial" w:cs="Arial"/>
          <w:szCs w:val="24"/>
        </w:rPr>
        <w:t>Limpeza Manual do Terreno</w:t>
      </w:r>
    </w:p>
    <w:p w14:paraId="53F34120" w14:textId="43A2449D" w:rsidR="00A31407" w:rsidRPr="00E265BC" w:rsidRDefault="00A31407" w:rsidP="00F736D4">
      <w:pPr>
        <w:autoSpaceDE w:val="0"/>
        <w:autoSpaceDN w:val="0"/>
        <w:adjustRightInd w:val="0"/>
        <w:jc w:val="both"/>
        <w:rPr>
          <w:rFonts w:ascii="Arial" w:hAnsi="Arial" w:cs="Arial"/>
          <w:snapToGrid w:val="0"/>
        </w:rPr>
      </w:pPr>
      <w:r w:rsidRPr="00E265BC">
        <w:rPr>
          <w:rFonts w:ascii="Arial" w:hAnsi="Arial" w:cs="Arial"/>
          <w:snapToGrid w:val="0"/>
        </w:rPr>
        <w:t xml:space="preserve">Deverá ser decapada a camada de terra com resíduos orgânicos, até </w:t>
      </w:r>
      <w:r w:rsidR="00F736D4">
        <w:rPr>
          <w:rFonts w:ascii="Arial" w:hAnsi="Arial" w:cs="Arial"/>
          <w:snapToGrid w:val="0"/>
        </w:rPr>
        <w:t>10 a 20</w:t>
      </w:r>
      <w:r w:rsidRPr="00E265BC">
        <w:rPr>
          <w:rFonts w:ascii="Arial" w:hAnsi="Arial" w:cs="Arial"/>
          <w:snapToGrid w:val="0"/>
        </w:rPr>
        <w:t xml:space="preserve"> cm, para limpeza do terreno, onde serão arrancadas as vegetações rasteiras e pequenos arbustos, para que sejam transferidas as dimensões e alinhamentos previstos no projeto, para o terreno onde será executada a obra.</w:t>
      </w:r>
    </w:p>
    <w:p w14:paraId="3616502D" w14:textId="77777777" w:rsidR="00A31407" w:rsidRPr="00E265BC" w:rsidRDefault="00A31407" w:rsidP="00A31407">
      <w:pPr>
        <w:autoSpaceDE w:val="0"/>
        <w:autoSpaceDN w:val="0"/>
        <w:adjustRightInd w:val="0"/>
        <w:rPr>
          <w:rFonts w:ascii="Arial" w:hAnsi="Arial" w:cs="Arial"/>
          <w:snapToGrid w:val="0"/>
        </w:rPr>
      </w:pPr>
    </w:p>
    <w:p w14:paraId="110EA93D"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r w:rsidRPr="00E265BC">
        <w:rPr>
          <w:rFonts w:ascii="Arial" w:hAnsi="Arial" w:cs="Arial"/>
          <w:szCs w:val="24"/>
        </w:rPr>
        <w:t>Lastro de Concreto</w:t>
      </w:r>
    </w:p>
    <w:p w14:paraId="7A7F494C" w14:textId="77777777" w:rsidR="00A31407" w:rsidRPr="00E265BC" w:rsidRDefault="00A31407" w:rsidP="00F736D4">
      <w:pPr>
        <w:autoSpaceDE w:val="0"/>
        <w:autoSpaceDN w:val="0"/>
        <w:adjustRightInd w:val="0"/>
        <w:jc w:val="both"/>
        <w:rPr>
          <w:rFonts w:ascii="Arial" w:hAnsi="Arial" w:cs="Arial"/>
          <w:snapToGrid w:val="0"/>
        </w:rPr>
      </w:pPr>
      <w:r w:rsidRPr="00E265BC">
        <w:rPr>
          <w:rFonts w:ascii="Arial" w:hAnsi="Arial" w:cs="Arial"/>
          <w:snapToGrid w:val="0"/>
        </w:rPr>
        <w:t xml:space="preserve">Toda a área construída em contato com o solo, receberá um lastro de concreto magro, isto é, não estrutural, com espessura mínima de </w:t>
      </w:r>
      <w:smartTag w:uri="urn:schemas-microsoft-com:office:smarttags" w:element="metricconverter">
        <w:smartTagPr>
          <w:attr w:name="ProductID" w:val="5 cm"/>
        </w:smartTagPr>
        <w:r w:rsidRPr="00E265BC">
          <w:rPr>
            <w:rFonts w:ascii="Arial" w:hAnsi="Arial" w:cs="Arial"/>
            <w:snapToGrid w:val="0"/>
          </w:rPr>
          <w:t>5 cm</w:t>
        </w:r>
      </w:smartTag>
      <w:r w:rsidRPr="00E265BC">
        <w:rPr>
          <w:rFonts w:ascii="Arial" w:hAnsi="Arial" w:cs="Arial"/>
          <w:snapToGrid w:val="0"/>
        </w:rPr>
        <w:t>.</w:t>
      </w:r>
    </w:p>
    <w:p w14:paraId="002BD509" w14:textId="77777777" w:rsidR="00A31407" w:rsidRPr="00E265BC" w:rsidRDefault="00A31407" w:rsidP="00F736D4">
      <w:pPr>
        <w:autoSpaceDE w:val="0"/>
        <w:autoSpaceDN w:val="0"/>
        <w:adjustRightInd w:val="0"/>
        <w:jc w:val="both"/>
        <w:rPr>
          <w:rFonts w:ascii="Arial" w:hAnsi="Arial" w:cs="Arial"/>
          <w:snapToGrid w:val="0"/>
        </w:rPr>
      </w:pPr>
      <w:r w:rsidRPr="00E265BC">
        <w:rPr>
          <w:rFonts w:ascii="Arial" w:hAnsi="Arial" w:cs="Arial"/>
          <w:snapToGrid w:val="0"/>
        </w:rPr>
        <w:t xml:space="preserve">O lastro só será executado após o aterro estar perfeitamente nivelado e apiloado, e ainda colocadas as diversas tubulações que devem passar sobre o piso. </w:t>
      </w:r>
    </w:p>
    <w:p w14:paraId="2C986774" w14:textId="77777777" w:rsidR="00A31407" w:rsidRPr="00E265BC" w:rsidRDefault="00A31407" w:rsidP="00A31407">
      <w:pPr>
        <w:spacing w:before="120" w:after="120"/>
        <w:ind w:left="709"/>
        <w:jc w:val="both"/>
        <w:rPr>
          <w:rFonts w:ascii="Arial" w:hAnsi="Arial" w:cs="Arial"/>
        </w:rPr>
      </w:pPr>
    </w:p>
    <w:p w14:paraId="6DC594EC" w14:textId="432F02BE" w:rsidR="00A31407" w:rsidRPr="00E265BC" w:rsidRDefault="00A31407" w:rsidP="00F736D4">
      <w:pPr>
        <w:pStyle w:val="Nvel1"/>
        <w:tabs>
          <w:tab w:val="clear" w:pos="360"/>
        </w:tabs>
        <w:spacing w:before="0" w:after="120"/>
        <w:ind w:firstLine="0"/>
        <w:jc w:val="center"/>
        <w:rPr>
          <w:rFonts w:ascii="Arial" w:hAnsi="Arial" w:cs="Arial"/>
          <w:sz w:val="24"/>
          <w:szCs w:val="24"/>
        </w:rPr>
      </w:pPr>
      <w:bookmarkStart w:id="39" w:name="_Ref184029522"/>
      <w:bookmarkStart w:id="40" w:name="_Toc184120562"/>
      <w:bookmarkStart w:id="41" w:name="_Toc185149552"/>
      <w:r w:rsidRPr="00E265BC">
        <w:rPr>
          <w:rFonts w:ascii="Arial" w:hAnsi="Arial" w:cs="Arial"/>
          <w:sz w:val="24"/>
          <w:szCs w:val="24"/>
        </w:rPr>
        <w:t>DEMOLIÇÕES E REMOÇÕES</w:t>
      </w:r>
      <w:bookmarkEnd w:id="39"/>
      <w:bookmarkEnd w:id="40"/>
      <w:bookmarkEnd w:id="41"/>
    </w:p>
    <w:p w14:paraId="4FEF0A69" w14:textId="77777777" w:rsidR="00A31407" w:rsidRPr="00E265BC" w:rsidRDefault="00A31407" w:rsidP="00A31407">
      <w:pPr>
        <w:tabs>
          <w:tab w:val="left" w:pos="1134"/>
        </w:tabs>
        <w:spacing w:after="120"/>
        <w:ind w:left="709"/>
        <w:jc w:val="both"/>
        <w:rPr>
          <w:rFonts w:ascii="Arial" w:hAnsi="Arial" w:cs="Arial"/>
        </w:rPr>
      </w:pPr>
    </w:p>
    <w:p w14:paraId="206F2E8B" w14:textId="248862B3" w:rsidR="00A31407" w:rsidRPr="00E265BC" w:rsidRDefault="00F736D4" w:rsidP="00F736D4">
      <w:pPr>
        <w:pStyle w:val="Nvel2"/>
        <w:numPr>
          <w:ilvl w:val="0"/>
          <w:numId w:val="0"/>
        </w:numPr>
        <w:tabs>
          <w:tab w:val="left" w:pos="1134"/>
        </w:tabs>
        <w:spacing w:before="0" w:after="120"/>
        <w:ind w:left="1080"/>
        <w:rPr>
          <w:rFonts w:ascii="Arial" w:hAnsi="Arial" w:cs="Arial"/>
          <w:szCs w:val="24"/>
        </w:rPr>
      </w:pPr>
      <w:bookmarkStart w:id="42" w:name="_Toc184027452"/>
      <w:bookmarkStart w:id="43" w:name="_Toc185149553"/>
      <w:r>
        <w:rPr>
          <w:rFonts w:ascii="Arial" w:hAnsi="Arial" w:cs="Arial"/>
          <w:szCs w:val="24"/>
        </w:rPr>
        <w:t xml:space="preserve">              </w:t>
      </w:r>
      <w:r w:rsidR="00A31407" w:rsidRPr="00E265BC">
        <w:rPr>
          <w:rFonts w:ascii="Arial" w:hAnsi="Arial" w:cs="Arial"/>
          <w:szCs w:val="24"/>
        </w:rPr>
        <w:t>Demolição de Concreto Armado</w:t>
      </w:r>
      <w:bookmarkEnd w:id="42"/>
      <w:bookmarkEnd w:id="43"/>
    </w:p>
    <w:p w14:paraId="64596083"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Antes do início dos serviços, a CONTRATADA deverá proceder a um detalhado exame e levantamento da edificação ou estrutura a ser demolida. Deverão ser considerados os aspectos importantes tais como a natureza da estrutura, os métodos utilizados na construção da edificação, as condições das estruturas vizinhas, existência de juntas de dilatação, porões, subsolos, depósitos de combustíveis e outros.</w:t>
      </w:r>
    </w:p>
    <w:p w14:paraId="53D86F82"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As linhas de abastecimento de energia elétrica, água, gás, bem como as canalizações de esgoto e águas pluviais deverão ser removidas ou protegidas, respeitando as normas e determinações das empresas concessionárias e repartições públicas competentes.</w:t>
      </w:r>
    </w:p>
    <w:p w14:paraId="313AB9FA"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Tapumes e outros meios de proteção e segurança deverão ser executados internamente, conforme recomendações da NR-</w:t>
      </w:r>
      <w:r>
        <w:rPr>
          <w:rFonts w:ascii="Arial" w:hAnsi="Arial" w:cs="Arial"/>
        </w:rPr>
        <w:t>18 e NBR 5682.</w:t>
      </w:r>
    </w:p>
    <w:p w14:paraId="34FD66F1"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lastRenderedPageBreak/>
        <w:t>A demolição deverá ser convencional, executada progressivamente, utilizando ferramentas portáteis motorizadas ou manuais. A remoção de entulhos poderá ser feita por meio de calhas, desde que respeitadas as tolerâncias estipuladas na</w:t>
      </w:r>
      <w:r>
        <w:rPr>
          <w:rFonts w:ascii="Arial" w:hAnsi="Arial" w:cs="Arial"/>
        </w:rPr>
        <w:t xml:space="preserve"> NR18 e</w:t>
      </w:r>
      <w:r w:rsidRPr="00E265BC">
        <w:rPr>
          <w:rFonts w:ascii="Arial" w:hAnsi="Arial" w:cs="Arial"/>
        </w:rPr>
        <w:t xml:space="preserve"> NBR-5682. Deve-se evitar o acúmulo de entulho em quantidade tal que sobrecarregue excessivamente elementos estruturais e paredes.</w:t>
      </w:r>
    </w:p>
    <w:p w14:paraId="7862EB16"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A demolição de elementos estruturais deverá ser criteriosa e seguida de reforço das áreas adjacentes, conforme projeto.</w:t>
      </w:r>
    </w:p>
    <w:p w14:paraId="05E1AC66" w14:textId="77777777" w:rsidR="00A31407" w:rsidRPr="00E265BC" w:rsidRDefault="00A31407" w:rsidP="00A31407">
      <w:pPr>
        <w:tabs>
          <w:tab w:val="left" w:pos="1134"/>
        </w:tabs>
        <w:spacing w:after="120"/>
        <w:ind w:left="709"/>
        <w:jc w:val="both"/>
        <w:rPr>
          <w:rFonts w:ascii="Arial" w:hAnsi="Arial" w:cs="Arial"/>
        </w:rPr>
      </w:pPr>
    </w:p>
    <w:p w14:paraId="3D9F6CD8" w14:textId="77777777" w:rsidR="00A31407" w:rsidRPr="00E265BC" w:rsidRDefault="00A31407" w:rsidP="00A31407">
      <w:pPr>
        <w:pStyle w:val="Nvel2"/>
        <w:numPr>
          <w:ilvl w:val="0"/>
          <w:numId w:val="0"/>
        </w:numPr>
        <w:tabs>
          <w:tab w:val="left" w:pos="1134"/>
        </w:tabs>
        <w:spacing w:before="120" w:after="120"/>
        <w:ind w:left="1080"/>
        <w:jc w:val="both"/>
        <w:rPr>
          <w:rFonts w:ascii="Arial" w:hAnsi="Arial" w:cs="Arial"/>
          <w:szCs w:val="24"/>
        </w:rPr>
      </w:pPr>
      <w:bookmarkStart w:id="44" w:name="_Toc184027453"/>
      <w:bookmarkStart w:id="45" w:name="_Toc185149554"/>
      <w:r w:rsidRPr="00E265BC">
        <w:rPr>
          <w:rFonts w:ascii="Arial" w:hAnsi="Arial" w:cs="Arial"/>
          <w:szCs w:val="24"/>
        </w:rPr>
        <w:t>Demolição de Concreto Simples</w:t>
      </w:r>
      <w:bookmarkEnd w:id="44"/>
      <w:bookmarkEnd w:id="45"/>
    </w:p>
    <w:p w14:paraId="281F5F41"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Todas as especificações contidas no item anterior devem ser consideradas no presente, quando aplicáveis.</w:t>
      </w:r>
    </w:p>
    <w:p w14:paraId="569610B6" w14:textId="77777777" w:rsidR="00A31407" w:rsidRDefault="00A31407" w:rsidP="00A31407">
      <w:pPr>
        <w:tabs>
          <w:tab w:val="left" w:pos="1134"/>
        </w:tabs>
        <w:spacing w:after="120"/>
        <w:ind w:left="709"/>
        <w:jc w:val="both"/>
        <w:rPr>
          <w:rFonts w:ascii="Arial" w:hAnsi="Arial" w:cs="Arial"/>
        </w:rPr>
      </w:pPr>
    </w:p>
    <w:p w14:paraId="560BF6A0" w14:textId="77777777" w:rsidR="00A31407" w:rsidRPr="00E265BC" w:rsidRDefault="00A31407" w:rsidP="00A31407">
      <w:pPr>
        <w:tabs>
          <w:tab w:val="left" w:pos="1134"/>
        </w:tabs>
        <w:spacing w:after="120"/>
        <w:ind w:left="709"/>
        <w:jc w:val="both"/>
        <w:rPr>
          <w:rFonts w:ascii="Arial" w:hAnsi="Arial" w:cs="Arial"/>
        </w:rPr>
      </w:pPr>
    </w:p>
    <w:p w14:paraId="2401302B"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bookmarkStart w:id="46" w:name="_Toc184027454"/>
      <w:bookmarkStart w:id="47" w:name="_Toc185149555"/>
      <w:r w:rsidRPr="00E265BC">
        <w:rPr>
          <w:rFonts w:ascii="Arial" w:hAnsi="Arial" w:cs="Arial"/>
          <w:szCs w:val="24"/>
        </w:rPr>
        <w:t>Demolição de Alvenaria</w:t>
      </w:r>
      <w:bookmarkEnd w:id="46"/>
      <w:bookmarkEnd w:id="47"/>
    </w:p>
    <w:p w14:paraId="5CA1A581"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Deverão ser demolidas as alvenarias de tijolos cerâmicos e blocos de concreto existentes nas construções provisórias no canteiro de obra, conforme indicado em projeto a ser fornecido pela FISCALIZAÇÃO.</w:t>
      </w:r>
    </w:p>
    <w:p w14:paraId="4057356F" w14:textId="77777777" w:rsidR="00A31407" w:rsidRPr="00E265BC" w:rsidRDefault="00A31407" w:rsidP="00A31407">
      <w:pPr>
        <w:tabs>
          <w:tab w:val="left" w:pos="1134"/>
        </w:tabs>
        <w:spacing w:after="120"/>
        <w:ind w:left="709"/>
        <w:jc w:val="both"/>
        <w:rPr>
          <w:rFonts w:ascii="Arial" w:hAnsi="Arial" w:cs="Arial"/>
        </w:rPr>
      </w:pPr>
    </w:p>
    <w:p w14:paraId="6CA9A88E"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bookmarkStart w:id="48" w:name="_Toc184027456"/>
      <w:bookmarkStart w:id="49" w:name="_Toc185149557"/>
      <w:r w:rsidRPr="00E265BC">
        <w:rPr>
          <w:rFonts w:ascii="Arial" w:hAnsi="Arial" w:cs="Arial"/>
          <w:szCs w:val="24"/>
        </w:rPr>
        <w:t>Demolição de Piso/Contrapiso</w:t>
      </w:r>
      <w:bookmarkEnd w:id="48"/>
      <w:bookmarkEnd w:id="49"/>
    </w:p>
    <w:p w14:paraId="43B4497F"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 xml:space="preserve">Demolição manual ou mecânica de pisos e contrapisos de regularização, cimentados ou de concreto, para permitir a limpeza da área ou execução de novos pisos. </w:t>
      </w:r>
    </w:p>
    <w:p w14:paraId="767454FD" w14:textId="77777777" w:rsidR="00A31407" w:rsidRPr="00E265BC" w:rsidRDefault="00A31407" w:rsidP="00A31407">
      <w:pPr>
        <w:tabs>
          <w:tab w:val="left" w:pos="1134"/>
        </w:tabs>
        <w:spacing w:after="120"/>
        <w:ind w:left="709"/>
        <w:jc w:val="both"/>
        <w:rPr>
          <w:rFonts w:ascii="Arial" w:hAnsi="Arial" w:cs="Arial"/>
        </w:rPr>
      </w:pPr>
    </w:p>
    <w:p w14:paraId="67ED7587"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bookmarkStart w:id="50" w:name="_Toc184027457"/>
      <w:bookmarkStart w:id="51" w:name="_Toc185149558"/>
      <w:r w:rsidRPr="00E265BC">
        <w:rPr>
          <w:rFonts w:ascii="Arial" w:hAnsi="Arial" w:cs="Arial"/>
          <w:szCs w:val="24"/>
        </w:rPr>
        <w:t>Demolição de Pavimento Asfáltico</w:t>
      </w:r>
      <w:bookmarkEnd w:id="50"/>
      <w:bookmarkEnd w:id="51"/>
    </w:p>
    <w:p w14:paraId="1BC2B38E" w14:textId="77777777" w:rsidR="00A31407" w:rsidRPr="00E265BC" w:rsidRDefault="00A31407" w:rsidP="00F736D4">
      <w:pPr>
        <w:tabs>
          <w:tab w:val="left" w:pos="1134"/>
        </w:tabs>
        <w:spacing w:after="120"/>
        <w:jc w:val="both"/>
        <w:rPr>
          <w:rFonts w:ascii="Arial" w:hAnsi="Arial" w:cs="Arial"/>
          <w:snapToGrid w:val="0"/>
        </w:rPr>
      </w:pPr>
      <w:r w:rsidRPr="00E265BC">
        <w:rPr>
          <w:rFonts w:ascii="Arial" w:hAnsi="Arial" w:cs="Arial"/>
        </w:rPr>
        <w:t>A CONTRATADA</w:t>
      </w:r>
      <w:r w:rsidRPr="00E265BC">
        <w:rPr>
          <w:rFonts w:ascii="Arial" w:hAnsi="Arial" w:cs="Arial"/>
          <w:snapToGrid w:val="0"/>
        </w:rPr>
        <w:t xml:space="preserve"> deverá proceder à retirada de todo o pavimento asfáltico situado em áreas de estacionamento e vias de acesso, nas adjacências do Novo Restaurante, para permitir a execução de serviços que demandem rasgos no pavimento – rede de águas pluviais, por exemplo – e a implantação do projeto definitivo de urbanização e paisagismo.</w:t>
      </w:r>
    </w:p>
    <w:p w14:paraId="176F1D90" w14:textId="77777777" w:rsidR="00A31407" w:rsidRPr="00E265BC" w:rsidRDefault="00A31407" w:rsidP="00A31407">
      <w:pPr>
        <w:tabs>
          <w:tab w:val="left" w:pos="1134"/>
        </w:tabs>
        <w:spacing w:after="120"/>
        <w:ind w:left="709"/>
        <w:jc w:val="both"/>
        <w:rPr>
          <w:rFonts w:ascii="Arial" w:hAnsi="Arial" w:cs="Arial"/>
          <w:snapToGrid w:val="0"/>
        </w:rPr>
      </w:pPr>
    </w:p>
    <w:p w14:paraId="1CCDE206" w14:textId="76A76699" w:rsidR="00A31407" w:rsidRPr="00E265BC" w:rsidRDefault="00F736D4" w:rsidP="00F736D4">
      <w:pPr>
        <w:pStyle w:val="Nvel2"/>
        <w:numPr>
          <w:ilvl w:val="0"/>
          <w:numId w:val="0"/>
        </w:numPr>
        <w:tabs>
          <w:tab w:val="left" w:pos="1134"/>
        </w:tabs>
        <w:spacing w:before="0" w:after="120"/>
        <w:rPr>
          <w:rFonts w:ascii="Arial" w:hAnsi="Arial" w:cs="Arial"/>
          <w:szCs w:val="24"/>
        </w:rPr>
      </w:pPr>
      <w:bookmarkStart w:id="52" w:name="_Toc185149559"/>
      <w:r>
        <w:rPr>
          <w:rFonts w:ascii="Arial" w:hAnsi="Arial" w:cs="Arial"/>
          <w:szCs w:val="24"/>
        </w:rPr>
        <w:lastRenderedPageBreak/>
        <w:tab/>
      </w:r>
      <w:r>
        <w:rPr>
          <w:rFonts w:ascii="Arial" w:hAnsi="Arial" w:cs="Arial"/>
          <w:szCs w:val="24"/>
        </w:rPr>
        <w:tab/>
      </w:r>
      <w:r>
        <w:rPr>
          <w:rFonts w:ascii="Arial" w:hAnsi="Arial" w:cs="Arial"/>
          <w:szCs w:val="24"/>
        </w:rPr>
        <w:tab/>
      </w:r>
      <w:r>
        <w:rPr>
          <w:rFonts w:ascii="Arial" w:hAnsi="Arial" w:cs="Arial"/>
          <w:szCs w:val="24"/>
        </w:rPr>
        <w:tab/>
      </w:r>
      <w:r w:rsidR="00A31407" w:rsidRPr="00E265BC">
        <w:rPr>
          <w:rFonts w:ascii="Arial" w:hAnsi="Arial" w:cs="Arial"/>
          <w:szCs w:val="24"/>
        </w:rPr>
        <w:t>Remoção de Esquadrias</w:t>
      </w:r>
      <w:bookmarkEnd w:id="52"/>
    </w:p>
    <w:p w14:paraId="2164C950"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Remoção completa de esquadrias metálicas e de madeira, incluindo contramarcos, ferragens e acessórios existentes, para local a ser indicado pela FISCALIZAÇÃO.</w:t>
      </w:r>
    </w:p>
    <w:p w14:paraId="365E2E2F" w14:textId="0F17E010" w:rsidR="00A31407" w:rsidRPr="00E265BC" w:rsidRDefault="00F736D4" w:rsidP="00A31407">
      <w:pPr>
        <w:pStyle w:val="Nvel2"/>
        <w:numPr>
          <w:ilvl w:val="0"/>
          <w:numId w:val="0"/>
        </w:numPr>
        <w:tabs>
          <w:tab w:val="left" w:pos="1134"/>
        </w:tabs>
        <w:spacing w:before="0" w:after="120"/>
        <w:ind w:left="1800"/>
        <w:jc w:val="both"/>
        <w:rPr>
          <w:rFonts w:ascii="Arial" w:hAnsi="Arial" w:cs="Arial"/>
          <w:szCs w:val="24"/>
        </w:rPr>
      </w:pPr>
      <w:bookmarkStart w:id="53" w:name="_Toc184027459"/>
      <w:bookmarkStart w:id="54" w:name="_Toc185149562"/>
      <w:r>
        <w:rPr>
          <w:rFonts w:ascii="Arial" w:hAnsi="Arial" w:cs="Arial"/>
          <w:szCs w:val="24"/>
        </w:rPr>
        <w:tab/>
      </w:r>
      <w:r w:rsidR="00A31407" w:rsidRPr="00E265BC">
        <w:rPr>
          <w:rFonts w:ascii="Arial" w:hAnsi="Arial" w:cs="Arial"/>
          <w:szCs w:val="24"/>
        </w:rPr>
        <w:t>Remoção de Tapume</w:t>
      </w:r>
      <w:bookmarkEnd w:id="53"/>
      <w:bookmarkEnd w:id="54"/>
    </w:p>
    <w:p w14:paraId="561E887B"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Refere-se à retirada completa do tapume de cercamento da obra, incluindo retirada das bases de concreto em áreas ajardinadas e recomposição do pavimento original em áreas pavimentadas.</w:t>
      </w:r>
    </w:p>
    <w:p w14:paraId="3B272F7F" w14:textId="21FB8F9E" w:rsidR="00A31407" w:rsidRPr="00E265BC" w:rsidRDefault="00F736D4" w:rsidP="00A31407">
      <w:pPr>
        <w:pStyle w:val="Nvel2"/>
        <w:numPr>
          <w:ilvl w:val="0"/>
          <w:numId w:val="0"/>
        </w:numPr>
        <w:tabs>
          <w:tab w:val="left" w:pos="1134"/>
        </w:tabs>
        <w:spacing w:before="0" w:after="120"/>
        <w:ind w:left="1800"/>
        <w:jc w:val="both"/>
        <w:rPr>
          <w:rFonts w:ascii="Arial" w:hAnsi="Arial" w:cs="Arial"/>
          <w:szCs w:val="24"/>
        </w:rPr>
      </w:pPr>
      <w:bookmarkStart w:id="55" w:name="_Toc184027460"/>
      <w:bookmarkStart w:id="56" w:name="_Toc185149563"/>
      <w:r>
        <w:rPr>
          <w:rFonts w:ascii="Arial" w:hAnsi="Arial" w:cs="Arial"/>
          <w:szCs w:val="24"/>
        </w:rPr>
        <w:tab/>
      </w:r>
      <w:r w:rsidR="00A31407" w:rsidRPr="00E265BC">
        <w:rPr>
          <w:rFonts w:ascii="Arial" w:hAnsi="Arial" w:cs="Arial"/>
          <w:szCs w:val="24"/>
        </w:rPr>
        <w:t>Remoção de Poste</w:t>
      </w:r>
      <w:bookmarkEnd w:id="55"/>
      <w:bookmarkEnd w:id="56"/>
    </w:p>
    <w:p w14:paraId="6956005D"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Corresponde aos serviços de retirada dos postes de iluminação do estacionamento provisório e colocação dos mesmos em área a ser definida pela FISCALIZAÇÃO, próxima ao canteiro. A retirada deverá incluir a base dos postes bem como suas instalações – rede aérea ou enterrada.</w:t>
      </w:r>
    </w:p>
    <w:p w14:paraId="2283568C" w14:textId="4AC17704" w:rsidR="00A31407" w:rsidRPr="00E265BC" w:rsidRDefault="00F736D4" w:rsidP="00A31407">
      <w:pPr>
        <w:pStyle w:val="Nvel2"/>
        <w:numPr>
          <w:ilvl w:val="0"/>
          <w:numId w:val="0"/>
        </w:numPr>
        <w:tabs>
          <w:tab w:val="left" w:pos="1134"/>
        </w:tabs>
        <w:spacing w:before="0" w:after="120"/>
        <w:ind w:left="1800"/>
        <w:jc w:val="both"/>
        <w:rPr>
          <w:rFonts w:ascii="Arial" w:hAnsi="Arial" w:cs="Arial"/>
          <w:szCs w:val="24"/>
        </w:rPr>
      </w:pPr>
      <w:r>
        <w:rPr>
          <w:rFonts w:ascii="Arial" w:hAnsi="Arial" w:cs="Arial"/>
          <w:szCs w:val="24"/>
        </w:rPr>
        <w:tab/>
      </w:r>
      <w:r w:rsidR="00A31407" w:rsidRPr="00E265BC">
        <w:rPr>
          <w:rFonts w:ascii="Arial" w:hAnsi="Arial" w:cs="Arial"/>
          <w:szCs w:val="24"/>
        </w:rPr>
        <w:t>Remoção de Brita</w:t>
      </w:r>
    </w:p>
    <w:p w14:paraId="3FD5B209" w14:textId="77777777" w:rsidR="00F736D4" w:rsidRDefault="00A31407" w:rsidP="00F736D4">
      <w:pPr>
        <w:pStyle w:val="Nvel2"/>
        <w:numPr>
          <w:ilvl w:val="0"/>
          <w:numId w:val="0"/>
        </w:numPr>
        <w:tabs>
          <w:tab w:val="left" w:pos="1134"/>
        </w:tabs>
        <w:spacing w:before="0" w:after="120"/>
        <w:ind w:left="360" w:hanging="360"/>
        <w:jc w:val="both"/>
        <w:rPr>
          <w:rFonts w:ascii="Arial" w:hAnsi="Arial" w:cs="Arial"/>
          <w:b w:val="0"/>
          <w:szCs w:val="24"/>
        </w:rPr>
      </w:pPr>
      <w:r w:rsidRPr="00E265BC">
        <w:rPr>
          <w:rFonts w:ascii="Arial" w:hAnsi="Arial" w:cs="Arial"/>
          <w:b w:val="0"/>
          <w:szCs w:val="24"/>
        </w:rPr>
        <w:t xml:space="preserve">Consiste na remoção de brita do estacionamento provisório para </w:t>
      </w:r>
    </w:p>
    <w:p w14:paraId="3D2C1F44" w14:textId="77777777" w:rsidR="00F736D4" w:rsidRDefault="00A31407" w:rsidP="00F736D4">
      <w:pPr>
        <w:pStyle w:val="Nvel2"/>
        <w:numPr>
          <w:ilvl w:val="0"/>
          <w:numId w:val="0"/>
        </w:numPr>
        <w:tabs>
          <w:tab w:val="left" w:pos="1134"/>
        </w:tabs>
        <w:spacing w:before="0" w:after="120"/>
        <w:ind w:left="360" w:hanging="360"/>
        <w:jc w:val="both"/>
        <w:rPr>
          <w:rFonts w:ascii="Arial" w:hAnsi="Arial" w:cs="Arial"/>
          <w:b w:val="0"/>
          <w:szCs w:val="24"/>
        </w:rPr>
      </w:pPr>
      <w:r w:rsidRPr="00E265BC">
        <w:rPr>
          <w:rFonts w:ascii="Arial" w:hAnsi="Arial" w:cs="Arial"/>
          <w:b w:val="0"/>
          <w:szCs w:val="24"/>
        </w:rPr>
        <w:t xml:space="preserve">permitir recomposição da vegetação original. Inclui escavação até a </w:t>
      </w:r>
    </w:p>
    <w:p w14:paraId="30D1C4E3" w14:textId="3A826C4D" w:rsidR="00A31407" w:rsidRDefault="00A31407" w:rsidP="00F736D4">
      <w:pPr>
        <w:pStyle w:val="Nvel2"/>
        <w:numPr>
          <w:ilvl w:val="0"/>
          <w:numId w:val="0"/>
        </w:numPr>
        <w:tabs>
          <w:tab w:val="left" w:pos="1134"/>
        </w:tabs>
        <w:spacing w:before="0" w:after="120"/>
        <w:ind w:left="360" w:hanging="360"/>
        <w:jc w:val="both"/>
        <w:rPr>
          <w:rFonts w:ascii="Arial" w:hAnsi="Arial" w:cs="Arial"/>
          <w:b w:val="0"/>
          <w:szCs w:val="24"/>
        </w:rPr>
      </w:pPr>
      <w:r w:rsidRPr="00E265BC">
        <w:rPr>
          <w:rFonts w:ascii="Arial" w:hAnsi="Arial" w:cs="Arial"/>
          <w:b w:val="0"/>
          <w:szCs w:val="24"/>
        </w:rPr>
        <w:t>exposição do terreno original</w:t>
      </w:r>
      <w:r w:rsidR="00F736D4">
        <w:rPr>
          <w:rFonts w:ascii="Arial" w:hAnsi="Arial" w:cs="Arial"/>
          <w:b w:val="0"/>
          <w:szCs w:val="24"/>
        </w:rPr>
        <w:t>.</w:t>
      </w:r>
    </w:p>
    <w:p w14:paraId="5E772C23" w14:textId="77777777" w:rsidR="00A31407" w:rsidRPr="00E265BC" w:rsidRDefault="00A31407" w:rsidP="00A31407">
      <w:pPr>
        <w:pStyle w:val="Nvel2"/>
        <w:numPr>
          <w:ilvl w:val="0"/>
          <w:numId w:val="0"/>
        </w:numPr>
        <w:tabs>
          <w:tab w:val="left" w:pos="1134"/>
        </w:tabs>
        <w:spacing w:before="0" w:after="120"/>
        <w:jc w:val="both"/>
        <w:rPr>
          <w:rFonts w:ascii="Arial" w:hAnsi="Arial" w:cs="Arial"/>
          <w:b w:val="0"/>
          <w:szCs w:val="24"/>
        </w:rPr>
      </w:pPr>
    </w:p>
    <w:p w14:paraId="1CE5184E"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bookmarkStart w:id="57" w:name="_Toc184027461"/>
      <w:bookmarkStart w:id="58" w:name="_Toc185149564"/>
      <w:r w:rsidRPr="00E265BC">
        <w:rPr>
          <w:rFonts w:ascii="Arial" w:hAnsi="Arial" w:cs="Arial"/>
          <w:szCs w:val="24"/>
        </w:rPr>
        <w:t>Retirada de Entulho, Inclusive Carga</w:t>
      </w:r>
      <w:bookmarkEnd w:id="57"/>
      <w:bookmarkEnd w:id="58"/>
    </w:p>
    <w:p w14:paraId="1BE216CB" w14:textId="77777777" w:rsidR="00A31407" w:rsidRPr="00E265BC" w:rsidRDefault="00A31407" w:rsidP="00F736D4">
      <w:pPr>
        <w:spacing w:after="120"/>
        <w:jc w:val="both"/>
        <w:rPr>
          <w:rFonts w:ascii="Arial" w:hAnsi="Arial" w:cs="Arial"/>
          <w:snapToGrid w:val="0"/>
        </w:rPr>
      </w:pPr>
      <w:r w:rsidRPr="00E265BC">
        <w:rPr>
          <w:rFonts w:ascii="Arial" w:hAnsi="Arial" w:cs="Arial"/>
        </w:rPr>
        <w:t>A retirada de entulho da obra deverá ser concomitante com os serviços de demolição ou de geração de materiais não-aproveitáveis, de forma a não gerar pilhas de entulho no canteiro nem prejudicar a abertura de frentes de serviço. Em hipótese alguma será permitido o despejo próximo ao local da obra, ainda que fora do canteiro, ou em locais proibidos, sendo de responsabilidade da CONTRATADA o transporte até local aprovado pela Prefeitura Municipal de Araraquara para despejo.</w:t>
      </w:r>
      <w:r w:rsidRPr="00E265BC">
        <w:rPr>
          <w:rFonts w:ascii="Arial" w:hAnsi="Arial" w:cs="Arial"/>
          <w:snapToGrid w:val="0"/>
        </w:rPr>
        <w:t xml:space="preserve"> </w:t>
      </w:r>
    </w:p>
    <w:p w14:paraId="4B9134E6" w14:textId="77777777" w:rsidR="00A31407" w:rsidRPr="00E265BC" w:rsidRDefault="00A31407" w:rsidP="00F736D4">
      <w:pPr>
        <w:spacing w:after="120"/>
        <w:jc w:val="both"/>
        <w:rPr>
          <w:rFonts w:ascii="Arial" w:hAnsi="Arial" w:cs="Arial"/>
          <w:snapToGrid w:val="0"/>
        </w:rPr>
      </w:pPr>
      <w:r w:rsidRPr="00E265BC">
        <w:rPr>
          <w:rFonts w:ascii="Arial" w:hAnsi="Arial" w:cs="Arial"/>
          <w:snapToGrid w:val="0"/>
        </w:rPr>
        <w:t xml:space="preserve">Todo o material proveniente de demolições e retiradas especificadas nos itens anteriores terá sua carga e transporte pagos no presente item, inclusive a retirada de brita do estacionamento provisório. </w:t>
      </w:r>
    </w:p>
    <w:p w14:paraId="1CA73C84" w14:textId="77777777" w:rsidR="00A31407" w:rsidRDefault="00A31407" w:rsidP="00A31407">
      <w:pPr>
        <w:spacing w:after="120"/>
        <w:ind w:left="709"/>
        <w:jc w:val="both"/>
        <w:rPr>
          <w:rFonts w:ascii="Arial" w:hAnsi="Arial" w:cs="Arial"/>
          <w:snapToGrid w:val="0"/>
        </w:rPr>
      </w:pPr>
    </w:p>
    <w:p w14:paraId="3DABC678" w14:textId="77777777" w:rsidR="00F736D4" w:rsidRPr="00E265BC" w:rsidRDefault="00F736D4" w:rsidP="00A31407">
      <w:pPr>
        <w:spacing w:after="120"/>
        <w:ind w:left="709"/>
        <w:jc w:val="both"/>
        <w:rPr>
          <w:rFonts w:ascii="Arial" w:hAnsi="Arial" w:cs="Arial"/>
          <w:snapToGrid w:val="0"/>
        </w:rPr>
      </w:pPr>
    </w:p>
    <w:p w14:paraId="56C94914" w14:textId="77777777" w:rsidR="00A31407" w:rsidRPr="00E265BC" w:rsidRDefault="00A31407" w:rsidP="00F736D4">
      <w:pPr>
        <w:pStyle w:val="Nvel1"/>
        <w:tabs>
          <w:tab w:val="clear" w:pos="360"/>
        </w:tabs>
        <w:spacing w:before="0" w:after="120"/>
        <w:ind w:firstLine="0"/>
        <w:jc w:val="left"/>
        <w:rPr>
          <w:rFonts w:ascii="Arial" w:hAnsi="Arial" w:cs="Arial"/>
          <w:sz w:val="24"/>
          <w:szCs w:val="24"/>
        </w:rPr>
      </w:pPr>
      <w:bookmarkStart w:id="59" w:name="_Ref184029552"/>
      <w:bookmarkStart w:id="60" w:name="_Toc184120573"/>
      <w:bookmarkStart w:id="61" w:name="_Toc185149565"/>
      <w:r w:rsidRPr="00E265BC">
        <w:rPr>
          <w:rFonts w:ascii="Arial" w:hAnsi="Arial" w:cs="Arial"/>
          <w:sz w:val="24"/>
          <w:szCs w:val="24"/>
        </w:rPr>
        <w:lastRenderedPageBreak/>
        <w:t>REMANEJAMENTOS</w:t>
      </w:r>
      <w:bookmarkEnd w:id="59"/>
      <w:bookmarkEnd w:id="60"/>
      <w:bookmarkEnd w:id="61"/>
    </w:p>
    <w:p w14:paraId="030555CB" w14:textId="4704F199" w:rsidR="00A31407" w:rsidRPr="00E265BC" w:rsidRDefault="00F736D4" w:rsidP="00F736D4">
      <w:pPr>
        <w:pStyle w:val="Nvel2"/>
        <w:numPr>
          <w:ilvl w:val="0"/>
          <w:numId w:val="0"/>
        </w:numPr>
        <w:spacing w:before="0" w:after="120"/>
        <w:ind w:left="360" w:hanging="360"/>
        <w:rPr>
          <w:rFonts w:ascii="Arial" w:hAnsi="Arial" w:cs="Arial"/>
          <w:szCs w:val="24"/>
        </w:rPr>
      </w:pPr>
      <w:bookmarkStart w:id="62" w:name="_Toc184027463"/>
      <w:bookmarkStart w:id="63" w:name="_Toc185149566"/>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sidR="00A31407" w:rsidRPr="00E265BC">
        <w:rPr>
          <w:rFonts w:ascii="Arial" w:hAnsi="Arial" w:cs="Arial"/>
          <w:szCs w:val="24"/>
        </w:rPr>
        <w:t>Remanejamento de Tapumes</w:t>
      </w:r>
      <w:bookmarkEnd w:id="62"/>
      <w:bookmarkEnd w:id="63"/>
    </w:p>
    <w:p w14:paraId="7EB8F1D5" w14:textId="77777777" w:rsidR="00A31407" w:rsidRPr="00E265BC" w:rsidRDefault="00A31407" w:rsidP="00F736D4">
      <w:pPr>
        <w:spacing w:after="120"/>
        <w:jc w:val="both"/>
        <w:rPr>
          <w:rFonts w:ascii="Arial" w:hAnsi="Arial" w:cs="Arial"/>
        </w:rPr>
      </w:pPr>
      <w:r w:rsidRPr="00E265BC">
        <w:rPr>
          <w:rFonts w:ascii="Arial" w:hAnsi="Arial" w:cs="Arial"/>
        </w:rPr>
        <w:t xml:space="preserve">Caberá à CONTRATADA o remanejamento de tapumes, seja para ampliação do canteiro, seja para execução de obras provisórias ou definitivas. Consiste na retirada do tapume e instalação em outro local – ou até no mesmo, no caso de sua retirada para execução de obras enterradas, por exemplo – com aproveitamento quase total de material – reposição estimada de 10% do material. </w:t>
      </w:r>
    </w:p>
    <w:p w14:paraId="18227537" w14:textId="77777777" w:rsidR="00A31407" w:rsidRPr="00E265BC" w:rsidRDefault="00A31407" w:rsidP="00A31407">
      <w:pPr>
        <w:pStyle w:val="Nvel1"/>
        <w:tabs>
          <w:tab w:val="clear" w:pos="360"/>
        </w:tabs>
        <w:spacing w:before="0" w:after="120"/>
        <w:ind w:left="0" w:firstLine="0"/>
        <w:rPr>
          <w:rFonts w:ascii="Arial" w:hAnsi="Arial" w:cs="Arial"/>
          <w:sz w:val="24"/>
          <w:szCs w:val="24"/>
        </w:rPr>
      </w:pPr>
      <w:bookmarkStart w:id="64" w:name="_Ref184029563"/>
      <w:bookmarkStart w:id="65" w:name="_Toc184120576"/>
      <w:bookmarkStart w:id="66" w:name="_Toc185149568"/>
    </w:p>
    <w:p w14:paraId="7CF77AB2" w14:textId="77777777" w:rsidR="00A31407" w:rsidRPr="00E265BC" w:rsidRDefault="00A31407" w:rsidP="00A31407">
      <w:pPr>
        <w:pStyle w:val="Nvel1"/>
        <w:tabs>
          <w:tab w:val="clear" w:pos="360"/>
        </w:tabs>
        <w:spacing w:before="0" w:after="120"/>
        <w:ind w:firstLine="0"/>
        <w:rPr>
          <w:rFonts w:ascii="Arial" w:hAnsi="Arial" w:cs="Arial"/>
          <w:sz w:val="24"/>
          <w:szCs w:val="24"/>
        </w:rPr>
      </w:pPr>
      <w:r w:rsidRPr="00E265BC">
        <w:rPr>
          <w:rFonts w:ascii="Arial" w:hAnsi="Arial" w:cs="Arial"/>
          <w:sz w:val="24"/>
          <w:szCs w:val="24"/>
        </w:rPr>
        <w:t>MOVIMENTO DE TERRA</w:t>
      </w:r>
      <w:bookmarkEnd w:id="64"/>
      <w:bookmarkEnd w:id="65"/>
      <w:bookmarkEnd w:id="66"/>
    </w:p>
    <w:p w14:paraId="3D2AF5F3" w14:textId="77777777" w:rsidR="00A31407" w:rsidRPr="00E265BC" w:rsidRDefault="00A31407" w:rsidP="00F736D4">
      <w:pPr>
        <w:pStyle w:val="Nvel2"/>
        <w:numPr>
          <w:ilvl w:val="0"/>
          <w:numId w:val="0"/>
        </w:numPr>
        <w:spacing w:before="0" w:after="120"/>
        <w:ind w:left="1080"/>
        <w:jc w:val="center"/>
        <w:rPr>
          <w:rFonts w:ascii="Arial" w:hAnsi="Arial" w:cs="Arial"/>
          <w:szCs w:val="24"/>
        </w:rPr>
      </w:pPr>
      <w:bookmarkStart w:id="67" w:name="_Toc184027467"/>
      <w:bookmarkStart w:id="68" w:name="_Toc185149569"/>
      <w:r w:rsidRPr="00E265BC">
        <w:rPr>
          <w:rFonts w:ascii="Arial" w:hAnsi="Arial" w:cs="Arial"/>
          <w:szCs w:val="24"/>
        </w:rPr>
        <w:t>Escavação Mecanizada – Material 1ª Categoria</w:t>
      </w:r>
    </w:p>
    <w:p w14:paraId="552C38C8" w14:textId="77777777" w:rsidR="00F736D4" w:rsidRDefault="00A31407" w:rsidP="00F736D4">
      <w:pPr>
        <w:pStyle w:val="Nvel1"/>
        <w:tabs>
          <w:tab w:val="clear" w:pos="360"/>
        </w:tabs>
        <w:spacing w:before="120" w:after="120"/>
        <w:rPr>
          <w:rFonts w:ascii="Arial" w:hAnsi="Arial" w:cs="Arial"/>
          <w:b w:val="0"/>
          <w:sz w:val="24"/>
          <w:szCs w:val="24"/>
          <w:u w:val="none"/>
        </w:rPr>
      </w:pPr>
      <w:r w:rsidRPr="00E265BC">
        <w:rPr>
          <w:rFonts w:ascii="Arial" w:hAnsi="Arial" w:cs="Arial"/>
          <w:b w:val="0"/>
          <w:sz w:val="24"/>
          <w:szCs w:val="24"/>
          <w:u w:val="none"/>
        </w:rPr>
        <w:t xml:space="preserve">A execução dos trabalhos de escavações obedecerá, além do </w:t>
      </w:r>
    </w:p>
    <w:p w14:paraId="342A4BB6" w14:textId="411EC9B0" w:rsidR="00A31407" w:rsidRPr="00E265BC" w:rsidRDefault="00A31407" w:rsidP="00F736D4">
      <w:pPr>
        <w:pStyle w:val="Nvel1"/>
        <w:tabs>
          <w:tab w:val="clear" w:pos="360"/>
        </w:tabs>
        <w:spacing w:before="120" w:after="120"/>
        <w:rPr>
          <w:rFonts w:ascii="Arial" w:hAnsi="Arial" w:cs="Arial"/>
          <w:b w:val="0"/>
          <w:sz w:val="24"/>
          <w:szCs w:val="24"/>
          <w:u w:val="none"/>
        </w:rPr>
      </w:pPr>
      <w:r w:rsidRPr="00E265BC">
        <w:rPr>
          <w:rFonts w:ascii="Arial" w:hAnsi="Arial" w:cs="Arial"/>
          <w:b w:val="0"/>
          <w:sz w:val="24"/>
          <w:szCs w:val="24"/>
          <w:u w:val="none"/>
        </w:rPr>
        <w:t>transcrito nesta especificação, todas as prescrições da NBR 6122.</w:t>
      </w:r>
    </w:p>
    <w:p w14:paraId="55A75630" w14:textId="1C8B3450" w:rsidR="00A31407" w:rsidRDefault="00A31407" w:rsidP="00F736D4">
      <w:pPr>
        <w:spacing w:before="120" w:after="120"/>
        <w:jc w:val="both"/>
        <w:rPr>
          <w:rFonts w:ascii="Arial" w:hAnsi="Arial" w:cs="Arial"/>
        </w:rPr>
      </w:pPr>
      <w:r w:rsidRPr="00E265BC">
        <w:rPr>
          <w:rFonts w:ascii="Arial" w:hAnsi="Arial" w:cs="Arial"/>
        </w:rPr>
        <w:t xml:space="preserve">Caberá à CONTRATADA executar escavação de áreas específicas para possibilitar a realização de seus trabalhos. </w:t>
      </w:r>
    </w:p>
    <w:p w14:paraId="0FA25DCF" w14:textId="77777777" w:rsidR="00A31407" w:rsidRDefault="00A31407" w:rsidP="00F736D4">
      <w:pPr>
        <w:spacing w:before="120" w:after="120"/>
        <w:jc w:val="both"/>
        <w:rPr>
          <w:rFonts w:ascii="Arial" w:hAnsi="Arial" w:cs="Arial"/>
        </w:rPr>
      </w:pPr>
      <w:r w:rsidRPr="00E265BC">
        <w:rPr>
          <w:rFonts w:ascii="Arial" w:hAnsi="Arial" w:cs="Arial"/>
        </w:rPr>
        <w:t>As escavações serão todas realizadas em material de 1ª categoria.</w:t>
      </w:r>
      <w:r>
        <w:rPr>
          <w:rFonts w:ascii="Arial" w:hAnsi="Arial" w:cs="Arial"/>
        </w:rPr>
        <w:t xml:space="preserve"> </w:t>
      </w:r>
    </w:p>
    <w:p w14:paraId="62F59707" w14:textId="77777777" w:rsidR="00A31407" w:rsidRDefault="00A31407" w:rsidP="00F736D4">
      <w:pPr>
        <w:spacing w:before="120" w:after="120"/>
        <w:jc w:val="both"/>
        <w:rPr>
          <w:rFonts w:ascii="Arial" w:hAnsi="Arial" w:cs="Arial"/>
        </w:rPr>
      </w:pPr>
      <w:r w:rsidRPr="00E265BC">
        <w:rPr>
          <w:rFonts w:ascii="Arial" w:hAnsi="Arial" w:cs="Arial"/>
        </w:rPr>
        <w:t xml:space="preserve">Entende-se como material de 1ª categoria todo o depósito solto ou moderadamente coeso, tais como cascalhos, areias, siltes ou argilas, ou quaisquer de suas misturas, com ou sem componentes orgânicos, formados por agregação natural, que possam ser escavados com ferramentas de mão ou maquinaria convencional para esse tipo de trabalho. </w:t>
      </w:r>
    </w:p>
    <w:p w14:paraId="02AFD6AA" w14:textId="77777777" w:rsidR="00A31407" w:rsidRPr="00E265BC" w:rsidRDefault="00A31407" w:rsidP="00F736D4">
      <w:pPr>
        <w:spacing w:before="120" w:after="120"/>
        <w:jc w:val="both"/>
        <w:rPr>
          <w:rFonts w:ascii="Arial" w:hAnsi="Arial" w:cs="Arial"/>
        </w:rPr>
      </w:pPr>
      <w:r w:rsidRPr="00E265BC">
        <w:rPr>
          <w:rFonts w:ascii="Arial" w:hAnsi="Arial" w:cs="Arial"/>
        </w:rPr>
        <w:t xml:space="preserve">Considerar-se-á também 1ª categoria a fração de rocha, pedra solta e pedregulho que tenha, isoladamente, diâmetro igual ou inferior a </w:t>
      </w:r>
      <w:smartTag w:uri="urn:schemas-microsoft-com:office:smarttags" w:element="metricconverter">
        <w:smartTagPr>
          <w:attr w:name="ProductID" w:val="0,15 m"/>
        </w:smartTagPr>
        <w:r w:rsidRPr="00E265BC">
          <w:rPr>
            <w:rFonts w:ascii="Arial" w:hAnsi="Arial" w:cs="Arial"/>
          </w:rPr>
          <w:t>0,15 m</w:t>
        </w:r>
      </w:smartTag>
      <w:r w:rsidRPr="00E265BC">
        <w:rPr>
          <w:rFonts w:ascii="Arial" w:hAnsi="Arial" w:cs="Arial"/>
        </w:rPr>
        <w:t xml:space="preserve"> qualquer que seja o teor de umidade que apresente, e, em geral, todo o tipo de material que não possa ser classificado como de 2ª ou 3ª categoria.</w:t>
      </w:r>
    </w:p>
    <w:p w14:paraId="2ECAF98C" w14:textId="77777777" w:rsidR="00A31407" w:rsidRPr="00E265BC" w:rsidRDefault="00A31407" w:rsidP="00F736D4">
      <w:pPr>
        <w:jc w:val="both"/>
        <w:rPr>
          <w:rFonts w:ascii="Arial" w:hAnsi="Arial" w:cs="Arial"/>
        </w:rPr>
      </w:pPr>
      <w:r w:rsidRPr="00E265BC">
        <w:rPr>
          <w:rFonts w:ascii="Arial" w:hAnsi="Arial" w:cs="Arial"/>
        </w:rPr>
        <w:t xml:space="preserve">Os taludes da escavação já realizada têm inclinação média de 1V:0,8H. A inclinação dos taludes da escavação remanescente, bem como, a segurança quanto a eventuais escorregamentos dos taludes já escavados, seja pela incidência de água, seja pela utilização de métodos construtivos que possam instabilizá-los, serão de responsabilidade exclusiva da CONTRATADA. </w:t>
      </w:r>
    </w:p>
    <w:p w14:paraId="3BD435C5" w14:textId="77777777" w:rsidR="00A31407" w:rsidRPr="00E265BC" w:rsidRDefault="00A31407" w:rsidP="00F736D4">
      <w:pPr>
        <w:spacing w:before="120" w:after="120"/>
        <w:jc w:val="both"/>
        <w:rPr>
          <w:rFonts w:ascii="Arial" w:hAnsi="Arial" w:cs="Arial"/>
        </w:rPr>
      </w:pPr>
      <w:r w:rsidRPr="00E265BC">
        <w:rPr>
          <w:rFonts w:ascii="Arial" w:hAnsi="Arial" w:cs="Arial"/>
        </w:rPr>
        <w:t xml:space="preserve">Antes de iniciar os serviços de escavação, a topografia da CONTRATADA deverá efetuar levantamento da área da obra que </w:t>
      </w:r>
      <w:r w:rsidRPr="00E265BC">
        <w:rPr>
          <w:rFonts w:ascii="Arial" w:hAnsi="Arial" w:cs="Arial"/>
        </w:rPr>
        <w:lastRenderedPageBreak/>
        <w:t>servirá como base para os levantamentos dos quantitativos efetivamente realizados. O produto deste levantamento – planta – deverá ser apresentado previamente à FISCALIZAÇÃO para aprovação.</w:t>
      </w:r>
    </w:p>
    <w:p w14:paraId="571FA31A" w14:textId="77777777" w:rsidR="00A31407" w:rsidRPr="00E265BC" w:rsidRDefault="00A31407" w:rsidP="00F736D4">
      <w:pPr>
        <w:tabs>
          <w:tab w:val="left" w:pos="0"/>
          <w:tab w:val="left" w:pos="709"/>
          <w:tab w:val="left" w:pos="2700"/>
          <w:tab w:val="left" w:pos="3600"/>
          <w:tab w:val="left" w:pos="4500"/>
          <w:tab w:val="left" w:pos="5400"/>
          <w:tab w:val="left" w:pos="6300"/>
          <w:tab w:val="left" w:pos="7200"/>
          <w:tab w:val="left" w:pos="8100"/>
          <w:tab w:val="left" w:pos="9000"/>
        </w:tabs>
        <w:spacing w:before="120" w:after="120"/>
        <w:jc w:val="both"/>
        <w:rPr>
          <w:rFonts w:ascii="Arial" w:hAnsi="Arial" w:cs="Arial"/>
        </w:rPr>
      </w:pPr>
      <w:r w:rsidRPr="00E265BC">
        <w:rPr>
          <w:rFonts w:ascii="Arial" w:hAnsi="Arial" w:cs="Arial"/>
        </w:rPr>
        <w:t xml:space="preserve">As escavações além de </w:t>
      </w:r>
      <w:smartTag w:uri="urn:schemas-microsoft-com:office:smarttags" w:element="metricconverter">
        <w:smartTagPr>
          <w:attr w:name="ProductID" w:val="1,50 m"/>
        </w:smartTagPr>
        <w:r w:rsidRPr="00E265BC">
          <w:rPr>
            <w:rFonts w:ascii="Arial" w:hAnsi="Arial" w:cs="Arial"/>
          </w:rPr>
          <w:t>1,50 m</w:t>
        </w:r>
      </w:smartTag>
      <w:r w:rsidRPr="00E265BC">
        <w:rPr>
          <w:rFonts w:ascii="Arial" w:hAnsi="Arial" w:cs="Arial"/>
        </w:rPr>
        <w:t xml:space="preserve"> de profundidade serão taludadas ou protegidas com dispositivos adequados de contenção. Quando se tratar de escavações permanentes deverão seguir os projetos pertinentes.</w:t>
      </w:r>
    </w:p>
    <w:p w14:paraId="73C102CB" w14:textId="77777777" w:rsidR="00A31407" w:rsidRPr="00E265BC" w:rsidRDefault="00A31407" w:rsidP="00F736D4">
      <w:pPr>
        <w:tabs>
          <w:tab w:val="left" w:pos="0"/>
          <w:tab w:val="left" w:pos="709"/>
          <w:tab w:val="left" w:pos="2700"/>
          <w:tab w:val="left" w:pos="3600"/>
          <w:tab w:val="left" w:pos="4500"/>
          <w:tab w:val="left" w:pos="5400"/>
          <w:tab w:val="left" w:pos="6300"/>
          <w:tab w:val="left" w:pos="7200"/>
          <w:tab w:val="left" w:pos="8100"/>
          <w:tab w:val="left" w:pos="9000"/>
        </w:tabs>
        <w:spacing w:before="120" w:after="120"/>
        <w:jc w:val="both"/>
        <w:rPr>
          <w:rFonts w:ascii="Arial" w:hAnsi="Arial" w:cs="Arial"/>
        </w:rPr>
      </w:pPr>
      <w:r w:rsidRPr="00E265BC">
        <w:rPr>
          <w:rFonts w:ascii="Arial" w:hAnsi="Arial" w:cs="Arial"/>
        </w:rPr>
        <w:t xml:space="preserve">Se necessário, a CONTRATADA deverá proteger os taludes das escavações contra os efeitos de erosão interna e superficial. </w:t>
      </w:r>
    </w:p>
    <w:p w14:paraId="4E952A98" w14:textId="77777777" w:rsidR="00A31407" w:rsidRPr="00E265BC" w:rsidRDefault="00A31407" w:rsidP="00F736D4">
      <w:pPr>
        <w:tabs>
          <w:tab w:val="left" w:pos="0"/>
          <w:tab w:val="left" w:pos="709"/>
          <w:tab w:val="left" w:pos="2700"/>
          <w:tab w:val="left" w:pos="3600"/>
          <w:tab w:val="left" w:pos="4500"/>
          <w:tab w:val="left" w:pos="5400"/>
          <w:tab w:val="left" w:pos="6300"/>
          <w:tab w:val="left" w:pos="7200"/>
          <w:tab w:val="left" w:pos="8100"/>
          <w:tab w:val="left" w:pos="9000"/>
        </w:tabs>
        <w:spacing w:before="120" w:after="120"/>
        <w:jc w:val="both"/>
        <w:rPr>
          <w:rFonts w:ascii="Arial" w:hAnsi="Arial" w:cs="Arial"/>
        </w:rPr>
      </w:pPr>
      <w:r w:rsidRPr="00E265BC">
        <w:rPr>
          <w:rFonts w:ascii="Arial" w:hAnsi="Arial" w:cs="Arial"/>
        </w:rPr>
        <w:t>A execução das escavações implicará responsabilidade integral da CONTRATADA pela sua resistência e estabilidade.</w:t>
      </w:r>
    </w:p>
    <w:p w14:paraId="5B5431A3" w14:textId="77777777" w:rsidR="005C0EC0" w:rsidRDefault="005C0EC0" w:rsidP="005C0EC0">
      <w:pPr>
        <w:pStyle w:val="Nvel2"/>
        <w:numPr>
          <w:ilvl w:val="0"/>
          <w:numId w:val="0"/>
        </w:numPr>
        <w:spacing w:before="0" w:after="120"/>
        <w:jc w:val="both"/>
        <w:rPr>
          <w:rFonts w:ascii="Arial" w:hAnsi="Arial" w:cs="Arial"/>
          <w:szCs w:val="24"/>
        </w:rPr>
      </w:pPr>
    </w:p>
    <w:p w14:paraId="6A5144C2" w14:textId="480124C3" w:rsidR="00A31407" w:rsidRPr="00E265BC" w:rsidRDefault="00A31407" w:rsidP="005C0EC0">
      <w:pPr>
        <w:pStyle w:val="Nvel2"/>
        <w:numPr>
          <w:ilvl w:val="0"/>
          <w:numId w:val="0"/>
        </w:numPr>
        <w:spacing w:before="0" w:after="120"/>
        <w:jc w:val="both"/>
        <w:rPr>
          <w:rFonts w:ascii="Arial" w:hAnsi="Arial" w:cs="Arial"/>
          <w:szCs w:val="24"/>
        </w:rPr>
      </w:pPr>
      <w:r w:rsidRPr="00E265BC">
        <w:rPr>
          <w:rFonts w:ascii="Arial" w:hAnsi="Arial" w:cs="Arial"/>
          <w:szCs w:val="24"/>
        </w:rPr>
        <w:t>Escavação Mecanizada de Vala – Material 1ª Categoria</w:t>
      </w:r>
      <w:bookmarkEnd w:id="67"/>
      <w:bookmarkEnd w:id="68"/>
      <w:r w:rsidRPr="00E265BC">
        <w:rPr>
          <w:rFonts w:ascii="Arial" w:hAnsi="Arial" w:cs="Arial"/>
          <w:szCs w:val="24"/>
        </w:rPr>
        <w:t xml:space="preserve"> – até </w:t>
      </w:r>
      <w:smartTag w:uri="urn:schemas-microsoft-com:office:smarttags" w:element="metricconverter">
        <w:smartTagPr>
          <w:attr w:name="ProductID" w:val="2 m"/>
        </w:smartTagPr>
        <w:r w:rsidRPr="00E265BC">
          <w:rPr>
            <w:rFonts w:ascii="Arial" w:hAnsi="Arial" w:cs="Arial"/>
            <w:szCs w:val="24"/>
          </w:rPr>
          <w:t>2 m</w:t>
        </w:r>
      </w:smartTag>
    </w:p>
    <w:p w14:paraId="4AC7A7CF" w14:textId="77777777" w:rsidR="00A31407" w:rsidRPr="00E265BC" w:rsidRDefault="00A31407" w:rsidP="00A31407">
      <w:pPr>
        <w:ind w:left="1140"/>
        <w:jc w:val="both"/>
        <w:rPr>
          <w:rFonts w:ascii="Arial" w:hAnsi="Arial" w:cs="Arial"/>
        </w:rPr>
      </w:pPr>
    </w:p>
    <w:p w14:paraId="687D882A" w14:textId="77777777" w:rsidR="00A31407" w:rsidRPr="00E265BC" w:rsidRDefault="00A31407" w:rsidP="005C0EC0">
      <w:pPr>
        <w:jc w:val="both"/>
        <w:rPr>
          <w:rFonts w:ascii="Arial" w:hAnsi="Arial" w:cs="Arial"/>
        </w:rPr>
      </w:pPr>
      <w:r w:rsidRPr="00E265BC">
        <w:rPr>
          <w:rFonts w:ascii="Arial" w:hAnsi="Arial" w:cs="Arial"/>
        </w:rPr>
        <w:t xml:space="preserve">Para a realização de serviços localizados ou lineares, como a implantação de novas redes de utilidades enterradas, inclusive caixas e </w:t>
      </w:r>
      <w:proofErr w:type="spellStart"/>
      <w:r w:rsidRPr="00E265BC">
        <w:rPr>
          <w:rFonts w:ascii="Arial" w:hAnsi="Arial" w:cs="Arial"/>
        </w:rPr>
        <w:t>PV’s</w:t>
      </w:r>
      <w:proofErr w:type="spellEnd"/>
      <w:r w:rsidRPr="00E265BC">
        <w:rPr>
          <w:rFonts w:ascii="Arial" w:hAnsi="Arial" w:cs="Arial"/>
        </w:rPr>
        <w:t xml:space="preserve">, prevê-se a necessidade de escavação de vala em solo. Esse serviço deverá ser realizado por retroescavadeira, com concha de dimensão compatível com os trabalhos. A largura máxima admissível para a vala linear, para fins de medição e pagamento está definida no </w:t>
      </w:r>
      <w:r w:rsidRPr="0012083E">
        <w:rPr>
          <w:rFonts w:ascii="Arial" w:hAnsi="Arial" w:cs="Arial"/>
          <w:b/>
        </w:rPr>
        <w:t>Normas de Medição e Pagamento</w:t>
      </w:r>
      <w:r w:rsidRPr="00E265BC">
        <w:rPr>
          <w:rFonts w:ascii="Arial" w:hAnsi="Arial" w:cs="Arial"/>
        </w:rPr>
        <w:t>.</w:t>
      </w:r>
    </w:p>
    <w:p w14:paraId="32DD968A" w14:textId="77777777" w:rsidR="00A31407" w:rsidRPr="00E265BC" w:rsidRDefault="00A31407" w:rsidP="00A31407">
      <w:pPr>
        <w:ind w:left="708"/>
        <w:jc w:val="both"/>
        <w:rPr>
          <w:rFonts w:ascii="Arial" w:hAnsi="Arial" w:cs="Arial"/>
        </w:rPr>
      </w:pPr>
    </w:p>
    <w:p w14:paraId="79E4F975" w14:textId="77777777" w:rsidR="00A31407" w:rsidRPr="00E265BC" w:rsidRDefault="00A31407" w:rsidP="005C0EC0">
      <w:pPr>
        <w:jc w:val="both"/>
        <w:rPr>
          <w:rFonts w:ascii="Arial" w:hAnsi="Arial" w:cs="Arial"/>
        </w:rPr>
      </w:pPr>
      <w:r w:rsidRPr="00E265BC">
        <w:rPr>
          <w:rFonts w:ascii="Arial" w:hAnsi="Arial" w:cs="Arial"/>
        </w:rPr>
        <w:t xml:space="preserve">Este serviço compreende as escavações mecanizadas de valas em profundidade não superior a </w:t>
      </w:r>
      <w:smartTag w:uri="urn:schemas-microsoft-com:office:smarttags" w:element="metricconverter">
        <w:smartTagPr>
          <w:attr w:name="ProductID" w:val="2,0 m"/>
        </w:smartTagPr>
        <w:r w:rsidRPr="00E265BC">
          <w:rPr>
            <w:rFonts w:ascii="Arial" w:hAnsi="Arial" w:cs="Arial"/>
          </w:rPr>
          <w:t>2,0 m</w:t>
        </w:r>
      </w:smartTag>
      <w:r w:rsidRPr="00E265BC">
        <w:rPr>
          <w:rFonts w:ascii="Arial" w:hAnsi="Arial" w:cs="Arial"/>
        </w:rPr>
        <w:t>.</w:t>
      </w:r>
    </w:p>
    <w:p w14:paraId="6042E8BA" w14:textId="77777777" w:rsidR="00A31407" w:rsidRDefault="00A31407" w:rsidP="005C0EC0">
      <w:pPr>
        <w:jc w:val="both"/>
        <w:rPr>
          <w:rFonts w:ascii="Arial" w:hAnsi="Arial" w:cs="Arial"/>
        </w:rPr>
      </w:pPr>
      <w:r w:rsidRPr="00E265BC">
        <w:rPr>
          <w:rFonts w:ascii="Arial" w:hAnsi="Arial" w:cs="Arial"/>
        </w:rPr>
        <w:t xml:space="preserve">Será de responsabilidade exclusiva da CONTRATADA a decisão de escorar ou não a vala. </w:t>
      </w:r>
    </w:p>
    <w:p w14:paraId="01E6FEB7" w14:textId="77777777" w:rsidR="00A31407" w:rsidRDefault="00A31407" w:rsidP="005C0EC0">
      <w:pPr>
        <w:jc w:val="both"/>
        <w:rPr>
          <w:rFonts w:ascii="Arial" w:hAnsi="Arial" w:cs="Arial"/>
        </w:rPr>
      </w:pPr>
      <w:r w:rsidRPr="00E265BC">
        <w:rPr>
          <w:rFonts w:ascii="Arial" w:hAnsi="Arial" w:cs="Arial"/>
        </w:rPr>
        <w:t xml:space="preserve">Assim, caso o licitante julgue necessário o escoramento, deverá considerar tal custo na composição do custo unitário do item, não sendo aceito sua cobrança em separado. </w:t>
      </w:r>
    </w:p>
    <w:p w14:paraId="15C66F7A" w14:textId="77777777" w:rsidR="00A31407" w:rsidRPr="00E265BC" w:rsidRDefault="00A31407" w:rsidP="005C0EC0">
      <w:pPr>
        <w:jc w:val="both"/>
        <w:rPr>
          <w:rFonts w:ascii="Arial" w:hAnsi="Arial" w:cs="Arial"/>
        </w:rPr>
      </w:pPr>
      <w:r w:rsidRPr="00E265BC">
        <w:rPr>
          <w:rFonts w:ascii="Arial" w:hAnsi="Arial" w:cs="Arial"/>
        </w:rPr>
        <w:t>De qualquer forma, deverá ser respeitada a NBR-9061 ou justificada tecnicamente a solução adotada.</w:t>
      </w:r>
    </w:p>
    <w:p w14:paraId="78AF4940" w14:textId="77777777" w:rsidR="00A31407" w:rsidRPr="00E265BC" w:rsidRDefault="00A31407" w:rsidP="00A31407">
      <w:pPr>
        <w:rPr>
          <w:rFonts w:ascii="Arial" w:hAnsi="Arial" w:cs="Arial"/>
        </w:rPr>
      </w:pPr>
    </w:p>
    <w:p w14:paraId="779A1A5A" w14:textId="77777777" w:rsidR="00A31407" w:rsidRDefault="00A31407" w:rsidP="005C0EC0">
      <w:pPr>
        <w:jc w:val="both"/>
        <w:rPr>
          <w:rFonts w:ascii="Arial" w:hAnsi="Arial" w:cs="Arial"/>
        </w:rPr>
      </w:pPr>
      <w:r w:rsidRPr="00E265BC">
        <w:rPr>
          <w:rFonts w:ascii="Arial" w:hAnsi="Arial" w:cs="Arial"/>
        </w:rPr>
        <w:t>Se necessário, a CONTRATADA deverá esgotar as águas que percolarem ou adentrarem nas escavações. O custo das bombas deverá estar incluso nos preços unitários.</w:t>
      </w:r>
    </w:p>
    <w:p w14:paraId="6DF1E382" w14:textId="77777777" w:rsidR="00A31407" w:rsidRPr="00E265BC" w:rsidRDefault="00A31407" w:rsidP="00A31407">
      <w:pPr>
        <w:ind w:left="360"/>
        <w:jc w:val="both"/>
        <w:rPr>
          <w:rFonts w:ascii="Arial" w:hAnsi="Arial" w:cs="Arial"/>
        </w:rPr>
      </w:pPr>
    </w:p>
    <w:p w14:paraId="73B1D2F5" w14:textId="77777777" w:rsidR="00A31407" w:rsidRPr="00E265BC" w:rsidRDefault="00A31407" w:rsidP="00A31407">
      <w:pPr>
        <w:pStyle w:val="Nvel2"/>
        <w:numPr>
          <w:ilvl w:val="0"/>
          <w:numId w:val="0"/>
        </w:numPr>
        <w:ind w:left="360" w:hanging="360"/>
        <w:jc w:val="center"/>
        <w:rPr>
          <w:rFonts w:ascii="Arial" w:hAnsi="Arial" w:cs="Arial"/>
          <w:szCs w:val="24"/>
        </w:rPr>
      </w:pPr>
      <w:r w:rsidRPr="00E265BC">
        <w:rPr>
          <w:rFonts w:ascii="Arial" w:hAnsi="Arial" w:cs="Arial"/>
          <w:szCs w:val="24"/>
        </w:rPr>
        <w:lastRenderedPageBreak/>
        <w:t xml:space="preserve">Escavação Mecanizada de Vala – Material 1ª Categoria – de </w:t>
      </w:r>
      <w:smartTag w:uri="urn:schemas-microsoft-com:office:smarttags" w:element="metricconverter">
        <w:smartTagPr>
          <w:attr w:name="ProductID" w:val="2 a"/>
        </w:smartTagPr>
        <w:r w:rsidRPr="00E265BC">
          <w:rPr>
            <w:rFonts w:ascii="Arial" w:hAnsi="Arial" w:cs="Arial"/>
            <w:szCs w:val="24"/>
          </w:rPr>
          <w:t>2 a</w:t>
        </w:r>
      </w:smartTag>
      <w:r w:rsidRPr="00E265BC">
        <w:rPr>
          <w:rFonts w:ascii="Arial" w:hAnsi="Arial" w:cs="Arial"/>
          <w:szCs w:val="24"/>
        </w:rPr>
        <w:t xml:space="preserve"> </w:t>
      </w:r>
      <w:smartTag w:uri="urn:schemas-microsoft-com:office:smarttags" w:element="metricconverter">
        <w:smartTagPr>
          <w:attr w:name="ProductID" w:val="4 m"/>
        </w:smartTagPr>
        <w:r w:rsidRPr="00E265BC">
          <w:rPr>
            <w:rFonts w:ascii="Arial" w:hAnsi="Arial" w:cs="Arial"/>
            <w:szCs w:val="24"/>
          </w:rPr>
          <w:t>4 m</w:t>
        </w:r>
      </w:smartTag>
    </w:p>
    <w:p w14:paraId="07F6EE07" w14:textId="77777777" w:rsidR="00A31407" w:rsidRDefault="00A31407" w:rsidP="005C0EC0">
      <w:pPr>
        <w:jc w:val="both"/>
        <w:rPr>
          <w:rFonts w:ascii="Arial" w:hAnsi="Arial" w:cs="Arial"/>
        </w:rPr>
      </w:pPr>
      <w:r w:rsidRPr="00E265BC">
        <w:rPr>
          <w:rFonts w:ascii="Arial" w:hAnsi="Arial" w:cs="Arial"/>
        </w:rPr>
        <w:t xml:space="preserve">Este serviço compreende as escavações mecanizadas de valas em profundidades de </w:t>
      </w:r>
      <w:smartTag w:uri="urn:schemas-microsoft-com:office:smarttags" w:element="metricconverter">
        <w:smartTagPr>
          <w:attr w:name="ProductID" w:val="2,0 a"/>
        </w:smartTagPr>
        <w:r w:rsidRPr="00E265BC">
          <w:rPr>
            <w:rFonts w:ascii="Arial" w:hAnsi="Arial" w:cs="Arial"/>
          </w:rPr>
          <w:t>2,0 a</w:t>
        </w:r>
      </w:smartTag>
      <w:r w:rsidRPr="00E265BC">
        <w:rPr>
          <w:rFonts w:ascii="Arial" w:hAnsi="Arial" w:cs="Arial"/>
        </w:rPr>
        <w:t xml:space="preserve"> </w:t>
      </w:r>
      <w:smartTag w:uri="urn:schemas-microsoft-com:office:smarttags" w:element="metricconverter">
        <w:smartTagPr>
          <w:attr w:name="ProductID" w:val="4,0 m"/>
        </w:smartTagPr>
        <w:r w:rsidRPr="00E265BC">
          <w:rPr>
            <w:rFonts w:ascii="Arial" w:hAnsi="Arial" w:cs="Arial"/>
          </w:rPr>
          <w:t>4,0 m</w:t>
        </w:r>
      </w:smartTag>
      <w:r w:rsidRPr="00E265BC">
        <w:rPr>
          <w:rFonts w:ascii="Arial" w:hAnsi="Arial" w:cs="Arial"/>
        </w:rPr>
        <w:t xml:space="preserve">. Tais valas deverão ser, obrigatoriamente, escoradas ou taludadas. </w:t>
      </w:r>
    </w:p>
    <w:p w14:paraId="2716411C" w14:textId="77777777" w:rsidR="00A31407" w:rsidRPr="00E265BC" w:rsidRDefault="00A31407" w:rsidP="005C0EC0">
      <w:pPr>
        <w:jc w:val="both"/>
        <w:rPr>
          <w:rFonts w:ascii="Arial" w:hAnsi="Arial" w:cs="Arial"/>
        </w:rPr>
      </w:pPr>
      <w:r w:rsidRPr="00E265BC">
        <w:rPr>
          <w:rFonts w:ascii="Arial" w:hAnsi="Arial" w:cs="Arial"/>
        </w:rPr>
        <w:t xml:space="preserve">O projeto de escoramento/contenção ou o cálculo da estabilidade do talude será de responsabilidade da CONTRATADA. Tal projeto ou cálculo deverá ser apresentado à FISCALIZAÇÃO. </w:t>
      </w:r>
    </w:p>
    <w:p w14:paraId="1BCC9C5A" w14:textId="77777777" w:rsidR="00A31407" w:rsidRPr="00E265BC" w:rsidRDefault="00A31407" w:rsidP="00A31407">
      <w:pPr>
        <w:ind w:left="708"/>
        <w:jc w:val="both"/>
        <w:rPr>
          <w:rFonts w:ascii="Arial" w:hAnsi="Arial" w:cs="Arial"/>
        </w:rPr>
      </w:pPr>
    </w:p>
    <w:p w14:paraId="1396DF9F" w14:textId="77777777" w:rsidR="00A31407" w:rsidRDefault="00A31407" w:rsidP="005C0EC0">
      <w:pPr>
        <w:jc w:val="both"/>
        <w:rPr>
          <w:rFonts w:ascii="Arial" w:hAnsi="Arial" w:cs="Arial"/>
        </w:rPr>
      </w:pPr>
      <w:r w:rsidRPr="00E265BC">
        <w:rPr>
          <w:rFonts w:ascii="Arial" w:hAnsi="Arial" w:cs="Arial"/>
        </w:rPr>
        <w:t>Todos os demais procedimentos e especificações técnicas seguem o descrito.</w:t>
      </w:r>
    </w:p>
    <w:p w14:paraId="1E0D8FB6" w14:textId="77777777" w:rsidR="00A31407" w:rsidRPr="00E265BC" w:rsidRDefault="00A31407" w:rsidP="00A31407">
      <w:pPr>
        <w:ind w:left="360"/>
        <w:jc w:val="both"/>
        <w:rPr>
          <w:rFonts w:ascii="Arial" w:hAnsi="Arial" w:cs="Arial"/>
        </w:rPr>
      </w:pPr>
    </w:p>
    <w:p w14:paraId="094EEE65" w14:textId="77777777" w:rsidR="00A31407" w:rsidRDefault="00A31407" w:rsidP="00A31407">
      <w:pPr>
        <w:pStyle w:val="Nvel2"/>
        <w:numPr>
          <w:ilvl w:val="0"/>
          <w:numId w:val="0"/>
        </w:numPr>
        <w:ind w:left="360" w:hanging="360"/>
        <w:jc w:val="center"/>
        <w:rPr>
          <w:rFonts w:ascii="Arial" w:hAnsi="Arial" w:cs="Arial"/>
          <w:szCs w:val="24"/>
        </w:rPr>
      </w:pPr>
      <w:r w:rsidRPr="00E265BC">
        <w:rPr>
          <w:rFonts w:ascii="Arial" w:hAnsi="Arial" w:cs="Arial"/>
          <w:szCs w:val="24"/>
        </w:rPr>
        <w:t xml:space="preserve">Escavação Mecanizada de Vala – Material 1ª Categoria – de </w:t>
      </w:r>
      <w:smartTag w:uri="urn:schemas-microsoft-com:office:smarttags" w:element="metricconverter">
        <w:smartTagPr>
          <w:attr w:name="ProductID" w:val="4 a"/>
        </w:smartTagPr>
        <w:r w:rsidRPr="00E265BC">
          <w:rPr>
            <w:rFonts w:ascii="Arial" w:hAnsi="Arial" w:cs="Arial"/>
            <w:szCs w:val="24"/>
          </w:rPr>
          <w:t>4 a</w:t>
        </w:r>
      </w:smartTag>
      <w:r w:rsidRPr="00E265BC">
        <w:rPr>
          <w:rFonts w:ascii="Arial" w:hAnsi="Arial" w:cs="Arial"/>
          <w:szCs w:val="24"/>
        </w:rPr>
        <w:t xml:space="preserve"> 6 m</w:t>
      </w:r>
    </w:p>
    <w:p w14:paraId="341C51CA" w14:textId="77777777" w:rsidR="00A31407" w:rsidRPr="00E265BC" w:rsidRDefault="00A31407" w:rsidP="005C0EC0">
      <w:pPr>
        <w:jc w:val="both"/>
        <w:rPr>
          <w:rFonts w:ascii="Arial" w:hAnsi="Arial" w:cs="Arial"/>
        </w:rPr>
      </w:pPr>
      <w:r w:rsidRPr="00E265BC">
        <w:rPr>
          <w:rFonts w:ascii="Arial" w:hAnsi="Arial" w:cs="Arial"/>
        </w:rPr>
        <w:t xml:space="preserve">Este serviço compreende as escavações mecanizadas de valas em profundidades de </w:t>
      </w:r>
      <w:smartTag w:uri="urn:schemas-microsoft-com:office:smarttags" w:element="metricconverter">
        <w:smartTagPr>
          <w:attr w:name="ProductID" w:val="4,0 a"/>
        </w:smartTagPr>
        <w:r w:rsidRPr="00E265BC">
          <w:rPr>
            <w:rFonts w:ascii="Arial" w:hAnsi="Arial" w:cs="Arial"/>
          </w:rPr>
          <w:t>4,0 a</w:t>
        </w:r>
      </w:smartTag>
      <w:r w:rsidRPr="00E265BC">
        <w:rPr>
          <w:rFonts w:ascii="Arial" w:hAnsi="Arial" w:cs="Arial"/>
        </w:rPr>
        <w:t xml:space="preserve"> </w:t>
      </w:r>
      <w:smartTag w:uri="urn:schemas-microsoft-com:office:smarttags" w:element="metricconverter">
        <w:smartTagPr>
          <w:attr w:name="ProductID" w:val="6,0 m"/>
        </w:smartTagPr>
        <w:r w:rsidRPr="00E265BC">
          <w:rPr>
            <w:rFonts w:ascii="Arial" w:hAnsi="Arial" w:cs="Arial"/>
          </w:rPr>
          <w:t>6,0 m</w:t>
        </w:r>
      </w:smartTag>
      <w:r w:rsidRPr="00E265BC">
        <w:rPr>
          <w:rFonts w:ascii="Arial" w:hAnsi="Arial" w:cs="Arial"/>
        </w:rPr>
        <w:t xml:space="preserve">. Tais valas deverão ser, obrigatoriamente, escoradas ou taludadas. O projeto de escoramento/contenção ou o cálculo da estabilidade do talude será de responsabilidade da CONTRATADA. Tal projeto ou cálculo deverá ser apresentado à FISCALIZAÇÃO. </w:t>
      </w:r>
    </w:p>
    <w:p w14:paraId="3D7A7598" w14:textId="77777777" w:rsidR="00A31407" w:rsidRPr="00E265BC" w:rsidRDefault="00A31407" w:rsidP="00A31407">
      <w:pPr>
        <w:ind w:left="708"/>
        <w:jc w:val="both"/>
        <w:rPr>
          <w:rFonts w:ascii="Arial" w:hAnsi="Arial" w:cs="Arial"/>
        </w:rPr>
      </w:pPr>
    </w:p>
    <w:p w14:paraId="1DFE1F70" w14:textId="77777777" w:rsidR="00A31407" w:rsidRDefault="00A31407" w:rsidP="005C0EC0">
      <w:pPr>
        <w:jc w:val="both"/>
        <w:rPr>
          <w:rFonts w:ascii="Arial" w:hAnsi="Arial" w:cs="Arial"/>
        </w:rPr>
      </w:pPr>
      <w:r w:rsidRPr="00E265BC">
        <w:rPr>
          <w:rFonts w:ascii="Arial" w:hAnsi="Arial" w:cs="Arial"/>
        </w:rPr>
        <w:t>Todos os demais procedimentos e especificações técnicas seguem o descrito, com as adaptações cabíveis.</w:t>
      </w:r>
    </w:p>
    <w:p w14:paraId="3908CFA6" w14:textId="77777777" w:rsidR="00A31407" w:rsidRPr="00E265BC" w:rsidRDefault="00A31407" w:rsidP="00A31407">
      <w:pPr>
        <w:ind w:left="360"/>
        <w:jc w:val="both"/>
        <w:rPr>
          <w:rFonts w:ascii="Arial" w:hAnsi="Arial" w:cs="Arial"/>
        </w:rPr>
      </w:pPr>
    </w:p>
    <w:p w14:paraId="2212E37B" w14:textId="77777777" w:rsidR="00A31407" w:rsidRPr="00E265BC" w:rsidRDefault="00A31407" w:rsidP="00A31407">
      <w:pPr>
        <w:pStyle w:val="Nvel2"/>
        <w:numPr>
          <w:ilvl w:val="0"/>
          <w:numId w:val="0"/>
        </w:numPr>
        <w:spacing w:before="0" w:after="120"/>
        <w:ind w:left="360" w:hanging="360"/>
        <w:jc w:val="center"/>
        <w:rPr>
          <w:rFonts w:ascii="Arial" w:hAnsi="Arial" w:cs="Arial"/>
          <w:szCs w:val="24"/>
        </w:rPr>
      </w:pPr>
      <w:bookmarkStart w:id="69" w:name="_Toc184027468"/>
      <w:bookmarkStart w:id="70" w:name="_Toc185149570"/>
      <w:r w:rsidRPr="00E265BC">
        <w:rPr>
          <w:rFonts w:ascii="Arial" w:hAnsi="Arial" w:cs="Arial"/>
          <w:szCs w:val="24"/>
        </w:rPr>
        <w:t>Escavação Manual de Vala – Material 1ª Categoria</w:t>
      </w:r>
      <w:bookmarkEnd w:id="69"/>
      <w:bookmarkEnd w:id="70"/>
    </w:p>
    <w:p w14:paraId="49ADA6CC" w14:textId="77777777" w:rsidR="00A31407" w:rsidRPr="00E265BC" w:rsidRDefault="00A31407" w:rsidP="005C0EC0">
      <w:pPr>
        <w:spacing w:after="120"/>
        <w:jc w:val="both"/>
        <w:rPr>
          <w:rFonts w:ascii="Arial" w:hAnsi="Arial" w:cs="Arial"/>
        </w:rPr>
      </w:pPr>
      <w:r w:rsidRPr="00E265BC">
        <w:rPr>
          <w:rFonts w:ascii="Arial" w:hAnsi="Arial" w:cs="Arial"/>
        </w:rPr>
        <w:t>Para serviços específicos, a critério da FISCALIZAÇÃO, haverá a necessidade de se realizar escavação manual em solo, em profundidade não superior a 2,0m. Para fins desse serviço, a profundidade é entendida como a distância vertical entre o fundo da escavação e o nível do terreno a partir do qual se começou a escavar manualmente.</w:t>
      </w:r>
    </w:p>
    <w:p w14:paraId="25E4B408" w14:textId="77777777" w:rsidR="00A31407" w:rsidRPr="00E265BC" w:rsidRDefault="00A31407" w:rsidP="005C0EC0">
      <w:pPr>
        <w:jc w:val="both"/>
        <w:rPr>
          <w:rFonts w:ascii="Arial" w:hAnsi="Arial" w:cs="Arial"/>
        </w:rPr>
      </w:pPr>
      <w:r w:rsidRPr="00E265BC">
        <w:rPr>
          <w:rFonts w:ascii="Arial" w:hAnsi="Arial" w:cs="Arial"/>
        </w:rPr>
        <w:t xml:space="preserve">Será de responsabilidade exclusiva da CONTRATADA a decisão de escorar ou não a vala. Assim, caso o licitante julgue necessário o escoramento, deverá considerar tal custo na composição do custo unitário do item, não sendo aceito sua cobrança </w:t>
      </w:r>
      <w:smartTag w:uri="urn:schemas-microsoft-com:office:smarttags" w:element="PersonName">
        <w:smartTagPr>
          <w:attr w:name="ProductID" w:val="em separado. De"/>
        </w:smartTagPr>
        <w:r w:rsidRPr="00E265BC">
          <w:rPr>
            <w:rFonts w:ascii="Arial" w:hAnsi="Arial" w:cs="Arial"/>
          </w:rPr>
          <w:t>em separado. De</w:t>
        </w:r>
      </w:smartTag>
      <w:r w:rsidRPr="00E265BC">
        <w:rPr>
          <w:rFonts w:ascii="Arial" w:hAnsi="Arial" w:cs="Arial"/>
        </w:rPr>
        <w:t xml:space="preserve"> qualquer forma, deverá ser respeitada a NBR-9061 ou justificada tecnicamente a solução adotada.</w:t>
      </w:r>
    </w:p>
    <w:p w14:paraId="51DB5B2A" w14:textId="77777777" w:rsidR="00A31407" w:rsidRPr="00E265BC" w:rsidRDefault="00A31407" w:rsidP="00A31407">
      <w:pPr>
        <w:rPr>
          <w:rFonts w:ascii="Arial" w:hAnsi="Arial" w:cs="Arial"/>
        </w:rPr>
      </w:pPr>
    </w:p>
    <w:p w14:paraId="6745464D" w14:textId="77777777" w:rsidR="00A31407" w:rsidRDefault="00A31407" w:rsidP="005C0EC0">
      <w:pPr>
        <w:jc w:val="both"/>
        <w:rPr>
          <w:rFonts w:ascii="Arial" w:hAnsi="Arial" w:cs="Arial"/>
        </w:rPr>
      </w:pPr>
      <w:r w:rsidRPr="00E265BC">
        <w:rPr>
          <w:rFonts w:ascii="Arial" w:hAnsi="Arial" w:cs="Arial"/>
        </w:rPr>
        <w:lastRenderedPageBreak/>
        <w:t>Se necessário, a CONTRATADA deverá esgotar as águas que percolarem ou adentrarem nas escavações.  O custo das bombas deverá estar incluso nos preços unitários.</w:t>
      </w:r>
    </w:p>
    <w:p w14:paraId="67A6F553" w14:textId="77777777" w:rsidR="00A31407" w:rsidRDefault="00A31407" w:rsidP="00A31407">
      <w:pPr>
        <w:ind w:left="360"/>
        <w:jc w:val="both"/>
        <w:rPr>
          <w:rFonts w:ascii="Arial" w:hAnsi="Arial" w:cs="Arial"/>
        </w:rPr>
      </w:pPr>
    </w:p>
    <w:p w14:paraId="0B1E6CF0" w14:textId="77777777" w:rsidR="00A31407" w:rsidRPr="00E265BC" w:rsidRDefault="00A31407" w:rsidP="00A31407">
      <w:pPr>
        <w:ind w:left="360"/>
        <w:jc w:val="both"/>
        <w:rPr>
          <w:rFonts w:ascii="Arial" w:hAnsi="Arial" w:cs="Arial"/>
        </w:rPr>
      </w:pPr>
    </w:p>
    <w:p w14:paraId="2945E95D" w14:textId="77777777" w:rsidR="00A31407" w:rsidRDefault="00A31407" w:rsidP="00A31407">
      <w:pPr>
        <w:pStyle w:val="Nvel2"/>
        <w:numPr>
          <w:ilvl w:val="0"/>
          <w:numId w:val="0"/>
        </w:numPr>
        <w:spacing w:before="0" w:after="120"/>
        <w:ind w:left="360" w:hanging="360"/>
        <w:jc w:val="center"/>
        <w:rPr>
          <w:rFonts w:ascii="Arial" w:hAnsi="Arial" w:cs="Arial"/>
          <w:szCs w:val="24"/>
        </w:rPr>
      </w:pPr>
      <w:r w:rsidRPr="00E265BC">
        <w:rPr>
          <w:rFonts w:ascii="Arial" w:hAnsi="Arial" w:cs="Arial"/>
          <w:szCs w:val="24"/>
        </w:rPr>
        <w:t>Carga e Transporte de Material 1ª Categoria até 500 m</w:t>
      </w:r>
    </w:p>
    <w:p w14:paraId="7A1654C5" w14:textId="77777777" w:rsidR="00A31407" w:rsidRPr="00E265BC" w:rsidRDefault="00A31407" w:rsidP="005C0EC0">
      <w:pPr>
        <w:spacing w:after="120"/>
        <w:jc w:val="both"/>
        <w:rPr>
          <w:rFonts w:ascii="Arial" w:hAnsi="Arial" w:cs="Arial"/>
        </w:rPr>
      </w:pPr>
      <w:r w:rsidRPr="00E265BC">
        <w:rPr>
          <w:rFonts w:ascii="Arial" w:hAnsi="Arial" w:cs="Arial"/>
        </w:rPr>
        <w:t xml:space="preserve">O volume de escavação que não for aproveitado para reaterro local será carregado mecanicamente e transportado para o entorno do canteiro, considerando-se uma distância média de transporte de </w:t>
      </w:r>
      <w:smartTag w:uri="urn:schemas-microsoft-com:office:smarttags" w:element="metricconverter">
        <w:smartTagPr>
          <w:attr w:name="ProductID" w:val="500 m"/>
        </w:smartTagPr>
        <w:r w:rsidRPr="00E265BC">
          <w:rPr>
            <w:rFonts w:ascii="Arial" w:hAnsi="Arial" w:cs="Arial"/>
          </w:rPr>
          <w:t>500 m</w:t>
        </w:r>
      </w:smartTag>
      <w:r w:rsidRPr="00E265BC">
        <w:rPr>
          <w:rFonts w:ascii="Arial" w:hAnsi="Arial" w:cs="Arial"/>
        </w:rPr>
        <w:t xml:space="preserve">. </w:t>
      </w:r>
    </w:p>
    <w:p w14:paraId="45BF0E6A" w14:textId="77777777" w:rsidR="00A31407" w:rsidRPr="00E265BC" w:rsidRDefault="00A31407" w:rsidP="005C0EC0">
      <w:pPr>
        <w:tabs>
          <w:tab w:val="left" w:pos="709"/>
        </w:tabs>
        <w:jc w:val="both"/>
        <w:rPr>
          <w:rFonts w:ascii="Arial" w:hAnsi="Arial" w:cs="Arial"/>
        </w:rPr>
      </w:pPr>
      <w:r w:rsidRPr="00E265BC">
        <w:rPr>
          <w:rFonts w:ascii="Arial" w:hAnsi="Arial" w:cs="Arial"/>
        </w:rPr>
        <w:t>Nesse item será considerada, também, a carga e o transporte de material de 1ª categoria estocado ao lado do canteiro que servirá para reaterro dos taludes adjacentes às cortinas – A distância média de transporte será a mesma.</w:t>
      </w:r>
    </w:p>
    <w:p w14:paraId="4D98D44B" w14:textId="77777777" w:rsidR="00A31407" w:rsidRPr="00E265BC" w:rsidRDefault="00A31407" w:rsidP="00A31407">
      <w:pPr>
        <w:spacing w:after="120"/>
        <w:ind w:left="709"/>
        <w:jc w:val="both"/>
        <w:rPr>
          <w:rFonts w:ascii="Arial" w:hAnsi="Arial" w:cs="Arial"/>
        </w:rPr>
      </w:pPr>
    </w:p>
    <w:p w14:paraId="7B152EA3" w14:textId="77777777" w:rsidR="00A31407" w:rsidRDefault="00A31407" w:rsidP="00A31407">
      <w:pPr>
        <w:pStyle w:val="Nvel2"/>
        <w:numPr>
          <w:ilvl w:val="0"/>
          <w:numId w:val="0"/>
        </w:numPr>
        <w:spacing w:before="0" w:after="120"/>
        <w:ind w:left="1080"/>
        <w:jc w:val="both"/>
        <w:rPr>
          <w:rFonts w:ascii="Arial" w:hAnsi="Arial" w:cs="Arial"/>
          <w:szCs w:val="24"/>
        </w:rPr>
      </w:pPr>
      <w:bookmarkStart w:id="71" w:name="_Toc184027469"/>
      <w:bookmarkStart w:id="72" w:name="_Toc185149571"/>
      <w:r w:rsidRPr="00E265BC">
        <w:rPr>
          <w:rFonts w:ascii="Arial" w:hAnsi="Arial" w:cs="Arial"/>
          <w:szCs w:val="24"/>
        </w:rPr>
        <w:t>Carga de Material 1ª Categoria</w:t>
      </w:r>
      <w:bookmarkEnd w:id="71"/>
      <w:bookmarkEnd w:id="72"/>
      <w:r w:rsidRPr="00E265BC">
        <w:rPr>
          <w:rFonts w:ascii="Arial" w:hAnsi="Arial" w:cs="Arial"/>
          <w:szCs w:val="24"/>
        </w:rPr>
        <w:t xml:space="preserve"> </w:t>
      </w:r>
    </w:p>
    <w:p w14:paraId="76AB2AE8" w14:textId="77777777" w:rsidR="00A31407" w:rsidRPr="00E265BC" w:rsidRDefault="00A31407" w:rsidP="005C0EC0">
      <w:pPr>
        <w:spacing w:after="120"/>
        <w:jc w:val="both"/>
        <w:rPr>
          <w:rFonts w:ascii="Arial" w:hAnsi="Arial" w:cs="Arial"/>
        </w:rPr>
      </w:pPr>
      <w:r w:rsidRPr="00E265BC">
        <w:rPr>
          <w:rFonts w:ascii="Arial" w:hAnsi="Arial" w:cs="Arial"/>
        </w:rPr>
        <w:t xml:space="preserve">Consiste no carregamento de material proveniente de escavação ou já depositado em área de estoque, que será carregado para </w:t>
      </w:r>
      <w:proofErr w:type="spellStart"/>
      <w:r w:rsidRPr="00E265BC">
        <w:rPr>
          <w:rFonts w:ascii="Arial" w:hAnsi="Arial" w:cs="Arial"/>
        </w:rPr>
        <w:t>distãncia</w:t>
      </w:r>
      <w:proofErr w:type="spellEnd"/>
      <w:r w:rsidRPr="00E265BC">
        <w:rPr>
          <w:rFonts w:ascii="Arial" w:hAnsi="Arial" w:cs="Arial"/>
        </w:rPr>
        <w:t xml:space="preserve"> média de transporte superior a 500m. </w:t>
      </w:r>
    </w:p>
    <w:p w14:paraId="1F9A04B0" w14:textId="77777777" w:rsidR="00A31407" w:rsidRPr="00E265BC" w:rsidRDefault="00A31407" w:rsidP="00A31407">
      <w:pPr>
        <w:spacing w:after="120"/>
        <w:jc w:val="both"/>
        <w:rPr>
          <w:rFonts w:ascii="Arial" w:hAnsi="Arial" w:cs="Arial"/>
        </w:rPr>
      </w:pPr>
    </w:p>
    <w:p w14:paraId="72B297E5" w14:textId="77777777" w:rsidR="00A31407" w:rsidRDefault="00A31407" w:rsidP="00A31407">
      <w:pPr>
        <w:pStyle w:val="Nvel2"/>
        <w:numPr>
          <w:ilvl w:val="0"/>
          <w:numId w:val="0"/>
        </w:numPr>
        <w:ind w:left="1080"/>
        <w:rPr>
          <w:rFonts w:ascii="Arial" w:hAnsi="Arial" w:cs="Arial"/>
          <w:szCs w:val="24"/>
        </w:rPr>
      </w:pPr>
      <w:r w:rsidRPr="00E265BC">
        <w:rPr>
          <w:rFonts w:ascii="Arial" w:hAnsi="Arial" w:cs="Arial"/>
          <w:szCs w:val="24"/>
        </w:rPr>
        <w:t xml:space="preserve">Transporte de Material 1ª Categoria </w:t>
      </w:r>
    </w:p>
    <w:p w14:paraId="487A22BA" w14:textId="77777777" w:rsidR="00A31407" w:rsidRPr="00E265BC" w:rsidRDefault="00A31407" w:rsidP="005C0EC0">
      <w:pPr>
        <w:spacing w:after="120"/>
        <w:jc w:val="both"/>
        <w:rPr>
          <w:rFonts w:ascii="Arial" w:hAnsi="Arial" w:cs="Arial"/>
        </w:rPr>
      </w:pPr>
      <w:r w:rsidRPr="00E265BC">
        <w:rPr>
          <w:rFonts w:ascii="Arial" w:hAnsi="Arial" w:cs="Arial"/>
        </w:rPr>
        <w:t xml:space="preserve">O volume de escavação carregado mecanicamente, será transportado para disposição final a uma distância média de transporte efetivamente comprovada, limitada a </w:t>
      </w:r>
      <w:smartTag w:uri="urn:schemas-microsoft-com:office:smarttags" w:element="metricconverter">
        <w:smartTagPr>
          <w:attr w:name="ProductID" w:val="22 km"/>
        </w:smartTagPr>
        <w:r w:rsidRPr="00E265BC">
          <w:rPr>
            <w:rFonts w:ascii="Arial" w:hAnsi="Arial" w:cs="Arial"/>
            <w:b/>
          </w:rPr>
          <w:t>22 km</w:t>
        </w:r>
      </w:smartTag>
      <w:r w:rsidRPr="00E265BC">
        <w:rPr>
          <w:rFonts w:ascii="Arial" w:hAnsi="Arial" w:cs="Arial"/>
          <w:b/>
        </w:rPr>
        <w:t>.</w:t>
      </w:r>
    </w:p>
    <w:p w14:paraId="10932133" w14:textId="77777777" w:rsidR="00A31407" w:rsidRPr="00E265BC" w:rsidRDefault="00A31407" w:rsidP="00A31407">
      <w:pPr>
        <w:spacing w:after="120"/>
        <w:jc w:val="both"/>
        <w:rPr>
          <w:rFonts w:ascii="Arial" w:hAnsi="Arial" w:cs="Arial"/>
        </w:rPr>
      </w:pPr>
    </w:p>
    <w:p w14:paraId="776D5D04" w14:textId="77777777" w:rsidR="00A31407" w:rsidRPr="00E265BC" w:rsidRDefault="00A31407" w:rsidP="00A31407">
      <w:pPr>
        <w:pStyle w:val="Nvel2"/>
        <w:numPr>
          <w:ilvl w:val="0"/>
          <w:numId w:val="0"/>
        </w:numPr>
        <w:spacing w:before="0" w:after="120"/>
        <w:ind w:left="1080"/>
        <w:jc w:val="both"/>
        <w:rPr>
          <w:rFonts w:ascii="Arial" w:hAnsi="Arial" w:cs="Arial"/>
          <w:szCs w:val="24"/>
        </w:rPr>
      </w:pPr>
      <w:r w:rsidRPr="00E265BC">
        <w:rPr>
          <w:rFonts w:ascii="Arial" w:hAnsi="Arial" w:cs="Arial"/>
          <w:szCs w:val="24"/>
        </w:rPr>
        <w:t>Reaterro e Compactação Manual de Valas</w:t>
      </w:r>
    </w:p>
    <w:p w14:paraId="39966B33" w14:textId="77777777" w:rsidR="00A31407" w:rsidRPr="00E265BC" w:rsidRDefault="00A31407" w:rsidP="005C0EC0">
      <w:pPr>
        <w:jc w:val="both"/>
        <w:rPr>
          <w:rFonts w:ascii="Arial" w:hAnsi="Arial" w:cs="Arial"/>
        </w:rPr>
      </w:pPr>
      <w:r w:rsidRPr="00E265BC">
        <w:rPr>
          <w:rFonts w:ascii="Arial" w:hAnsi="Arial" w:cs="Arial"/>
        </w:rPr>
        <w:t xml:space="preserve">Trata-se de serviço relacionado ao reaterro de cavas executadas. </w:t>
      </w:r>
    </w:p>
    <w:p w14:paraId="5A9B4A09" w14:textId="77777777" w:rsidR="00A31407" w:rsidRPr="00E265BC" w:rsidRDefault="00A31407" w:rsidP="00A31407">
      <w:pPr>
        <w:jc w:val="both"/>
        <w:rPr>
          <w:rFonts w:ascii="Arial" w:hAnsi="Arial" w:cs="Arial"/>
        </w:rPr>
      </w:pPr>
    </w:p>
    <w:p w14:paraId="12741231" w14:textId="77777777" w:rsidR="00A31407" w:rsidRDefault="00A31407" w:rsidP="005C0EC0">
      <w:pPr>
        <w:jc w:val="both"/>
        <w:rPr>
          <w:rFonts w:ascii="Arial" w:hAnsi="Arial" w:cs="Arial"/>
        </w:rPr>
      </w:pPr>
      <w:r w:rsidRPr="00E265BC">
        <w:rPr>
          <w:rFonts w:ascii="Arial" w:hAnsi="Arial" w:cs="Arial"/>
        </w:rPr>
        <w:t xml:space="preserve">O reaterro, no caso de cava aberta para assentamento de tubulação, deverá ser executado manualmente com solo isento de pedregulhos em camada única, até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acima da geratriz superior do tubo, compactado moderadamente, completando-se o serviço com compactação por meio de compactador tipo sapo até o nível do terreno natural. Em hipótese alguma será aceito reaterro com </w:t>
      </w:r>
      <w:r>
        <w:rPr>
          <w:rFonts w:ascii="Arial" w:hAnsi="Arial" w:cs="Arial"/>
        </w:rPr>
        <w:t>solo contendo material orgânico.</w:t>
      </w:r>
    </w:p>
    <w:p w14:paraId="09EA89E4" w14:textId="77777777" w:rsidR="00A31407" w:rsidRDefault="00A31407" w:rsidP="00A31407">
      <w:pPr>
        <w:ind w:left="360"/>
        <w:jc w:val="both"/>
        <w:rPr>
          <w:rFonts w:ascii="Arial" w:hAnsi="Arial" w:cs="Arial"/>
        </w:rPr>
      </w:pPr>
    </w:p>
    <w:p w14:paraId="18634D3E" w14:textId="77777777" w:rsidR="00A31407" w:rsidRDefault="00A31407" w:rsidP="00A31407">
      <w:pPr>
        <w:pStyle w:val="Nvel2"/>
        <w:numPr>
          <w:ilvl w:val="0"/>
          <w:numId w:val="0"/>
        </w:numPr>
        <w:spacing w:before="0" w:after="120"/>
        <w:ind w:left="360" w:hanging="360"/>
        <w:rPr>
          <w:rFonts w:ascii="Arial" w:hAnsi="Arial" w:cs="Arial"/>
          <w:szCs w:val="24"/>
        </w:rPr>
      </w:pPr>
      <w:r>
        <w:rPr>
          <w:rFonts w:ascii="Arial" w:hAnsi="Arial" w:cs="Arial"/>
          <w:szCs w:val="24"/>
        </w:rPr>
        <w:lastRenderedPageBreak/>
        <w:tab/>
      </w:r>
      <w:r>
        <w:rPr>
          <w:rFonts w:ascii="Arial" w:hAnsi="Arial" w:cs="Arial"/>
          <w:szCs w:val="24"/>
        </w:rPr>
        <w:tab/>
      </w:r>
      <w:r>
        <w:rPr>
          <w:rFonts w:ascii="Arial" w:hAnsi="Arial" w:cs="Arial"/>
          <w:szCs w:val="24"/>
        </w:rPr>
        <w:tab/>
      </w:r>
      <w:r>
        <w:rPr>
          <w:rFonts w:ascii="Arial" w:hAnsi="Arial" w:cs="Arial"/>
          <w:szCs w:val="24"/>
        </w:rPr>
        <w:tab/>
      </w:r>
      <w:r w:rsidRPr="00E265BC">
        <w:rPr>
          <w:rFonts w:ascii="Arial" w:hAnsi="Arial" w:cs="Arial"/>
          <w:szCs w:val="24"/>
        </w:rPr>
        <w:t>Reaterro compactado mecanicamente</w:t>
      </w:r>
    </w:p>
    <w:p w14:paraId="4031D217" w14:textId="77777777" w:rsidR="005C0EC0" w:rsidRDefault="00A31407" w:rsidP="005C0EC0">
      <w:pPr>
        <w:pStyle w:val="Nvel1"/>
        <w:tabs>
          <w:tab w:val="clear" w:pos="360"/>
        </w:tabs>
        <w:spacing w:before="120" w:after="0"/>
        <w:ind w:left="357" w:hanging="357"/>
        <w:contextualSpacing/>
        <w:rPr>
          <w:rFonts w:ascii="Arial" w:hAnsi="Arial" w:cs="Arial"/>
          <w:b w:val="0"/>
          <w:sz w:val="24"/>
          <w:szCs w:val="24"/>
          <w:u w:val="none"/>
        </w:rPr>
      </w:pPr>
      <w:r w:rsidRPr="00E265BC">
        <w:rPr>
          <w:rFonts w:ascii="Arial" w:hAnsi="Arial" w:cs="Arial"/>
          <w:b w:val="0"/>
          <w:sz w:val="24"/>
          <w:szCs w:val="24"/>
          <w:u w:val="none"/>
        </w:rPr>
        <w:t xml:space="preserve">Entre a cortina do subsolo do objeto em questão e o talude </w:t>
      </w:r>
    </w:p>
    <w:p w14:paraId="37A3B705" w14:textId="77777777" w:rsidR="005C0EC0" w:rsidRDefault="00A31407" w:rsidP="005C0EC0">
      <w:pPr>
        <w:pStyle w:val="Nvel1"/>
        <w:tabs>
          <w:tab w:val="clear" w:pos="360"/>
        </w:tabs>
        <w:spacing w:before="120" w:after="0"/>
        <w:ind w:left="357" w:hanging="357"/>
        <w:contextualSpacing/>
        <w:rPr>
          <w:rFonts w:ascii="Arial" w:hAnsi="Arial" w:cs="Arial"/>
          <w:b w:val="0"/>
          <w:sz w:val="24"/>
          <w:szCs w:val="24"/>
          <w:u w:val="none"/>
        </w:rPr>
      </w:pPr>
      <w:r w:rsidRPr="00E265BC">
        <w:rPr>
          <w:rFonts w:ascii="Arial" w:hAnsi="Arial" w:cs="Arial"/>
          <w:b w:val="0"/>
          <w:sz w:val="24"/>
          <w:szCs w:val="24"/>
          <w:u w:val="none"/>
        </w:rPr>
        <w:t xml:space="preserve">escavado, está prevista a execução de aterro compactado para </w:t>
      </w:r>
    </w:p>
    <w:p w14:paraId="3496FF2B" w14:textId="525590E0" w:rsidR="00A31407" w:rsidRDefault="00A31407" w:rsidP="005C0EC0">
      <w:pPr>
        <w:pStyle w:val="Nvel1"/>
        <w:tabs>
          <w:tab w:val="clear" w:pos="360"/>
        </w:tabs>
        <w:spacing w:before="120" w:after="0"/>
        <w:ind w:left="357" w:hanging="357"/>
        <w:contextualSpacing/>
        <w:rPr>
          <w:rFonts w:ascii="Arial" w:hAnsi="Arial" w:cs="Arial"/>
          <w:b w:val="0"/>
          <w:sz w:val="24"/>
          <w:szCs w:val="24"/>
          <w:u w:val="none"/>
        </w:rPr>
      </w:pPr>
      <w:r w:rsidRPr="00E265BC">
        <w:rPr>
          <w:rFonts w:ascii="Arial" w:hAnsi="Arial" w:cs="Arial"/>
          <w:b w:val="0"/>
          <w:sz w:val="24"/>
          <w:szCs w:val="24"/>
          <w:u w:val="none"/>
        </w:rPr>
        <w:t>recomposição do terreno em sua cota original.</w:t>
      </w:r>
    </w:p>
    <w:p w14:paraId="51B291F5" w14:textId="77777777" w:rsidR="00A31407" w:rsidRPr="00E265BC" w:rsidRDefault="00A31407" w:rsidP="005C0EC0">
      <w:pPr>
        <w:spacing w:after="120"/>
        <w:jc w:val="both"/>
        <w:rPr>
          <w:rFonts w:ascii="Arial" w:hAnsi="Arial" w:cs="Arial"/>
        </w:rPr>
      </w:pPr>
      <w:r w:rsidRPr="00E265BC">
        <w:rPr>
          <w:rFonts w:ascii="Arial" w:hAnsi="Arial" w:cs="Arial"/>
        </w:rPr>
        <w:t xml:space="preserve">Após efetuada a impermeabilização das cortinas, a CONTRATADA deverá realizar o reaterro no respectivo trecho. O reaterro será efetuado com material de 1ª categoria estocado ao lado do canteiro. </w:t>
      </w:r>
    </w:p>
    <w:p w14:paraId="4A9634B4" w14:textId="77777777" w:rsidR="00A31407" w:rsidRPr="00E265BC" w:rsidRDefault="00A31407" w:rsidP="005C0EC0">
      <w:pPr>
        <w:spacing w:after="120"/>
        <w:jc w:val="both"/>
        <w:rPr>
          <w:rFonts w:ascii="Arial" w:hAnsi="Arial" w:cs="Arial"/>
        </w:rPr>
      </w:pPr>
      <w:r w:rsidRPr="00E265BC">
        <w:rPr>
          <w:rFonts w:ascii="Arial" w:hAnsi="Arial" w:cs="Arial"/>
        </w:rPr>
        <w:t xml:space="preserve">O lançamento da terra será executado em camadas com espessura uniforme e rigorosamente controlada. As camadas depois de compactadas não terão mais que </w:t>
      </w:r>
      <w:smartTag w:uri="urn:schemas-microsoft-com:office:smarttags" w:element="metricconverter">
        <w:smartTagPr>
          <w:attr w:name="ProductID" w:val="0,15 m"/>
        </w:smartTagPr>
        <w:r w:rsidRPr="00E265BC">
          <w:rPr>
            <w:rFonts w:ascii="Arial" w:hAnsi="Arial" w:cs="Arial"/>
          </w:rPr>
          <w:t>0,15 m</w:t>
        </w:r>
      </w:smartTag>
      <w:r w:rsidRPr="00E265BC">
        <w:rPr>
          <w:rFonts w:ascii="Arial" w:hAnsi="Arial" w:cs="Arial"/>
        </w:rPr>
        <w:t xml:space="preserve"> de espessura média. Deverá ser mantida a homogeneidade das camadas, tanto no que se refere à umidade quanto ao material, que será convenientemente escolhido no estoque.</w:t>
      </w:r>
    </w:p>
    <w:p w14:paraId="200D1CCF" w14:textId="77777777" w:rsidR="00A31407" w:rsidRPr="00E265BC" w:rsidRDefault="00A31407" w:rsidP="005C0EC0">
      <w:pPr>
        <w:jc w:val="both"/>
        <w:rPr>
          <w:rFonts w:ascii="Arial" w:hAnsi="Arial" w:cs="Arial"/>
        </w:rPr>
      </w:pPr>
      <w:r w:rsidRPr="00E265BC">
        <w:rPr>
          <w:rFonts w:ascii="Arial" w:hAnsi="Arial" w:cs="Arial"/>
        </w:rPr>
        <w:t>O aterro será compactado, com auxílio de equipamentos compactadores manuais de placa – do tipo “sapo” – até atingir um grau de compactação de no mínimo 95%, com referência ao ensaio de compactação normal de solos - Método Brasileiro, conforme MB-33/84 (NBR 7182).</w:t>
      </w:r>
    </w:p>
    <w:p w14:paraId="532149C3" w14:textId="77777777" w:rsidR="005C0EC0" w:rsidRDefault="005C0EC0" w:rsidP="005C0EC0">
      <w:pPr>
        <w:jc w:val="both"/>
        <w:rPr>
          <w:rFonts w:ascii="Arial" w:hAnsi="Arial" w:cs="Arial"/>
        </w:rPr>
      </w:pPr>
    </w:p>
    <w:p w14:paraId="363AF0E5" w14:textId="44C4F614" w:rsidR="00A31407" w:rsidRPr="00E265BC" w:rsidRDefault="00A31407" w:rsidP="005C0EC0">
      <w:pPr>
        <w:jc w:val="both"/>
        <w:rPr>
          <w:rFonts w:ascii="Arial" w:hAnsi="Arial" w:cs="Arial"/>
        </w:rPr>
      </w:pPr>
      <w:r w:rsidRPr="00E265BC">
        <w:rPr>
          <w:rFonts w:ascii="Arial" w:hAnsi="Arial" w:cs="Arial"/>
        </w:rPr>
        <w:t>O controle tecnológico do aterro será procedido por laboratório especializado aprovado pela FISCALIZAÇÃO, de acordo com a NBR pertinente, que deverá aprovar os resultados dos ensaios realizados.</w:t>
      </w:r>
    </w:p>
    <w:p w14:paraId="0739BEDA" w14:textId="77777777" w:rsidR="005C0EC0" w:rsidRDefault="005C0EC0" w:rsidP="005C0EC0">
      <w:pPr>
        <w:jc w:val="both"/>
        <w:rPr>
          <w:rFonts w:ascii="Arial" w:hAnsi="Arial" w:cs="Arial"/>
        </w:rPr>
      </w:pPr>
    </w:p>
    <w:p w14:paraId="235F4FB3" w14:textId="3F179847" w:rsidR="00A31407" w:rsidRPr="00E265BC" w:rsidRDefault="00A31407" w:rsidP="005C0EC0">
      <w:pPr>
        <w:jc w:val="both"/>
        <w:rPr>
          <w:rFonts w:ascii="Arial" w:hAnsi="Arial" w:cs="Arial"/>
        </w:rPr>
      </w:pPr>
      <w:r w:rsidRPr="00E265BC">
        <w:rPr>
          <w:rFonts w:ascii="Arial" w:hAnsi="Arial" w:cs="Arial"/>
        </w:rPr>
        <w:t>As camadas que não tenham atingido as condições mínimas de compactação, ou estejam com espessura maior que a especificada, serão escarificadas, homogeneizadas, levadas à umidade adequada e novamente compactadas, antes do lançamento da camada sobrejacente.</w:t>
      </w:r>
    </w:p>
    <w:p w14:paraId="46EFA39F" w14:textId="77777777" w:rsidR="005C0EC0" w:rsidRDefault="005C0EC0" w:rsidP="005C0EC0">
      <w:pPr>
        <w:jc w:val="both"/>
        <w:rPr>
          <w:rFonts w:ascii="Arial" w:hAnsi="Arial" w:cs="Arial"/>
        </w:rPr>
      </w:pPr>
    </w:p>
    <w:p w14:paraId="6EEEA8D6" w14:textId="4D5B699E" w:rsidR="00A31407" w:rsidRPr="00E265BC" w:rsidRDefault="00A31407" w:rsidP="005C0EC0">
      <w:pPr>
        <w:jc w:val="both"/>
        <w:rPr>
          <w:rFonts w:ascii="Arial" w:hAnsi="Arial" w:cs="Arial"/>
        </w:rPr>
      </w:pPr>
      <w:r w:rsidRPr="00E265BC">
        <w:rPr>
          <w:rFonts w:ascii="Arial" w:hAnsi="Arial" w:cs="Arial"/>
        </w:rPr>
        <w:t>As camadas do aterro serão horizontais, devendo ser executadas, preferencialmente, com umidade correspondente ao lado “seco” da curva de compactação.</w:t>
      </w:r>
    </w:p>
    <w:p w14:paraId="230D4058" w14:textId="77777777" w:rsidR="005C0EC0" w:rsidRDefault="005C0EC0" w:rsidP="005C0EC0">
      <w:pPr>
        <w:jc w:val="both"/>
        <w:rPr>
          <w:rFonts w:ascii="Arial" w:hAnsi="Arial" w:cs="Arial"/>
        </w:rPr>
      </w:pPr>
    </w:p>
    <w:p w14:paraId="4DCDF2AE" w14:textId="7264E0B4" w:rsidR="00A31407" w:rsidRDefault="00A31407" w:rsidP="005C0EC0">
      <w:pPr>
        <w:jc w:val="both"/>
        <w:rPr>
          <w:rFonts w:ascii="Arial" w:hAnsi="Arial" w:cs="Arial"/>
          <w:lang w:eastAsia="en-US"/>
        </w:rPr>
      </w:pPr>
      <w:r w:rsidRPr="00E265BC">
        <w:rPr>
          <w:rFonts w:ascii="Arial" w:hAnsi="Arial" w:cs="Arial"/>
          <w:lang w:eastAsia="en-US"/>
        </w:rPr>
        <w:t>A superfície do aterro de solo, durante e após a execução, deverá ser mantida sempre com declividade tal que permita uma rápida drenagem das águas pluviais. Esta declividade não poderá ser superior a 5%. Tal superfície não deve possuir irregularidades e depressões que possam provocar a formação de poças d’água com a chuva ou danos no aterro.</w:t>
      </w:r>
    </w:p>
    <w:p w14:paraId="684202AA" w14:textId="77777777" w:rsidR="00A31407" w:rsidRDefault="00A31407" w:rsidP="00A31407">
      <w:pPr>
        <w:pStyle w:val="Nvel2"/>
        <w:numPr>
          <w:ilvl w:val="0"/>
          <w:numId w:val="0"/>
        </w:numPr>
        <w:tabs>
          <w:tab w:val="left" w:pos="1276"/>
        </w:tabs>
        <w:spacing w:before="0" w:after="120"/>
        <w:ind w:left="360" w:hanging="360"/>
        <w:jc w:val="center"/>
        <w:rPr>
          <w:rFonts w:ascii="Arial" w:hAnsi="Arial" w:cs="Arial"/>
          <w:szCs w:val="24"/>
        </w:rPr>
      </w:pPr>
      <w:r w:rsidRPr="00E265BC">
        <w:rPr>
          <w:rFonts w:ascii="Arial" w:hAnsi="Arial" w:cs="Arial"/>
          <w:szCs w:val="24"/>
        </w:rPr>
        <w:lastRenderedPageBreak/>
        <w:t>Nivelamento e Compactação de Terreno</w:t>
      </w:r>
    </w:p>
    <w:p w14:paraId="476D3529" w14:textId="77777777" w:rsidR="00A31407" w:rsidRPr="00E265BC" w:rsidRDefault="00A31407" w:rsidP="005C0EC0">
      <w:pPr>
        <w:tabs>
          <w:tab w:val="left" w:pos="1276"/>
        </w:tabs>
        <w:spacing w:before="120" w:after="120"/>
        <w:jc w:val="both"/>
        <w:rPr>
          <w:rFonts w:ascii="Arial" w:hAnsi="Arial" w:cs="Arial"/>
        </w:rPr>
      </w:pPr>
      <w:r w:rsidRPr="00E265BC">
        <w:rPr>
          <w:rFonts w:ascii="Arial" w:hAnsi="Arial" w:cs="Arial"/>
        </w:rPr>
        <w:t>Refere-se ao nivelamento e compactação para recebimento do piso d</w:t>
      </w:r>
      <w:r>
        <w:rPr>
          <w:rFonts w:ascii="Arial" w:hAnsi="Arial" w:cs="Arial"/>
        </w:rPr>
        <w:t>a</w:t>
      </w:r>
      <w:r w:rsidRPr="00E265BC">
        <w:rPr>
          <w:rFonts w:ascii="Arial" w:hAnsi="Arial" w:cs="Arial"/>
        </w:rPr>
        <w:t xml:space="preserve"> </w:t>
      </w:r>
      <w:r>
        <w:rPr>
          <w:rFonts w:ascii="Arial" w:hAnsi="Arial" w:cs="Arial"/>
        </w:rPr>
        <w:t>Obra licitada</w:t>
      </w:r>
      <w:r w:rsidRPr="00E265BC">
        <w:rPr>
          <w:rFonts w:ascii="Arial" w:hAnsi="Arial" w:cs="Arial"/>
        </w:rPr>
        <w:t xml:space="preserve">. Tal terreno já estará escavado em cota próxima da final para fins de compactação. </w:t>
      </w:r>
    </w:p>
    <w:p w14:paraId="439D33F8" w14:textId="77777777" w:rsidR="00A31407" w:rsidRPr="00E265BC" w:rsidRDefault="00A31407" w:rsidP="005C0EC0">
      <w:pPr>
        <w:tabs>
          <w:tab w:val="left" w:pos="1276"/>
        </w:tabs>
        <w:spacing w:before="120"/>
        <w:jc w:val="both"/>
        <w:rPr>
          <w:rFonts w:ascii="Arial" w:hAnsi="Arial" w:cs="Arial"/>
        </w:rPr>
      </w:pPr>
      <w:r w:rsidRPr="00E265BC">
        <w:rPr>
          <w:rFonts w:ascii="Arial" w:hAnsi="Arial" w:cs="Arial"/>
        </w:rPr>
        <w:t xml:space="preserve">Todo o terreno deverá ser nivelado, efetuando-se pequenos cortes e preenchimentos locais de solo, devendo ser, em seguida, severamente compactado (GC </w:t>
      </w:r>
      <w:r w:rsidRPr="00E265BC">
        <w:rPr>
          <w:rFonts w:ascii="Arial" w:hAnsi="Arial" w:cs="Arial"/>
        </w:rPr>
        <w:sym w:font="Symbol" w:char="F0B3"/>
      </w:r>
      <w:r w:rsidRPr="00E265BC">
        <w:rPr>
          <w:rFonts w:ascii="Arial" w:hAnsi="Arial" w:cs="Arial"/>
        </w:rPr>
        <w:t xml:space="preserve"> 98% </w:t>
      </w:r>
      <w:proofErr w:type="spellStart"/>
      <w:r w:rsidRPr="00E265BC">
        <w:rPr>
          <w:rFonts w:ascii="Arial" w:hAnsi="Arial" w:cs="Arial"/>
        </w:rPr>
        <w:t>Proctor</w:t>
      </w:r>
      <w:proofErr w:type="spellEnd"/>
      <w:r w:rsidRPr="00E265BC">
        <w:rPr>
          <w:rFonts w:ascii="Arial" w:hAnsi="Arial" w:cs="Arial"/>
        </w:rPr>
        <w:t xml:space="preserve"> normal) com utilização de rolo compactador rebocado ou autopropelido.</w:t>
      </w:r>
    </w:p>
    <w:p w14:paraId="00DF9547" w14:textId="77777777" w:rsidR="00A31407" w:rsidRDefault="00A31407" w:rsidP="005C0EC0">
      <w:pPr>
        <w:tabs>
          <w:tab w:val="left" w:pos="1276"/>
        </w:tabs>
        <w:spacing w:before="120"/>
        <w:jc w:val="both"/>
        <w:rPr>
          <w:rFonts w:ascii="Arial" w:hAnsi="Arial" w:cs="Arial"/>
        </w:rPr>
      </w:pPr>
      <w:r w:rsidRPr="00E265BC">
        <w:rPr>
          <w:rFonts w:ascii="Arial" w:hAnsi="Arial" w:cs="Arial"/>
        </w:rPr>
        <w:t>Caberá à CONTRATADA a execução de ensaios que comprovem o GC especificado. Os resultados deverão ser fornecidos à FISCALIZAÇÃO para fins de liberação da área para continuidade dos trabalhos.</w:t>
      </w:r>
    </w:p>
    <w:p w14:paraId="1C6E72A7" w14:textId="77777777" w:rsidR="00A31407" w:rsidRPr="00E265BC" w:rsidRDefault="00A31407" w:rsidP="00A31407">
      <w:pPr>
        <w:tabs>
          <w:tab w:val="left" w:pos="1276"/>
        </w:tabs>
        <w:spacing w:before="120"/>
        <w:ind w:left="360"/>
        <w:jc w:val="both"/>
        <w:rPr>
          <w:rFonts w:ascii="Arial" w:hAnsi="Arial" w:cs="Arial"/>
        </w:rPr>
      </w:pPr>
    </w:p>
    <w:p w14:paraId="7D35F1BF" w14:textId="77777777" w:rsidR="00A31407" w:rsidRDefault="00A31407" w:rsidP="00A31407">
      <w:pPr>
        <w:pStyle w:val="Nvel1"/>
        <w:tabs>
          <w:tab w:val="clear" w:pos="360"/>
        </w:tabs>
        <w:spacing w:before="0" w:after="120"/>
        <w:jc w:val="center"/>
        <w:rPr>
          <w:rFonts w:ascii="Arial" w:hAnsi="Arial" w:cs="Arial"/>
          <w:sz w:val="24"/>
          <w:szCs w:val="24"/>
        </w:rPr>
      </w:pPr>
      <w:r w:rsidRPr="00E265BC">
        <w:rPr>
          <w:rFonts w:ascii="Arial" w:hAnsi="Arial" w:cs="Arial"/>
          <w:sz w:val="24"/>
          <w:szCs w:val="24"/>
        </w:rPr>
        <w:t>FUNDAÇÕES E INFRA-ESTRUTURA</w:t>
      </w:r>
    </w:p>
    <w:p w14:paraId="5C3177CE" w14:textId="77777777" w:rsidR="005C0EC0" w:rsidRDefault="005C0EC0" w:rsidP="00A31407">
      <w:pPr>
        <w:pStyle w:val="Nvel1"/>
        <w:tabs>
          <w:tab w:val="clear" w:pos="360"/>
        </w:tabs>
        <w:spacing w:before="0" w:after="120"/>
        <w:jc w:val="center"/>
        <w:rPr>
          <w:rFonts w:ascii="Arial" w:hAnsi="Arial" w:cs="Arial"/>
          <w:sz w:val="24"/>
          <w:szCs w:val="24"/>
        </w:rPr>
      </w:pPr>
    </w:p>
    <w:p w14:paraId="198839DB" w14:textId="77777777" w:rsidR="00A31407" w:rsidRDefault="00A31407" w:rsidP="005C0EC0">
      <w:pPr>
        <w:jc w:val="both"/>
        <w:rPr>
          <w:rFonts w:ascii="Arial" w:hAnsi="Arial" w:cs="Arial"/>
        </w:rPr>
      </w:pPr>
      <w:r w:rsidRPr="00E265BC">
        <w:rPr>
          <w:rFonts w:ascii="Arial" w:hAnsi="Arial" w:cs="Arial"/>
        </w:rPr>
        <w:t>A execução deverá seguir ao disposto nas normas NBR-6122, NBR</w:t>
      </w:r>
      <w:r>
        <w:rPr>
          <w:rFonts w:ascii="Arial" w:hAnsi="Arial" w:cs="Arial"/>
        </w:rPr>
        <w:t>-</w:t>
      </w:r>
      <w:r w:rsidRPr="00E265BC">
        <w:rPr>
          <w:rFonts w:ascii="Arial" w:hAnsi="Arial" w:cs="Arial"/>
        </w:rPr>
        <w:t>6118, além das especificações aqui contidas.</w:t>
      </w:r>
    </w:p>
    <w:p w14:paraId="1A2037A4" w14:textId="77777777" w:rsidR="00A31407" w:rsidRDefault="00A31407" w:rsidP="00A31407">
      <w:pPr>
        <w:ind w:left="360"/>
        <w:jc w:val="both"/>
        <w:rPr>
          <w:rFonts w:ascii="Arial" w:hAnsi="Arial" w:cs="Arial"/>
        </w:rPr>
      </w:pPr>
    </w:p>
    <w:p w14:paraId="61034114" w14:textId="77777777" w:rsidR="00A31407" w:rsidRDefault="00A31407" w:rsidP="00A31407">
      <w:pPr>
        <w:ind w:left="360"/>
        <w:jc w:val="both"/>
        <w:rPr>
          <w:rFonts w:ascii="Arial" w:hAnsi="Arial" w:cs="Arial"/>
        </w:rPr>
      </w:pPr>
    </w:p>
    <w:p w14:paraId="54E48670" w14:textId="77777777" w:rsidR="00A31407" w:rsidRPr="00D743BC" w:rsidRDefault="00A31407" w:rsidP="00A31407">
      <w:pPr>
        <w:ind w:left="360"/>
        <w:jc w:val="center"/>
        <w:rPr>
          <w:rFonts w:ascii="Arial" w:hAnsi="Arial" w:cs="Arial"/>
          <w:b/>
        </w:rPr>
      </w:pPr>
      <w:r w:rsidRPr="00D743BC">
        <w:rPr>
          <w:rFonts w:ascii="Arial" w:hAnsi="Arial" w:cs="Arial"/>
          <w:b/>
        </w:rPr>
        <w:t>Tubulões</w:t>
      </w:r>
    </w:p>
    <w:p w14:paraId="5E065F49" w14:textId="77777777" w:rsidR="00A31407" w:rsidRPr="00E265BC" w:rsidRDefault="00A31407" w:rsidP="00A31407">
      <w:pPr>
        <w:ind w:left="709"/>
        <w:jc w:val="both"/>
        <w:rPr>
          <w:rFonts w:ascii="Arial" w:hAnsi="Arial" w:cs="Arial"/>
        </w:rPr>
      </w:pPr>
    </w:p>
    <w:p w14:paraId="3582633D" w14:textId="77777777" w:rsidR="00A31407" w:rsidRPr="00D743BC" w:rsidRDefault="00A31407" w:rsidP="00A31407">
      <w:pPr>
        <w:jc w:val="center"/>
        <w:rPr>
          <w:rFonts w:ascii="Arial" w:hAnsi="Arial" w:cs="Arial"/>
          <w:b/>
          <w:i/>
        </w:rPr>
      </w:pPr>
      <w:r w:rsidRPr="00D743BC">
        <w:rPr>
          <w:rFonts w:ascii="Arial" w:hAnsi="Arial" w:cs="Arial"/>
          <w:b/>
          <w:i/>
        </w:rPr>
        <w:t>Escavação do fuste</w:t>
      </w:r>
    </w:p>
    <w:p w14:paraId="6625EE54" w14:textId="77777777" w:rsidR="00A31407" w:rsidRPr="00E265BC" w:rsidRDefault="00A31407" w:rsidP="00A31407">
      <w:pPr>
        <w:jc w:val="both"/>
        <w:rPr>
          <w:rFonts w:ascii="Arial" w:hAnsi="Arial" w:cs="Arial"/>
        </w:rPr>
      </w:pPr>
    </w:p>
    <w:p w14:paraId="5834FE2E" w14:textId="77777777" w:rsidR="00A31407" w:rsidRPr="00E265BC" w:rsidRDefault="00A31407" w:rsidP="005C0EC0">
      <w:pPr>
        <w:jc w:val="both"/>
        <w:rPr>
          <w:rFonts w:ascii="Arial" w:hAnsi="Arial" w:cs="Arial"/>
        </w:rPr>
      </w:pPr>
      <w:r w:rsidRPr="00E265BC">
        <w:rPr>
          <w:rFonts w:ascii="Arial" w:hAnsi="Arial" w:cs="Arial"/>
        </w:rPr>
        <w:t>Os fustes dos tubulões remanescentes das fundações do edifício serão escavados mecanicamente nos diâmetros indicados em projeto.</w:t>
      </w:r>
    </w:p>
    <w:p w14:paraId="0408199C" w14:textId="77777777" w:rsidR="00A31407" w:rsidRPr="00E265BC" w:rsidRDefault="00A31407" w:rsidP="00A31407">
      <w:pPr>
        <w:jc w:val="both"/>
        <w:rPr>
          <w:rFonts w:ascii="Arial" w:hAnsi="Arial" w:cs="Arial"/>
        </w:rPr>
      </w:pPr>
    </w:p>
    <w:p w14:paraId="45CB228E" w14:textId="77777777" w:rsidR="00A31407" w:rsidRPr="00E265BC" w:rsidRDefault="00A31407" w:rsidP="005C0EC0">
      <w:pPr>
        <w:jc w:val="both"/>
        <w:rPr>
          <w:rFonts w:ascii="Arial" w:hAnsi="Arial" w:cs="Arial"/>
        </w:rPr>
      </w:pPr>
      <w:r w:rsidRPr="00E265BC">
        <w:rPr>
          <w:rFonts w:ascii="Arial" w:hAnsi="Arial" w:cs="Arial"/>
        </w:rPr>
        <w:t>A cota de assentamento será definida por regiões, de acordo com o relatório de sondagens apresentado e nas cotas de assentamento das fundações adjacentes já executadas, devendo, contudo, ser aprovada pela FISCALIZAÇÃO e pelo projetista.</w:t>
      </w:r>
    </w:p>
    <w:p w14:paraId="1CF973DC" w14:textId="77777777" w:rsidR="00A31407" w:rsidRPr="00E265BC" w:rsidRDefault="00A31407" w:rsidP="005C0EC0">
      <w:pPr>
        <w:spacing w:before="120"/>
        <w:jc w:val="both"/>
        <w:rPr>
          <w:rFonts w:ascii="Arial" w:hAnsi="Arial" w:cs="Arial"/>
        </w:rPr>
      </w:pPr>
      <w:r w:rsidRPr="00E265BC">
        <w:rPr>
          <w:rFonts w:ascii="Arial" w:hAnsi="Arial" w:cs="Arial"/>
        </w:rPr>
        <w:t>O modelo de relatório de sondagens poderá ser adquirido com a Fiscalização.</w:t>
      </w:r>
    </w:p>
    <w:p w14:paraId="28DE8355" w14:textId="77777777" w:rsidR="00A31407" w:rsidRPr="00E265BC" w:rsidRDefault="00A31407" w:rsidP="00A31407">
      <w:pPr>
        <w:jc w:val="both"/>
        <w:rPr>
          <w:rFonts w:ascii="Arial" w:hAnsi="Arial" w:cs="Arial"/>
        </w:rPr>
      </w:pPr>
    </w:p>
    <w:p w14:paraId="2923B8D9" w14:textId="77777777" w:rsidR="005C0EC0" w:rsidRDefault="005C0EC0" w:rsidP="00A31407">
      <w:pPr>
        <w:jc w:val="center"/>
        <w:rPr>
          <w:rFonts w:ascii="Arial" w:hAnsi="Arial" w:cs="Arial"/>
          <w:b/>
          <w:i/>
        </w:rPr>
      </w:pPr>
    </w:p>
    <w:p w14:paraId="275FD9DA" w14:textId="77777777" w:rsidR="005C0EC0" w:rsidRDefault="005C0EC0" w:rsidP="00A31407">
      <w:pPr>
        <w:jc w:val="center"/>
        <w:rPr>
          <w:rFonts w:ascii="Arial" w:hAnsi="Arial" w:cs="Arial"/>
          <w:b/>
          <w:i/>
        </w:rPr>
      </w:pPr>
    </w:p>
    <w:p w14:paraId="70E98C63" w14:textId="77777777" w:rsidR="005C0EC0" w:rsidRDefault="005C0EC0" w:rsidP="00A31407">
      <w:pPr>
        <w:jc w:val="center"/>
        <w:rPr>
          <w:rFonts w:ascii="Arial" w:hAnsi="Arial" w:cs="Arial"/>
          <w:b/>
          <w:i/>
        </w:rPr>
      </w:pPr>
    </w:p>
    <w:p w14:paraId="7B61277F" w14:textId="751CE77D" w:rsidR="00A31407" w:rsidRPr="00D743BC" w:rsidRDefault="00A31407" w:rsidP="00A31407">
      <w:pPr>
        <w:jc w:val="center"/>
        <w:rPr>
          <w:rFonts w:ascii="Arial" w:hAnsi="Arial" w:cs="Arial"/>
          <w:b/>
          <w:i/>
        </w:rPr>
      </w:pPr>
      <w:r w:rsidRPr="00D743BC">
        <w:rPr>
          <w:rFonts w:ascii="Arial" w:hAnsi="Arial" w:cs="Arial"/>
          <w:b/>
          <w:i/>
        </w:rPr>
        <w:lastRenderedPageBreak/>
        <w:t>Escavação da base</w:t>
      </w:r>
    </w:p>
    <w:p w14:paraId="192B615C" w14:textId="77777777" w:rsidR="005C0EC0" w:rsidRDefault="005C0EC0" w:rsidP="005C0EC0">
      <w:pPr>
        <w:jc w:val="both"/>
        <w:rPr>
          <w:rFonts w:ascii="Arial" w:hAnsi="Arial" w:cs="Arial"/>
        </w:rPr>
      </w:pPr>
    </w:p>
    <w:p w14:paraId="6755F57E" w14:textId="4ABB940C" w:rsidR="00A31407" w:rsidRPr="00E265BC" w:rsidRDefault="00A31407" w:rsidP="005C0EC0">
      <w:pPr>
        <w:jc w:val="both"/>
        <w:rPr>
          <w:rFonts w:ascii="Arial" w:hAnsi="Arial" w:cs="Arial"/>
        </w:rPr>
      </w:pPr>
      <w:r w:rsidRPr="00E265BC">
        <w:rPr>
          <w:rFonts w:ascii="Arial" w:hAnsi="Arial" w:cs="Arial"/>
        </w:rPr>
        <w:t xml:space="preserve">O alargamento da base dos tubulões poderá ser executado manual ou mecanicamente, desde que, no segundo caso, haja garantia de remoção de todo o material solto da superfície de assentamento do tubulão. </w:t>
      </w:r>
    </w:p>
    <w:p w14:paraId="0F30402F" w14:textId="3042C776" w:rsidR="00A31407" w:rsidRPr="00E265BC" w:rsidRDefault="00A31407" w:rsidP="005C0EC0">
      <w:pPr>
        <w:jc w:val="both"/>
        <w:rPr>
          <w:rFonts w:ascii="Arial" w:hAnsi="Arial" w:cs="Arial"/>
        </w:rPr>
      </w:pPr>
      <w:r w:rsidRPr="00E265BC">
        <w:rPr>
          <w:rFonts w:ascii="Arial" w:hAnsi="Arial" w:cs="Arial"/>
        </w:rPr>
        <w:t>O diâmetro da base de cada tubulão é o indicado em projeto e deverá garantir a área mínima para a resistência do terreno indicada em projeto, considerando, ainda, para cada caso, a correspondente carga vertical atuante.</w:t>
      </w:r>
    </w:p>
    <w:p w14:paraId="2CF489C4" w14:textId="25DA2EAC" w:rsidR="00A31407" w:rsidRPr="00E265BC" w:rsidRDefault="00A31407" w:rsidP="005C0EC0">
      <w:pPr>
        <w:jc w:val="both"/>
        <w:rPr>
          <w:rFonts w:ascii="Arial" w:hAnsi="Arial" w:cs="Arial"/>
        </w:rPr>
      </w:pPr>
      <w:r w:rsidRPr="00E265BC">
        <w:rPr>
          <w:rFonts w:ascii="Arial" w:hAnsi="Arial" w:cs="Arial"/>
        </w:rPr>
        <w:t>O ângulo de inclinação da geratriz do tronco de cone da transição do diâmetro do fuste para o diâmetro da base será de 60º com a horizontal.</w:t>
      </w:r>
    </w:p>
    <w:p w14:paraId="3C55E7CA" w14:textId="77777777" w:rsidR="00A31407" w:rsidRPr="00E265BC" w:rsidRDefault="00A31407" w:rsidP="00A31407">
      <w:pPr>
        <w:jc w:val="both"/>
        <w:rPr>
          <w:rFonts w:ascii="Arial" w:hAnsi="Arial" w:cs="Arial"/>
        </w:rPr>
      </w:pPr>
    </w:p>
    <w:p w14:paraId="46AA0414" w14:textId="77777777" w:rsidR="00A31407" w:rsidRPr="00D743BC" w:rsidRDefault="00A31407" w:rsidP="00A31407">
      <w:pPr>
        <w:jc w:val="center"/>
        <w:rPr>
          <w:rFonts w:ascii="Arial" w:hAnsi="Arial" w:cs="Arial"/>
          <w:b/>
          <w:i/>
        </w:rPr>
      </w:pPr>
      <w:r w:rsidRPr="00D743BC">
        <w:rPr>
          <w:rFonts w:ascii="Arial" w:hAnsi="Arial" w:cs="Arial"/>
          <w:b/>
          <w:i/>
        </w:rPr>
        <w:t>Concreto dos Tubulões</w:t>
      </w:r>
    </w:p>
    <w:p w14:paraId="7C4844FF" w14:textId="77777777" w:rsidR="005C0EC0" w:rsidRDefault="005C0EC0" w:rsidP="005C0EC0">
      <w:pPr>
        <w:jc w:val="both"/>
        <w:rPr>
          <w:rFonts w:ascii="Arial" w:hAnsi="Arial" w:cs="Arial"/>
        </w:rPr>
      </w:pPr>
    </w:p>
    <w:p w14:paraId="45DBBD98" w14:textId="4F11E342" w:rsidR="00A31407" w:rsidRPr="00E265BC" w:rsidRDefault="00A31407" w:rsidP="005C0EC0">
      <w:pPr>
        <w:jc w:val="both"/>
        <w:rPr>
          <w:rFonts w:ascii="Arial" w:hAnsi="Arial" w:cs="Arial"/>
        </w:rPr>
      </w:pPr>
      <w:r w:rsidRPr="00E265BC">
        <w:rPr>
          <w:rFonts w:ascii="Arial" w:hAnsi="Arial" w:cs="Arial"/>
        </w:rPr>
        <w:t>Os tubulões serão executados com concreto de resistência característica à compressão conforme especificado no projeto de fundações. O concreto deverá ser usinado e dosado com consumo mínimo de 350kg de cimento por m³. As cotas de arrasamento dos tubulões estão indicadas em projeto.</w:t>
      </w:r>
    </w:p>
    <w:p w14:paraId="575E99F9" w14:textId="7B8BEBA9" w:rsidR="00A31407" w:rsidRPr="00E265BC" w:rsidRDefault="00A31407" w:rsidP="005C0EC0">
      <w:pPr>
        <w:jc w:val="both"/>
        <w:rPr>
          <w:rFonts w:ascii="Arial" w:hAnsi="Arial" w:cs="Arial"/>
        </w:rPr>
      </w:pPr>
      <w:r w:rsidRPr="00E265BC">
        <w:rPr>
          <w:rFonts w:ascii="Arial" w:hAnsi="Arial" w:cs="Arial"/>
        </w:rPr>
        <w:t>No custo unitário deverão estar incluídos o fornecimento, o transporte e o lançamento do concreto. O lançamento do concreto nos tubulões deverá ser efetuado com utilização de funis ou “trombas”.</w:t>
      </w:r>
    </w:p>
    <w:p w14:paraId="6345D972" w14:textId="77777777" w:rsidR="00A31407" w:rsidRPr="00E265BC" w:rsidRDefault="00A31407" w:rsidP="00A31407">
      <w:pPr>
        <w:ind w:left="709"/>
        <w:jc w:val="both"/>
        <w:rPr>
          <w:rFonts w:ascii="Arial" w:hAnsi="Arial" w:cs="Arial"/>
          <w:b/>
        </w:rPr>
      </w:pPr>
    </w:p>
    <w:p w14:paraId="09B3CB26" w14:textId="77777777" w:rsidR="00A31407" w:rsidRPr="00D743BC" w:rsidRDefault="00A31407" w:rsidP="00A31407">
      <w:pPr>
        <w:jc w:val="center"/>
        <w:rPr>
          <w:rFonts w:ascii="Arial" w:hAnsi="Arial" w:cs="Arial"/>
          <w:b/>
          <w:i/>
        </w:rPr>
      </w:pPr>
      <w:r w:rsidRPr="00D743BC">
        <w:rPr>
          <w:rFonts w:ascii="Arial" w:hAnsi="Arial" w:cs="Arial"/>
          <w:b/>
          <w:i/>
        </w:rPr>
        <w:t>Armação com fornecimento de aço</w:t>
      </w:r>
    </w:p>
    <w:p w14:paraId="336CEFAF" w14:textId="77777777" w:rsidR="005C0EC0" w:rsidRDefault="005C0EC0" w:rsidP="005C0EC0">
      <w:pPr>
        <w:jc w:val="both"/>
        <w:rPr>
          <w:rFonts w:ascii="Arial" w:hAnsi="Arial" w:cs="Arial"/>
        </w:rPr>
      </w:pPr>
    </w:p>
    <w:p w14:paraId="7EAAAED9" w14:textId="4985F74C" w:rsidR="00A31407" w:rsidRPr="00E265BC" w:rsidRDefault="00A31407" w:rsidP="005C0EC0">
      <w:pPr>
        <w:jc w:val="both"/>
        <w:rPr>
          <w:rFonts w:ascii="Arial" w:hAnsi="Arial" w:cs="Arial"/>
        </w:rPr>
      </w:pPr>
      <w:r w:rsidRPr="00E265BC">
        <w:rPr>
          <w:rFonts w:ascii="Arial" w:hAnsi="Arial" w:cs="Arial"/>
        </w:rPr>
        <w:t xml:space="preserve">Consiste na execução da armação dos tubulões, inclusive corte e dobra, com aço CA-50 e CA-60, nas bitolas e detalhes indicados </w:t>
      </w:r>
      <w:smartTag w:uri="urn:schemas-microsoft-com:office:smarttags" w:element="PersonName">
        <w:smartTagPr>
          <w:attr w:name="ProductID" w:val="em projeto. Dever￡"/>
        </w:smartTagPr>
        <w:r w:rsidRPr="00E265BC">
          <w:rPr>
            <w:rFonts w:ascii="Arial" w:hAnsi="Arial" w:cs="Arial"/>
          </w:rPr>
          <w:t>em projeto. Deverá</w:t>
        </w:r>
      </w:smartTag>
      <w:r w:rsidRPr="00E265BC">
        <w:rPr>
          <w:rFonts w:ascii="Arial" w:hAnsi="Arial" w:cs="Arial"/>
        </w:rPr>
        <w:t xml:space="preserve"> respeitar o disposto na NBR-7480 da ABNT. </w:t>
      </w:r>
    </w:p>
    <w:p w14:paraId="606F20F5" w14:textId="77777777" w:rsidR="005C0EC0" w:rsidRDefault="005C0EC0" w:rsidP="005C0EC0">
      <w:pPr>
        <w:jc w:val="both"/>
        <w:rPr>
          <w:rFonts w:ascii="Arial" w:hAnsi="Arial" w:cs="Arial"/>
        </w:rPr>
      </w:pPr>
    </w:p>
    <w:p w14:paraId="027B14B7" w14:textId="7533D494" w:rsidR="00A31407" w:rsidRPr="00E265BC" w:rsidRDefault="00A31407" w:rsidP="005C0EC0">
      <w:pPr>
        <w:jc w:val="both"/>
        <w:rPr>
          <w:rFonts w:ascii="Arial" w:hAnsi="Arial" w:cs="Arial"/>
        </w:rPr>
      </w:pPr>
      <w:r w:rsidRPr="00E265BC">
        <w:rPr>
          <w:rFonts w:ascii="Arial" w:hAnsi="Arial" w:cs="Arial"/>
        </w:rPr>
        <w:t>Visando efetuar remoção da oxidação superficial das armaduras, a CONTRATADA deverá utilizar prévio jateamento</w:t>
      </w:r>
      <w:r>
        <w:rPr>
          <w:rFonts w:ascii="Arial" w:hAnsi="Arial" w:cs="Arial"/>
        </w:rPr>
        <w:t>.</w:t>
      </w:r>
    </w:p>
    <w:p w14:paraId="46D66CA6" w14:textId="77777777" w:rsidR="00A31407" w:rsidRPr="00E265BC" w:rsidRDefault="00A31407" w:rsidP="00A31407">
      <w:pPr>
        <w:jc w:val="both"/>
        <w:rPr>
          <w:rFonts w:ascii="Arial" w:hAnsi="Arial" w:cs="Arial"/>
        </w:rPr>
      </w:pPr>
    </w:p>
    <w:p w14:paraId="2B12F0AE" w14:textId="77777777" w:rsidR="00A31407" w:rsidRDefault="00A31407" w:rsidP="005C0EC0">
      <w:pPr>
        <w:jc w:val="both"/>
        <w:rPr>
          <w:rFonts w:ascii="Arial" w:hAnsi="Arial" w:cs="Arial"/>
        </w:rPr>
      </w:pPr>
      <w:r w:rsidRPr="00E265BC">
        <w:rPr>
          <w:rFonts w:ascii="Arial" w:hAnsi="Arial" w:cs="Arial"/>
        </w:rPr>
        <w:t xml:space="preserve">No caso dos tubulões, no posicionamento das armaduras no fuste antes da concretagem, deverão ser utilizados espaçadores da parede do fuste que garantam o cobrimento mínimo de </w:t>
      </w:r>
      <w:smartTag w:uri="urn:schemas-microsoft-com:office:smarttags" w:element="metricconverter">
        <w:smartTagPr>
          <w:attr w:name="ProductID" w:val="3 cm"/>
        </w:smartTagPr>
        <w:r w:rsidRPr="00E265BC">
          <w:rPr>
            <w:rFonts w:ascii="Arial" w:hAnsi="Arial" w:cs="Arial"/>
          </w:rPr>
          <w:t>3 cm</w:t>
        </w:r>
      </w:smartTag>
      <w:r w:rsidRPr="00E265BC">
        <w:rPr>
          <w:rFonts w:ascii="Arial" w:hAnsi="Arial" w:cs="Arial"/>
        </w:rPr>
        <w:t>.</w:t>
      </w:r>
    </w:p>
    <w:p w14:paraId="7C9EFB69" w14:textId="77777777" w:rsidR="005C0EC0" w:rsidRPr="00E265BC" w:rsidRDefault="005C0EC0" w:rsidP="005C0EC0">
      <w:pPr>
        <w:jc w:val="both"/>
        <w:rPr>
          <w:rFonts w:ascii="Arial" w:hAnsi="Arial" w:cs="Arial"/>
        </w:rPr>
      </w:pPr>
    </w:p>
    <w:p w14:paraId="10A7FB8F" w14:textId="77777777" w:rsidR="00A31407" w:rsidRPr="00E265BC" w:rsidRDefault="00A31407" w:rsidP="00A31407">
      <w:pPr>
        <w:jc w:val="both"/>
        <w:rPr>
          <w:rFonts w:ascii="Arial" w:hAnsi="Arial" w:cs="Arial"/>
        </w:rPr>
      </w:pPr>
    </w:p>
    <w:p w14:paraId="176A6735" w14:textId="77777777" w:rsidR="00A31407" w:rsidRPr="00E265BC" w:rsidRDefault="00A31407" w:rsidP="00A31407">
      <w:pPr>
        <w:ind w:left="1800"/>
        <w:rPr>
          <w:rFonts w:ascii="Arial" w:hAnsi="Arial" w:cs="Arial"/>
          <w:b/>
        </w:rPr>
      </w:pPr>
      <w:r w:rsidRPr="00E265BC">
        <w:rPr>
          <w:rFonts w:ascii="Arial" w:hAnsi="Arial" w:cs="Arial"/>
          <w:b/>
        </w:rPr>
        <w:lastRenderedPageBreak/>
        <w:t>Armação com fornecimento de aço</w:t>
      </w:r>
    </w:p>
    <w:p w14:paraId="3297E97B" w14:textId="77777777" w:rsidR="005C0EC0" w:rsidRDefault="005C0EC0" w:rsidP="005C0EC0">
      <w:pPr>
        <w:jc w:val="both"/>
        <w:rPr>
          <w:rFonts w:ascii="Arial" w:hAnsi="Arial" w:cs="Arial"/>
          <w:b/>
        </w:rPr>
      </w:pPr>
    </w:p>
    <w:p w14:paraId="4B9EEA38" w14:textId="7A1FD76A" w:rsidR="00A31407" w:rsidRPr="00E265BC" w:rsidRDefault="00A31407" w:rsidP="005C0EC0">
      <w:pPr>
        <w:jc w:val="both"/>
        <w:rPr>
          <w:rFonts w:ascii="Arial" w:hAnsi="Arial" w:cs="Arial"/>
        </w:rPr>
      </w:pPr>
      <w:r w:rsidRPr="00E265BC">
        <w:rPr>
          <w:rFonts w:ascii="Arial" w:hAnsi="Arial" w:cs="Arial"/>
        </w:rPr>
        <w:t xml:space="preserve">Consiste na execução da armação das peças estruturais de infra estrutura, inclusive corte e dobra, com aço CA-50 e CA-60, nas bitolas e detalhes indicados </w:t>
      </w:r>
      <w:smartTag w:uri="urn:schemas-microsoft-com:office:smarttags" w:element="PersonName">
        <w:smartTagPr>
          <w:attr w:name="ProductID" w:val="em projeto. Dever￡"/>
        </w:smartTagPr>
        <w:r w:rsidRPr="00E265BC">
          <w:rPr>
            <w:rFonts w:ascii="Arial" w:hAnsi="Arial" w:cs="Arial"/>
          </w:rPr>
          <w:t>em projeto. Deverá</w:t>
        </w:r>
      </w:smartTag>
      <w:r w:rsidRPr="00E265BC">
        <w:rPr>
          <w:rFonts w:ascii="Arial" w:hAnsi="Arial" w:cs="Arial"/>
        </w:rPr>
        <w:t xml:space="preserve"> respeitar o disposto na NBR-7480 da ABNT. </w:t>
      </w:r>
    </w:p>
    <w:p w14:paraId="5F9B92DC" w14:textId="77777777" w:rsidR="00A31407" w:rsidRPr="00E265BC" w:rsidRDefault="00A31407" w:rsidP="005C0EC0">
      <w:pPr>
        <w:jc w:val="both"/>
        <w:rPr>
          <w:rFonts w:ascii="Arial" w:hAnsi="Arial" w:cs="Arial"/>
        </w:rPr>
      </w:pPr>
      <w:r w:rsidRPr="00E265BC">
        <w:rPr>
          <w:rFonts w:ascii="Arial" w:hAnsi="Arial" w:cs="Arial"/>
        </w:rPr>
        <w:t>Visando efetuar remoção da oxidação superficial das armaduras, a CONTRATADA deverá utilizar prévio jateamento da armação.</w:t>
      </w:r>
    </w:p>
    <w:p w14:paraId="6E5DE978" w14:textId="77777777" w:rsidR="00A31407" w:rsidRPr="00E265BC" w:rsidRDefault="00A31407" w:rsidP="00A31407">
      <w:pPr>
        <w:jc w:val="both"/>
        <w:rPr>
          <w:rFonts w:ascii="Arial" w:hAnsi="Arial" w:cs="Arial"/>
        </w:rPr>
      </w:pPr>
    </w:p>
    <w:p w14:paraId="23D2A1D9" w14:textId="77777777" w:rsidR="00A31407" w:rsidRPr="00E265BC" w:rsidRDefault="00A31407" w:rsidP="00A31407">
      <w:pPr>
        <w:ind w:left="360"/>
        <w:jc w:val="center"/>
        <w:rPr>
          <w:rFonts w:ascii="Arial" w:hAnsi="Arial" w:cs="Arial"/>
          <w:b/>
        </w:rPr>
      </w:pPr>
      <w:r w:rsidRPr="00E265BC">
        <w:rPr>
          <w:rFonts w:ascii="Arial" w:hAnsi="Arial" w:cs="Arial"/>
          <w:b/>
        </w:rPr>
        <w:t>Formas para fundações</w:t>
      </w:r>
    </w:p>
    <w:p w14:paraId="6297C20B" w14:textId="77777777" w:rsidR="00A31407" w:rsidRPr="00E265BC" w:rsidRDefault="00A31407" w:rsidP="00A31407">
      <w:pPr>
        <w:ind w:left="709"/>
        <w:jc w:val="both"/>
        <w:rPr>
          <w:rFonts w:ascii="Arial" w:hAnsi="Arial" w:cs="Arial"/>
          <w:b/>
        </w:rPr>
      </w:pPr>
    </w:p>
    <w:p w14:paraId="72FC1362" w14:textId="77777777" w:rsidR="00A31407" w:rsidRPr="00E265BC" w:rsidRDefault="00A31407" w:rsidP="005C0EC0">
      <w:pPr>
        <w:jc w:val="both"/>
        <w:rPr>
          <w:rFonts w:ascii="Arial" w:hAnsi="Arial" w:cs="Arial"/>
        </w:rPr>
      </w:pPr>
      <w:r w:rsidRPr="00E265BC">
        <w:rPr>
          <w:rFonts w:ascii="Arial" w:hAnsi="Arial" w:cs="Arial"/>
        </w:rPr>
        <w:t>As formas poderão ser executadas em madeira, metal ou outro material adequado, e</w:t>
      </w:r>
      <w:r>
        <w:rPr>
          <w:rFonts w:ascii="Arial" w:hAnsi="Arial" w:cs="Arial"/>
        </w:rPr>
        <w:t xml:space="preserve"> </w:t>
      </w:r>
      <w:r w:rsidRPr="00E265BC">
        <w:rPr>
          <w:rFonts w:ascii="Arial" w:hAnsi="Arial" w:cs="Arial"/>
        </w:rPr>
        <w:t>deverão ser estanques, lisas, solidamente estruturadas e apoiadas, conforme projeto de fundações, com utilização de 4 (quatro) vezes.</w:t>
      </w:r>
    </w:p>
    <w:p w14:paraId="4B808C50" w14:textId="77777777" w:rsidR="00A31407" w:rsidRPr="00E265BC" w:rsidRDefault="00A31407" w:rsidP="00A31407">
      <w:pPr>
        <w:jc w:val="both"/>
        <w:rPr>
          <w:rFonts w:ascii="Arial" w:hAnsi="Arial" w:cs="Arial"/>
        </w:rPr>
      </w:pPr>
    </w:p>
    <w:p w14:paraId="1D93C0B1" w14:textId="77777777" w:rsidR="00A31407" w:rsidRPr="00E265BC" w:rsidRDefault="00A31407" w:rsidP="00A31407">
      <w:pPr>
        <w:ind w:left="360"/>
        <w:jc w:val="center"/>
        <w:rPr>
          <w:rFonts w:ascii="Arial" w:hAnsi="Arial" w:cs="Arial"/>
          <w:b/>
        </w:rPr>
      </w:pPr>
      <w:r w:rsidRPr="00E265BC">
        <w:rPr>
          <w:rFonts w:ascii="Arial" w:hAnsi="Arial" w:cs="Arial"/>
          <w:b/>
        </w:rPr>
        <w:t>Estacas Pré Moldadas de Concreto Armado.</w:t>
      </w:r>
    </w:p>
    <w:p w14:paraId="485401CB" w14:textId="77777777" w:rsidR="00A31407" w:rsidRPr="00E265BC" w:rsidRDefault="00A31407" w:rsidP="00A31407">
      <w:pPr>
        <w:ind w:left="709"/>
        <w:jc w:val="center"/>
        <w:rPr>
          <w:rFonts w:ascii="Arial" w:hAnsi="Arial" w:cs="Arial"/>
          <w:b/>
        </w:rPr>
      </w:pPr>
    </w:p>
    <w:p w14:paraId="59D5AB20" w14:textId="77777777" w:rsidR="00A31407" w:rsidRPr="00E265BC" w:rsidRDefault="00A31407" w:rsidP="005C0EC0">
      <w:pPr>
        <w:jc w:val="both"/>
        <w:rPr>
          <w:rFonts w:ascii="Arial" w:hAnsi="Arial" w:cs="Arial"/>
        </w:rPr>
      </w:pPr>
      <w:r w:rsidRPr="00E265BC">
        <w:rPr>
          <w:rFonts w:ascii="Arial" w:hAnsi="Arial" w:cs="Arial"/>
        </w:rPr>
        <w:t>Todo serviço relativo a fundações e estruturas deverá ser executado por pessoal qualificado, obedecendo fielmente ao projeto, as especificações da obra e as normas da ABNT pertinentes.</w:t>
      </w:r>
    </w:p>
    <w:p w14:paraId="7512D76B" w14:textId="77777777" w:rsidR="00A31407" w:rsidRPr="00E265BC" w:rsidRDefault="00A31407" w:rsidP="005C0EC0">
      <w:pPr>
        <w:jc w:val="both"/>
        <w:rPr>
          <w:rFonts w:ascii="Arial" w:hAnsi="Arial" w:cs="Arial"/>
        </w:rPr>
      </w:pPr>
      <w:r w:rsidRPr="00E265BC">
        <w:rPr>
          <w:rFonts w:ascii="Arial" w:hAnsi="Arial" w:cs="Arial"/>
        </w:rPr>
        <w:t>Os serviços deverão ser realizados com os equipamentos e ferramentas adequadas a sua plena efetivação, mesmo que estes não estejam discriminados, mas que sejam imprescindíveis para a execução da obra.</w:t>
      </w:r>
    </w:p>
    <w:p w14:paraId="6EDF1A2E" w14:textId="77777777" w:rsidR="00A31407" w:rsidRPr="00E265BC" w:rsidRDefault="00A31407" w:rsidP="005C0EC0">
      <w:pPr>
        <w:jc w:val="both"/>
        <w:rPr>
          <w:rFonts w:ascii="Arial" w:hAnsi="Arial" w:cs="Arial"/>
        </w:rPr>
      </w:pPr>
      <w:r w:rsidRPr="00E265BC">
        <w:rPr>
          <w:rFonts w:ascii="Arial" w:hAnsi="Arial" w:cs="Arial"/>
        </w:rPr>
        <w:t>Não será permitido, tanto nas fundações diretas quanto nas indiretas, o reaterro, de qualquer natureza, para compensar as escavações realizadas além da cota da base da fundação.</w:t>
      </w:r>
    </w:p>
    <w:p w14:paraId="7FFC4FB7" w14:textId="77777777" w:rsidR="00A31407" w:rsidRPr="00E265BC" w:rsidRDefault="00A31407" w:rsidP="005C0EC0">
      <w:pPr>
        <w:jc w:val="both"/>
        <w:rPr>
          <w:rFonts w:ascii="Arial" w:hAnsi="Arial" w:cs="Arial"/>
        </w:rPr>
      </w:pPr>
      <w:r w:rsidRPr="00E265BC">
        <w:rPr>
          <w:rFonts w:ascii="Arial" w:hAnsi="Arial" w:cs="Arial"/>
        </w:rPr>
        <w:t>A regularização desse excesso de escavação será realizada pela CONTRATADA, às suas expensas, com o emprego de concreto ou alvenaria de pedra, conforme o caso, a critério da FISCALIZAÇÃO, após verificação da estabilidade das fundações para as novas condições.</w:t>
      </w:r>
    </w:p>
    <w:p w14:paraId="0D8B2D2C" w14:textId="77777777" w:rsidR="00A31407" w:rsidRPr="00E265BC" w:rsidRDefault="00A31407" w:rsidP="005C0EC0">
      <w:pPr>
        <w:jc w:val="both"/>
        <w:rPr>
          <w:rFonts w:ascii="Arial" w:hAnsi="Arial" w:cs="Arial"/>
        </w:rPr>
      </w:pPr>
      <w:r w:rsidRPr="00E265BC">
        <w:rPr>
          <w:rFonts w:ascii="Arial" w:hAnsi="Arial" w:cs="Arial"/>
        </w:rPr>
        <w:t>As estacas de concreto pré-moldadas serão cravadas por ação de impacto, com ajuda, no caso de solos arenosos, de jato de água para fluidificação do solo em torno da estaca.</w:t>
      </w:r>
    </w:p>
    <w:p w14:paraId="2F50B70B" w14:textId="77777777" w:rsidR="00A31407" w:rsidRPr="00E265BC" w:rsidRDefault="00A31407" w:rsidP="005C0EC0">
      <w:pPr>
        <w:jc w:val="both"/>
        <w:rPr>
          <w:rFonts w:ascii="Arial" w:hAnsi="Arial" w:cs="Arial"/>
        </w:rPr>
      </w:pPr>
      <w:r w:rsidRPr="00E265BC">
        <w:rPr>
          <w:rFonts w:ascii="Arial" w:hAnsi="Arial" w:cs="Arial"/>
        </w:rPr>
        <w:t>No sistema usual de cravação, o impacto se dá por queda livre de um martelo com peso variando entre uma vez e uma vez e meia o peso da estaca.</w:t>
      </w:r>
    </w:p>
    <w:p w14:paraId="468AF477" w14:textId="77777777" w:rsidR="00A31407" w:rsidRPr="00E265BC" w:rsidRDefault="00A31407" w:rsidP="005C0EC0">
      <w:pPr>
        <w:jc w:val="both"/>
        <w:rPr>
          <w:rFonts w:ascii="Arial" w:hAnsi="Arial" w:cs="Arial"/>
        </w:rPr>
      </w:pPr>
      <w:r w:rsidRPr="00E265BC">
        <w:rPr>
          <w:rFonts w:ascii="Arial" w:hAnsi="Arial" w:cs="Arial"/>
        </w:rPr>
        <w:lastRenderedPageBreak/>
        <w:t>Poderá ser utilizado martelo pneumático desde que ele atenda as exigências de energia de impacto.</w:t>
      </w:r>
    </w:p>
    <w:p w14:paraId="047A9989" w14:textId="77777777" w:rsidR="00B6429C" w:rsidRDefault="00B6429C" w:rsidP="005C0EC0">
      <w:pPr>
        <w:jc w:val="both"/>
        <w:rPr>
          <w:rFonts w:ascii="Arial" w:hAnsi="Arial" w:cs="Arial"/>
        </w:rPr>
      </w:pPr>
    </w:p>
    <w:p w14:paraId="5BD16068" w14:textId="7556229B" w:rsidR="00A31407" w:rsidRPr="00E265BC" w:rsidRDefault="00A31407" w:rsidP="005C0EC0">
      <w:pPr>
        <w:jc w:val="both"/>
        <w:rPr>
          <w:rFonts w:ascii="Arial" w:hAnsi="Arial" w:cs="Arial"/>
        </w:rPr>
      </w:pPr>
      <w:r w:rsidRPr="00E265BC">
        <w:rPr>
          <w:rFonts w:ascii="Arial" w:hAnsi="Arial" w:cs="Arial"/>
        </w:rPr>
        <w:t>O tipo de estaca, sua capacidade nominal de carga e o comprimento médio estimado serão indicados no projeto; com base nesses parâmetros, a CONTRATADA deverá fornecer os seguintes elementos:</w:t>
      </w:r>
    </w:p>
    <w:p w14:paraId="12E85526" w14:textId="77777777" w:rsidR="00B6429C" w:rsidRDefault="00B6429C" w:rsidP="005C0EC0">
      <w:pPr>
        <w:jc w:val="both"/>
        <w:rPr>
          <w:rFonts w:ascii="Arial" w:hAnsi="Arial" w:cs="Arial"/>
        </w:rPr>
      </w:pPr>
    </w:p>
    <w:p w14:paraId="0A6C5432" w14:textId="6E60CEBF" w:rsidR="00A31407" w:rsidRPr="00E265BC" w:rsidRDefault="00A31407" w:rsidP="005C0EC0">
      <w:pPr>
        <w:jc w:val="both"/>
        <w:rPr>
          <w:rFonts w:ascii="Arial" w:hAnsi="Arial" w:cs="Arial"/>
        </w:rPr>
      </w:pPr>
      <w:r w:rsidRPr="00E265BC">
        <w:rPr>
          <w:rFonts w:ascii="Arial" w:hAnsi="Arial" w:cs="Arial"/>
        </w:rPr>
        <w:t>Secção transversal da estaca;</w:t>
      </w:r>
    </w:p>
    <w:p w14:paraId="78E6B08B" w14:textId="77777777" w:rsidR="00A31407" w:rsidRPr="00E265BC" w:rsidRDefault="00A31407" w:rsidP="005C0EC0">
      <w:pPr>
        <w:jc w:val="both"/>
        <w:rPr>
          <w:rFonts w:ascii="Arial" w:hAnsi="Arial" w:cs="Arial"/>
        </w:rPr>
      </w:pPr>
      <w:r w:rsidRPr="00E265BC">
        <w:rPr>
          <w:rFonts w:ascii="Arial" w:hAnsi="Arial" w:cs="Arial"/>
        </w:rPr>
        <w:t>Peso do martelo do bate-estaca;</w:t>
      </w:r>
    </w:p>
    <w:p w14:paraId="450FAF0B" w14:textId="77777777" w:rsidR="00A31407" w:rsidRPr="00E265BC" w:rsidRDefault="00A31407" w:rsidP="005C0EC0">
      <w:pPr>
        <w:jc w:val="both"/>
        <w:rPr>
          <w:rFonts w:ascii="Arial" w:hAnsi="Arial" w:cs="Arial"/>
        </w:rPr>
      </w:pPr>
      <w:r w:rsidRPr="00E265BC">
        <w:rPr>
          <w:rFonts w:ascii="Arial" w:hAnsi="Arial" w:cs="Arial"/>
        </w:rPr>
        <w:t>Altura de queda do martelo;</w:t>
      </w:r>
    </w:p>
    <w:p w14:paraId="76BF0083" w14:textId="77777777" w:rsidR="00B6429C" w:rsidRDefault="00B6429C" w:rsidP="005C0EC0">
      <w:pPr>
        <w:jc w:val="both"/>
        <w:rPr>
          <w:rFonts w:ascii="Arial" w:hAnsi="Arial" w:cs="Arial"/>
        </w:rPr>
      </w:pPr>
    </w:p>
    <w:p w14:paraId="05BB1E3A" w14:textId="76174BAC" w:rsidR="00A31407" w:rsidRPr="00E265BC" w:rsidRDefault="00A31407" w:rsidP="005C0EC0">
      <w:pPr>
        <w:jc w:val="both"/>
        <w:rPr>
          <w:rFonts w:ascii="Arial" w:hAnsi="Arial" w:cs="Arial"/>
        </w:rPr>
      </w:pPr>
      <w:r w:rsidRPr="00E265BC">
        <w:rPr>
          <w:rFonts w:ascii="Arial" w:hAnsi="Arial" w:cs="Arial"/>
        </w:rPr>
        <w:t>Nega correspondente aos últimos 10 golpes do martelo; e</w:t>
      </w:r>
    </w:p>
    <w:p w14:paraId="768359C1" w14:textId="77777777" w:rsidR="00A31407" w:rsidRPr="00E265BC" w:rsidRDefault="00A31407" w:rsidP="005C0EC0">
      <w:pPr>
        <w:jc w:val="both"/>
        <w:rPr>
          <w:rFonts w:ascii="Arial" w:hAnsi="Arial" w:cs="Arial"/>
        </w:rPr>
      </w:pPr>
      <w:r w:rsidRPr="00E265BC">
        <w:rPr>
          <w:rFonts w:ascii="Arial" w:hAnsi="Arial" w:cs="Arial"/>
        </w:rPr>
        <w:t>Tipo de equipamento de cravação utilizado.</w:t>
      </w:r>
    </w:p>
    <w:p w14:paraId="0E5E296D" w14:textId="77777777" w:rsidR="00B6429C" w:rsidRDefault="00B6429C" w:rsidP="005C0EC0">
      <w:pPr>
        <w:jc w:val="both"/>
        <w:rPr>
          <w:rFonts w:ascii="Arial" w:hAnsi="Arial" w:cs="Arial"/>
        </w:rPr>
      </w:pPr>
    </w:p>
    <w:p w14:paraId="28173448" w14:textId="1883ABAF" w:rsidR="00A31407" w:rsidRPr="00E265BC" w:rsidRDefault="00A31407" w:rsidP="005C0EC0">
      <w:pPr>
        <w:jc w:val="both"/>
        <w:rPr>
          <w:rFonts w:ascii="Arial" w:hAnsi="Arial" w:cs="Arial"/>
        </w:rPr>
      </w:pPr>
      <w:r w:rsidRPr="00E265BC">
        <w:rPr>
          <w:rFonts w:ascii="Arial" w:hAnsi="Arial" w:cs="Arial"/>
        </w:rPr>
        <w:t xml:space="preserve">A cravação das estacas deverá ser realizada até obter-se a nega determinada para a energia de cravação prevista. Não serão aceitas “negas” correspondentes a penetrações superiores a </w:t>
      </w:r>
      <w:smartTag w:uri="urn:schemas-microsoft-com:office:smarttags" w:element="metricconverter">
        <w:smartTagPr>
          <w:attr w:name="ProductID" w:val="30 mil￭metros"/>
        </w:smartTagPr>
        <w:r w:rsidRPr="00E265BC">
          <w:rPr>
            <w:rFonts w:ascii="Arial" w:hAnsi="Arial" w:cs="Arial"/>
          </w:rPr>
          <w:t>30 milímetros</w:t>
        </w:r>
      </w:smartTag>
      <w:r w:rsidRPr="00E265BC">
        <w:rPr>
          <w:rFonts w:ascii="Arial" w:hAnsi="Arial" w:cs="Arial"/>
        </w:rPr>
        <w:t xml:space="preserve"> para 10 golpes do martelo.</w:t>
      </w:r>
    </w:p>
    <w:p w14:paraId="2716C139" w14:textId="77777777" w:rsidR="00B6429C" w:rsidRDefault="00B6429C" w:rsidP="005C0EC0">
      <w:pPr>
        <w:jc w:val="both"/>
        <w:rPr>
          <w:rFonts w:ascii="Arial" w:hAnsi="Arial" w:cs="Arial"/>
        </w:rPr>
      </w:pPr>
    </w:p>
    <w:p w14:paraId="1D3D68AD" w14:textId="4D67EDB3" w:rsidR="00A31407" w:rsidRPr="00E265BC" w:rsidRDefault="00A31407" w:rsidP="005C0EC0">
      <w:pPr>
        <w:jc w:val="both"/>
        <w:rPr>
          <w:rFonts w:ascii="Arial" w:hAnsi="Arial" w:cs="Arial"/>
        </w:rPr>
      </w:pPr>
      <w:r w:rsidRPr="00E265BC">
        <w:rPr>
          <w:rFonts w:ascii="Arial" w:hAnsi="Arial" w:cs="Arial"/>
        </w:rPr>
        <w:t>Para que seja efetuada a cravação, os topos das estacas deverão ser protegidos por meio de capacetes adequados e dotados de coxins de corda ou material similar, adaptados em seu interior e apoiados em madeira de lei.</w:t>
      </w:r>
    </w:p>
    <w:p w14:paraId="185F28F6" w14:textId="77777777" w:rsidR="00B6429C" w:rsidRDefault="00B6429C" w:rsidP="005C0EC0">
      <w:pPr>
        <w:jc w:val="both"/>
        <w:rPr>
          <w:rFonts w:ascii="Arial" w:hAnsi="Arial" w:cs="Arial"/>
        </w:rPr>
      </w:pPr>
    </w:p>
    <w:p w14:paraId="57E5895E" w14:textId="2EFF6F57" w:rsidR="00A31407" w:rsidRPr="00E265BC" w:rsidRDefault="00A31407" w:rsidP="005C0EC0">
      <w:pPr>
        <w:jc w:val="both"/>
        <w:rPr>
          <w:rFonts w:ascii="Arial" w:hAnsi="Arial" w:cs="Arial"/>
        </w:rPr>
      </w:pPr>
      <w:r w:rsidRPr="00E265BC">
        <w:rPr>
          <w:rFonts w:ascii="Arial" w:hAnsi="Arial" w:cs="Arial"/>
        </w:rPr>
        <w:t xml:space="preserve">Deverão ser adotadas, pela CONTRATADA, precauções no sentido de evitar a ruptura, </w:t>
      </w:r>
      <w:proofErr w:type="spellStart"/>
      <w:r w:rsidRPr="00E265BC">
        <w:rPr>
          <w:rFonts w:ascii="Arial" w:hAnsi="Arial" w:cs="Arial"/>
        </w:rPr>
        <w:t>fendilhamento</w:t>
      </w:r>
      <w:proofErr w:type="spellEnd"/>
      <w:r w:rsidRPr="00E265BC">
        <w:rPr>
          <w:rFonts w:ascii="Arial" w:hAnsi="Arial" w:cs="Arial"/>
        </w:rPr>
        <w:t>, empenamento e demais danos, durante a cravação da estaca pela presença de horizonte rochoso ou outro obstáculo que dificulte a sua penetração.</w:t>
      </w:r>
    </w:p>
    <w:p w14:paraId="13540211" w14:textId="77777777" w:rsidR="00B6429C" w:rsidRDefault="00B6429C" w:rsidP="005C0EC0">
      <w:pPr>
        <w:jc w:val="both"/>
        <w:rPr>
          <w:rFonts w:ascii="Arial" w:hAnsi="Arial" w:cs="Arial"/>
        </w:rPr>
      </w:pPr>
    </w:p>
    <w:p w14:paraId="1BD3B0CB" w14:textId="15B31C5E" w:rsidR="00A31407" w:rsidRPr="00E265BC" w:rsidRDefault="00A31407" w:rsidP="005C0EC0">
      <w:pPr>
        <w:jc w:val="both"/>
        <w:rPr>
          <w:rFonts w:ascii="Arial" w:hAnsi="Arial" w:cs="Arial"/>
        </w:rPr>
      </w:pPr>
      <w:r w:rsidRPr="00E265BC">
        <w:rPr>
          <w:rFonts w:ascii="Arial" w:hAnsi="Arial" w:cs="Arial"/>
        </w:rPr>
        <w:t>A inclinação do seu eixo em relação à vertical, não deverá exceder a 10mm por metro.</w:t>
      </w:r>
    </w:p>
    <w:p w14:paraId="63203159" w14:textId="77777777" w:rsidR="00B6429C" w:rsidRDefault="00B6429C" w:rsidP="005C0EC0">
      <w:pPr>
        <w:jc w:val="both"/>
        <w:rPr>
          <w:rFonts w:ascii="Arial" w:hAnsi="Arial" w:cs="Arial"/>
        </w:rPr>
      </w:pPr>
    </w:p>
    <w:p w14:paraId="233226D4" w14:textId="18DFF755" w:rsidR="00A31407" w:rsidRPr="00E265BC" w:rsidRDefault="00A31407" w:rsidP="005C0EC0">
      <w:pPr>
        <w:jc w:val="both"/>
        <w:rPr>
          <w:rFonts w:ascii="Arial" w:hAnsi="Arial" w:cs="Arial"/>
        </w:rPr>
      </w:pPr>
      <w:r w:rsidRPr="00E265BC">
        <w:rPr>
          <w:rFonts w:ascii="Arial" w:hAnsi="Arial" w:cs="Arial"/>
        </w:rPr>
        <w:t>As estacas danificadas pelo processo de cravação, que apresentarem defeitos de fabricação, emendas mal executadas, que tenham sido cravadas com deslocamento excessivo em relação à posição projetada, ou ainda que tenham sua cota de topo abaixo da cota de arrasamento fixada no projeto, serão corrigidas às custas da CONTRATADA, adotando-se um dos seguintes procedimentos:</w:t>
      </w:r>
    </w:p>
    <w:p w14:paraId="560846A4" w14:textId="77777777" w:rsidR="00A31407" w:rsidRPr="00E265BC" w:rsidRDefault="00A31407" w:rsidP="005C0EC0">
      <w:pPr>
        <w:jc w:val="both"/>
        <w:rPr>
          <w:rFonts w:ascii="Arial" w:hAnsi="Arial" w:cs="Arial"/>
        </w:rPr>
      </w:pPr>
      <w:r w:rsidRPr="00E265BC">
        <w:rPr>
          <w:rFonts w:ascii="Arial" w:hAnsi="Arial" w:cs="Arial"/>
        </w:rPr>
        <w:lastRenderedPageBreak/>
        <w:t>A estaca será arrancada, preenchendo-se o furo deixado com areia, e nova estaca será cravada, de acordo com o projeto;</w:t>
      </w:r>
    </w:p>
    <w:p w14:paraId="7FFEDD93" w14:textId="77777777" w:rsidR="00B6429C" w:rsidRDefault="00B6429C" w:rsidP="005C0EC0">
      <w:pPr>
        <w:jc w:val="both"/>
        <w:rPr>
          <w:rFonts w:ascii="Arial" w:hAnsi="Arial" w:cs="Arial"/>
        </w:rPr>
      </w:pPr>
    </w:p>
    <w:p w14:paraId="168AE131" w14:textId="65120962" w:rsidR="00A31407" w:rsidRPr="00E265BC" w:rsidRDefault="00A31407" w:rsidP="005C0EC0">
      <w:pPr>
        <w:jc w:val="both"/>
        <w:rPr>
          <w:rFonts w:ascii="Arial" w:hAnsi="Arial" w:cs="Arial"/>
        </w:rPr>
      </w:pPr>
      <w:r w:rsidRPr="00E265BC">
        <w:rPr>
          <w:rFonts w:ascii="Arial" w:hAnsi="Arial" w:cs="Arial"/>
        </w:rPr>
        <w:t>Uma segunda estaca será cravada adjacente à estaca defeituosa;</w:t>
      </w:r>
    </w:p>
    <w:p w14:paraId="322C9E83" w14:textId="77777777" w:rsidR="00B6429C" w:rsidRDefault="00B6429C" w:rsidP="005C0EC0">
      <w:pPr>
        <w:jc w:val="both"/>
        <w:rPr>
          <w:rFonts w:ascii="Arial" w:hAnsi="Arial" w:cs="Arial"/>
        </w:rPr>
      </w:pPr>
    </w:p>
    <w:p w14:paraId="68EDBF95" w14:textId="6F873C99" w:rsidR="00A31407" w:rsidRPr="00E265BC" w:rsidRDefault="00A31407" w:rsidP="005C0EC0">
      <w:pPr>
        <w:jc w:val="both"/>
        <w:rPr>
          <w:rFonts w:ascii="Arial" w:hAnsi="Arial" w:cs="Arial"/>
        </w:rPr>
      </w:pPr>
      <w:r w:rsidRPr="00E265BC">
        <w:rPr>
          <w:rFonts w:ascii="Arial" w:hAnsi="Arial" w:cs="Arial"/>
        </w:rPr>
        <w:t>A estaca será emendada até que a cota de topo atinja a cota indicada no projeto.</w:t>
      </w:r>
    </w:p>
    <w:p w14:paraId="7DF7205B" w14:textId="77777777" w:rsidR="00B6429C" w:rsidRDefault="00B6429C" w:rsidP="005C0EC0">
      <w:pPr>
        <w:jc w:val="both"/>
        <w:rPr>
          <w:rFonts w:ascii="Arial" w:hAnsi="Arial" w:cs="Arial"/>
        </w:rPr>
      </w:pPr>
    </w:p>
    <w:p w14:paraId="03DBAC78" w14:textId="74C9D4D7" w:rsidR="00A31407" w:rsidRPr="00E265BC" w:rsidRDefault="00A31407" w:rsidP="005C0EC0">
      <w:pPr>
        <w:jc w:val="both"/>
        <w:rPr>
          <w:rFonts w:ascii="Arial" w:hAnsi="Arial" w:cs="Arial"/>
        </w:rPr>
      </w:pPr>
      <w:r w:rsidRPr="00E265BC">
        <w:rPr>
          <w:rFonts w:ascii="Arial" w:hAnsi="Arial" w:cs="Arial"/>
        </w:rPr>
        <w:t>O furo deixado por uma estaca arrancada deverá ser preenchido com areia, mesmo que se vá cravar posteriormente uma nova estaca no mesmo local.</w:t>
      </w:r>
    </w:p>
    <w:p w14:paraId="21D7B081" w14:textId="77777777" w:rsidR="00B6429C" w:rsidRDefault="00B6429C" w:rsidP="005C0EC0">
      <w:pPr>
        <w:jc w:val="both"/>
        <w:rPr>
          <w:rFonts w:ascii="Arial" w:hAnsi="Arial" w:cs="Arial"/>
        </w:rPr>
      </w:pPr>
    </w:p>
    <w:p w14:paraId="5B6B3327" w14:textId="0CA144C3" w:rsidR="00B6429C" w:rsidRDefault="00A31407" w:rsidP="005C0EC0">
      <w:pPr>
        <w:jc w:val="both"/>
        <w:rPr>
          <w:rFonts w:ascii="Arial" w:hAnsi="Arial" w:cs="Arial"/>
        </w:rPr>
      </w:pPr>
      <w:r w:rsidRPr="00E265BC">
        <w:rPr>
          <w:rFonts w:ascii="Arial" w:hAnsi="Arial" w:cs="Arial"/>
        </w:rPr>
        <w:t>As estacas deverão possuir identificação do número do lote e da data de concretagem.</w:t>
      </w:r>
      <w:r>
        <w:rPr>
          <w:rFonts w:ascii="Arial" w:hAnsi="Arial" w:cs="Arial"/>
        </w:rPr>
        <w:t xml:space="preserve"> </w:t>
      </w:r>
    </w:p>
    <w:p w14:paraId="565591DB" w14:textId="77777777" w:rsidR="00B6429C" w:rsidRDefault="00B6429C" w:rsidP="005C0EC0">
      <w:pPr>
        <w:jc w:val="both"/>
        <w:rPr>
          <w:rFonts w:ascii="Arial" w:hAnsi="Arial" w:cs="Arial"/>
        </w:rPr>
      </w:pPr>
    </w:p>
    <w:p w14:paraId="1D743C4E" w14:textId="6A9AF929" w:rsidR="00A31407" w:rsidRPr="00E265BC" w:rsidRDefault="00A31407" w:rsidP="005C0EC0">
      <w:pPr>
        <w:jc w:val="both"/>
        <w:rPr>
          <w:rFonts w:ascii="Arial" w:hAnsi="Arial" w:cs="Arial"/>
        </w:rPr>
      </w:pPr>
      <w:r w:rsidRPr="00E265BC">
        <w:rPr>
          <w:rFonts w:ascii="Arial" w:hAnsi="Arial" w:cs="Arial"/>
        </w:rPr>
        <w:t>O manuseio e o transporte não poderão ser feitos antes da obtenção de, pelo menos, 80% da resistência prevista para os 28 dias.</w:t>
      </w:r>
    </w:p>
    <w:p w14:paraId="711B89BF" w14:textId="77777777" w:rsidR="00B6429C" w:rsidRDefault="00B6429C" w:rsidP="005C0EC0">
      <w:pPr>
        <w:jc w:val="both"/>
        <w:rPr>
          <w:rFonts w:ascii="Arial" w:hAnsi="Arial" w:cs="Arial"/>
        </w:rPr>
      </w:pPr>
    </w:p>
    <w:p w14:paraId="0F3A4578" w14:textId="664E9E4B" w:rsidR="00A31407" w:rsidRDefault="00A31407" w:rsidP="005C0EC0">
      <w:pPr>
        <w:jc w:val="both"/>
        <w:rPr>
          <w:rFonts w:ascii="Arial" w:hAnsi="Arial" w:cs="Arial"/>
        </w:rPr>
      </w:pPr>
      <w:r w:rsidRPr="00E265BC">
        <w:rPr>
          <w:rFonts w:ascii="Arial" w:hAnsi="Arial" w:cs="Arial"/>
        </w:rPr>
        <w:t xml:space="preserve">As cabeças de todas as estacas deverão ser protegidas com capacete de tipo aprovado, de preferência provido de coxim de corda ou de outro material adequado que se adapte ao capacete e se </w:t>
      </w:r>
      <w:r w:rsidR="00B6429C" w:rsidRPr="00E265BC">
        <w:rPr>
          <w:rFonts w:ascii="Arial" w:hAnsi="Arial" w:cs="Arial"/>
        </w:rPr>
        <w:t>apoie</w:t>
      </w:r>
      <w:r w:rsidRPr="00E265BC">
        <w:rPr>
          <w:rFonts w:ascii="Arial" w:hAnsi="Arial" w:cs="Arial"/>
        </w:rPr>
        <w:t>, por sua vez, em um bloco de madeira.</w:t>
      </w:r>
    </w:p>
    <w:p w14:paraId="4208CA88" w14:textId="77777777" w:rsidR="00B6429C" w:rsidRDefault="00B6429C" w:rsidP="005C0EC0">
      <w:pPr>
        <w:jc w:val="both"/>
        <w:rPr>
          <w:rFonts w:ascii="Arial" w:hAnsi="Arial" w:cs="Arial"/>
        </w:rPr>
      </w:pPr>
    </w:p>
    <w:p w14:paraId="797E3196" w14:textId="7E73F847" w:rsidR="00A31407" w:rsidRDefault="00A31407" w:rsidP="005C0EC0">
      <w:pPr>
        <w:jc w:val="both"/>
        <w:rPr>
          <w:rFonts w:ascii="Arial" w:hAnsi="Arial" w:cs="Arial"/>
        </w:rPr>
      </w:pPr>
      <w:r w:rsidRPr="00E265BC">
        <w:rPr>
          <w:rFonts w:ascii="Arial" w:hAnsi="Arial" w:cs="Arial"/>
        </w:rPr>
        <w:t>Na cravação de todas as estacas, verticais e inclinadas, serão sempre empregadas guias ou uma estrutura adequada para suporte e colocação do martelo, salvo autorização da FISCALIZAÇÃO para emprego de outro procedimento.</w:t>
      </w:r>
    </w:p>
    <w:p w14:paraId="79413542" w14:textId="77777777" w:rsidR="00A31407" w:rsidRPr="00E265BC" w:rsidRDefault="00A31407" w:rsidP="00A31407">
      <w:pPr>
        <w:ind w:left="360"/>
        <w:jc w:val="both"/>
        <w:rPr>
          <w:rFonts w:ascii="Arial" w:hAnsi="Arial" w:cs="Arial"/>
        </w:rPr>
      </w:pPr>
    </w:p>
    <w:p w14:paraId="33A7EA46" w14:textId="77777777" w:rsidR="00B6429C" w:rsidRDefault="00A31407" w:rsidP="00B6429C">
      <w:pPr>
        <w:jc w:val="both"/>
        <w:rPr>
          <w:rFonts w:ascii="Arial" w:hAnsi="Arial" w:cs="Arial"/>
        </w:rPr>
      </w:pPr>
      <w:r w:rsidRPr="00E265BC">
        <w:rPr>
          <w:rFonts w:ascii="Arial" w:hAnsi="Arial" w:cs="Arial"/>
        </w:rPr>
        <w:t xml:space="preserve">As estacas de fundação, tão logo concluída sua cravação, serão arrasadas nas cotas indicadas no projeto ou determinadas pela FISCALIZAÇÃO, de maneira que fiquem embutidas pelo menos 0,05m no bloco de coroamento e sua armação seja mergulhada na massa do concreto, num comprimento igual ao da ancoragem da estrutura. </w:t>
      </w:r>
    </w:p>
    <w:p w14:paraId="0517891F" w14:textId="77777777" w:rsidR="00B6429C" w:rsidRDefault="00B6429C" w:rsidP="00B6429C">
      <w:pPr>
        <w:jc w:val="both"/>
        <w:rPr>
          <w:rFonts w:ascii="Arial" w:hAnsi="Arial" w:cs="Arial"/>
        </w:rPr>
      </w:pPr>
    </w:p>
    <w:p w14:paraId="7DA8E8BE" w14:textId="4BD352AD" w:rsidR="00B6429C" w:rsidRDefault="00A31407" w:rsidP="00B6429C">
      <w:pPr>
        <w:jc w:val="both"/>
        <w:rPr>
          <w:rFonts w:ascii="Arial" w:hAnsi="Arial" w:cs="Arial"/>
        </w:rPr>
      </w:pPr>
      <w:r w:rsidRPr="00E265BC">
        <w:rPr>
          <w:rFonts w:ascii="Arial" w:hAnsi="Arial" w:cs="Arial"/>
        </w:rPr>
        <w:t xml:space="preserve">O corte da estaca deverá ser sempre normal ao seu eixo. </w:t>
      </w:r>
    </w:p>
    <w:p w14:paraId="134DDF10" w14:textId="77777777" w:rsidR="00B6429C" w:rsidRDefault="00B6429C" w:rsidP="00B6429C">
      <w:pPr>
        <w:jc w:val="both"/>
        <w:rPr>
          <w:rFonts w:ascii="Arial" w:hAnsi="Arial" w:cs="Arial"/>
        </w:rPr>
      </w:pPr>
    </w:p>
    <w:p w14:paraId="55A52939" w14:textId="53F5AF2B" w:rsidR="00A31407" w:rsidRPr="00E265BC" w:rsidRDefault="00A31407" w:rsidP="00B6429C">
      <w:pPr>
        <w:jc w:val="both"/>
        <w:rPr>
          <w:rFonts w:ascii="Arial" w:hAnsi="Arial" w:cs="Arial"/>
        </w:rPr>
      </w:pPr>
      <w:r w:rsidRPr="00E265BC">
        <w:rPr>
          <w:rFonts w:ascii="Arial" w:hAnsi="Arial" w:cs="Arial"/>
        </w:rPr>
        <w:t>Quando, por algum motivo, o arrasamento de uma estaca ocorrer abaixo da cota de projeto, deverá ser executado o seu prolongamento, obedecendo aos seguintes preceitos:</w:t>
      </w:r>
    </w:p>
    <w:p w14:paraId="3572A4A6" w14:textId="77777777" w:rsidR="00B6429C" w:rsidRDefault="00B6429C" w:rsidP="00B6429C">
      <w:pPr>
        <w:jc w:val="both"/>
        <w:rPr>
          <w:rFonts w:ascii="Arial" w:hAnsi="Arial" w:cs="Arial"/>
        </w:rPr>
      </w:pPr>
    </w:p>
    <w:p w14:paraId="3C2B607A" w14:textId="2D732582" w:rsidR="00A31407" w:rsidRPr="00E265BC" w:rsidRDefault="00A31407" w:rsidP="00B6429C">
      <w:pPr>
        <w:jc w:val="both"/>
        <w:rPr>
          <w:rFonts w:ascii="Arial" w:hAnsi="Arial" w:cs="Arial"/>
        </w:rPr>
      </w:pPr>
      <w:r w:rsidRPr="00E265BC">
        <w:rPr>
          <w:rFonts w:ascii="Arial" w:hAnsi="Arial" w:cs="Arial"/>
        </w:rPr>
        <w:t>O concreto da extremidade da estaca deverá ser cortado no comprimento necessário à emenda das barras longitudinais da armadura por justaposição.</w:t>
      </w:r>
    </w:p>
    <w:p w14:paraId="062F21FD" w14:textId="77777777" w:rsidR="00B6429C" w:rsidRDefault="00B6429C" w:rsidP="00B6429C">
      <w:pPr>
        <w:jc w:val="both"/>
        <w:rPr>
          <w:rFonts w:ascii="Arial" w:hAnsi="Arial" w:cs="Arial"/>
        </w:rPr>
      </w:pPr>
    </w:p>
    <w:p w14:paraId="6720E9F5" w14:textId="0A234588" w:rsidR="00A31407" w:rsidRPr="00E265BC" w:rsidRDefault="00A31407" w:rsidP="00B6429C">
      <w:pPr>
        <w:jc w:val="both"/>
        <w:rPr>
          <w:rFonts w:ascii="Arial" w:hAnsi="Arial" w:cs="Arial"/>
        </w:rPr>
      </w:pPr>
      <w:r w:rsidRPr="00E265BC">
        <w:rPr>
          <w:rFonts w:ascii="Arial" w:hAnsi="Arial" w:cs="Arial"/>
        </w:rPr>
        <w:t>As superfícies de contato do concreto e a emenda de armação deverão ser tratadas como emendas de concreto armado.</w:t>
      </w:r>
    </w:p>
    <w:p w14:paraId="4721A301" w14:textId="77777777" w:rsidR="00B6429C" w:rsidRDefault="00B6429C" w:rsidP="00B6429C">
      <w:pPr>
        <w:jc w:val="both"/>
        <w:rPr>
          <w:rFonts w:ascii="Arial" w:hAnsi="Arial" w:cs="Arial"/>
        </w:rPr>
      </w:pPr>
    </w:p>
    <w:p w14:paraId="74BC3A56" w14:textId="5937A77F" w:rsidR="00A31407" w:rsidRPr="00E265BC" w:rsidRDefault="00A31407" w:rsidP="00B6429C">
      <w:pPr>
        <w:jc w:val="both"/>
        <w:rPr>
          <w:rFonts w:ascii="Arial" w:hAnsi="Arial" w:cs="Arial"/>
        </w:rPr>
      </w:pPr>
      <w:r w:rsidRPr="00E265BC">
        <w:rPr>
          <w:rFonts w:ascii="Arial" w:hAnsi="Arial" w:cs="Arial"/>
        </w:rPr>
        <w:t>O alinhamento entre as faces das estacas e da parte prolongada deverá ser assegurado.</w:t>
      </w:r>
    </w:p>
    <w:p w14:paraId="29A46B05" w14:textId="77777777" w:rsidR="00B6429C" w:rsidRDefault="00B6429C" w:rsidP="00B6429C">
      <w:pPr>
        <w:jc w:val="both"/>
        <w:rPr>
          <w:rFonts w:ascii="Arial" w:hAnsi="Arial" w:cs="Arial"/>
        </w:rPr>
      </w:pPr>
    </w:p>
    <w:p w14:paraId="7416E961" w14:textId="70773E78" w:rsidR="00A31407" w:rsidRPr="00E265BC" w:rsidRDefault="00A31407" w:rsidP="00B6429C">
      <w:pPr>
        <w:jc w:val="both"/>
        <w:rPr>
          <w:rFonts w:ascii="Arial" w:hAnsi="Arial" w:cs="Arial"/>
        </w:rPr>
      </w:pPr>
      <w:r w:rsidRPr="00E265BC">
        <w:rPr>
          <w:rFonts w:ascii="Arial" w:hAnsi="Arial" w:cs="Arial"/>
        </w:rPr>
        <w:t>A armadura da parte prolongada será idêntica à da estaca, assim como o concreto a empregar.</w:t>
      </w:r>
    </w:p>
    <w:p w14:paraId="2E041D0F" w14:textId="77777777" w:rsidR="00A31407" w:rsidRDefault="00A31407" w:rsidP="00B6429C">
      <w:pPr>
        <w:jc w:val="both"/>
        <w:rPr>
          <w:rFonts w:ascii="Arial" w:hAnsi="Arial" w:cs="Arial"/>
        </w:rPr>
      </w:pPr>
      <w:r w:rsidRPr="00E265BC">
        <w:rPr>
          <w:rFonts w:ascii="Arial" w:hAnsi="Arial" w:cs="Arial"/>
        </w:rPr>
        <w:t>A concretagem, adensamento do concreto, remoção das formas, cura e acabamento das estacas serão feitos conforme indicação das especificações referentes a concreto armado.</w:t>
      </w:r>
    </w:p>
    <w:p w14:paraId="1CAF501B" w14:textId="77777777" w:rsidR="00B6429C" w:rsidRPr="00E265BC" w:rsidRDefault="00B6429C" w:rsidP="00B6429C">
      <w:pPr>
        <w:jc w:val="both"/>
        <w:rPr>
          <w:rFonts w:ascii="Arial" w:hAnsi="Arial" w:cs="Arial"/>
        </w:rPr>
      </w:pPr>
    </w:p>
    <w:p w14:paraId="6EDB94CC" w14:textId="77777777" w:rsidR="00A31407" w:rsidRDefault="00A31407" w:rsidP="00B6429C">
      <w:pPr>
        <w:jc w:val="both"/>
        <w:rPr>
          <w:rFonts w:ascii="Arial" w:hAnsi="Arial" w:cs="Arial"/>
        </w:rPr>
      </w:pPr>
      <w:r w:rsidRPr="00E265BC">
        <w:rPr>
          <w:rFonts w:ascii="Arial" w:hAnsi="Arial" w:cs="Arial"/>
        </w:rPr>
        <w:t>As estacas somente poderão ser cravadas quando o concreto tiver atingido a resistência prevista aos 28 dias.</w:t>
      </w:r>
    </w:p>
    <w:p w14:paraId="78E859D5" w14:textId="77777777" w:rsidR="00A31407" w:rsidRPr="00E265BC" w:rsidRDefault="00A31407" w:rsidP="00A31407">
      <w:pPr>
        <w:ind w:left="360"/>
        <w:jc w:val="both"/>
        <w:rPr>
          <w:rFonts w:ascii="Arial" w:hAnsi="Arial" w:cs="Arial"/>
        </w:rPr>
      </w:pPr>
    </w:p>
    <w:p w14:paraId="04CB26CF" w14:textId="77777777" w:rsidR="00A31407" w:rsidRDefault="00A31407" w:rsidP="00B6429C">
      <w:pPr>
        <w:jc w:val="both"/>
        <w:rPr>
          <w:rFonts w:ascii="Arial" w:hAnsi="Arial" w:cs="Arial"/>
        </w:rPr>
      </w:pPr>
      <w:r w:rsidRPr="00E265BC">
        <w:rPr>
          <w:rFonts w:ascii="Arial" w:hAnsi="Arial" w:cs="Arial"/>
        </w:rPr>
        <w:t>As emendas em estacas de concreto armado deverão ser evitadas, sempre que possível; entretanto, a critério da FISCALIZAÇÃO, as estacas poderão ser emendadas através de luvas metálicas apropriadas.</w:t>
      </w:r>
    </w:p>
    <w:p w14:paraId="1453461F" w14:textId="77777777" w:rsidR="00B6429C" w:rsidRDefault="00B6429C" w:rsidP="00B6429C">
      <w:pPr>
        <w:jc w:val="both"/>
        <w:rPr>
          <w:rFonts w:ascii="Arial" w:hAnsi="Arial" w:cs="Arial"/>
        </w:rPr>
      </w:pPr>
    </w:p>
    <w:p w14:paraId="11A7D859" w14:textId="0CA0EA90" w:rsidR="00A31407" w:rsidRPr="00E265BC" w:rsidRDefault="00A31407" w:rsidP="00B6429C">
      <w:pPr>
        <w:jc w:val="both"/>
        <w:rPr>
          <w:rFonts w:ascii="Arial" w:hAnsi="Arial" w:cs="Arial"/>
        </w:rPr>
      </w:pPr>
      <w:r w:rsidRPr="00E265BC">
        <w:rPr>
          <w:rFonts w:ascii="Arial" w:hAnsi="Arial" w:cs="Arial"/>
        </w:rPr>
        <w:t>O topo das estacas danificado durante a cravação ou acima da cota de arrasamento deverá ser demolido.</w:t>
      </w:r>
    </w:p>
    <w:p w14:paraId="2CEF59D6" w14:textId="77777777" w:rsidR="00B6429C" w:rsidRDefault="00B6429C" w:rsidP="00B6429C">
      <w:pPr>
        <w:jc w:val="both"/>
        <w:rPr>
          <w:rFonts w:ascii="Arial" w:hAnsi="Arial" w:cs="Arial"/>
        </w:rPr>
      </w:pPr>
    </w:p>
    <w:p w14:paraId="6F238AA6" w14:textId="59B5C264" w:rsidR="00A31407" w:rsidRDefault="00A31407" w:rsidP="00B6429C">
      <w:pPr>
        <w:jc w:val="both"/>
        <w:rPr>
          <w:rFonts w:ascii="Arial" w:hAnsi="Arial" w:cs="Arial"/>
        </w:rPr>
      </w:pPr>
      <w:r w:rsidRPr="00E265BC">
        <w:rPr>
          <w:rFonts w:ascii="Arial" w:hAnsi="Arial" w:cs="Arial"/>
        </w:rPr>
        <w:t>Toda a mobilização de equipamentos e demais insumos envolvidos no fornecimento e cravação das estacas é de responsabilidade da CONTRATADA.</w:t>
      </w:r>
    </w:p>
    <w:p w14:paraId="418AF01D" w14:textId="77777777" w:rsidR="00A31407" w:rsidRDefault="00A31407" w:rsidP="00A31407">
      <w:pPr>
        <w:ind w:left="360"/>
        <w:jc w:val="both"/>
        <w:rPr>
          <w:rFonts w:ascii="Arial" w:hAnsi="Arial" w:cs="Arial"/>
        </w:rPr>
      </w:pPr>
    </w:p>
    <w:p w14:paraId="65347F87" w14:textId="77777777" w:rsidR="00B6429C" w:rsidRDefault="00B6429C" w:rsidP="00A31407">
      <w:pPr>
        <w:ind w:left="360"/>
        <w:jc w:val="both"/>
        <w:rPr>
          <w:rFonts w:ascii="Arial" w:hAnsi="Arial" w:cs="Arial"/>
        </w:rPr>
      </w:pPr>
    </w:p>
    <w:p w14:paraId="5BBAA184" w14:textId="77777777" w:rsidR="00B6429C" w:rsidRDefault="00B6429C" w:rsidP="00A31407">
      <w:pPr>
        <w:ind w:left="360"/>
        <w:jc w:val="both"/>
        <w:rPr>
          <w:rFonts w:ascii="Arial" w:hAnsi="Arial" w:cs="Arial"/>
        </w:rPr>
      </w:pPr>
    </w:p>
    <w:p w14:paraId="3F75D3B2" w14:textId="77777777" w:rsidR="00B6429C" w:rsidRDefault="00B6429C" w:rsidP="00A31407">
      <w:pPr>
        <w:ind w:left="360"/>
        <w:jc w:val="both"/>
        <w:rPr>
          <w:rFonts w:ascii="Arial" w:hAnsi="Arial" w:cs="Arial"/>
        </w:rPr>
      </w:pPr>
    </w:p>
    <w:p w14:paraId="15AC0864" w14:textId="77777777" w:rsidR="00B6429C" w:rsidRDefault="00B6429C" w:rsidP="00A31407">
      <w:pPr>
        <w:ind w:left="360"/>
        <w:jc w:val="both"/>
        <w:rPr>
          <w:rFonts w:ascii="Arial" w:hAnsi="Arial" w:cs="Arial"/>
        </w:rPr>
      </w:pPr>
    </w:p>
    <w:p w14:paraId="0CCCFB6B" w14:textId="77777777" w:rsidR="00B6429C" w:rsidRDefault="00B6429C" w:rsidP="00A31407">
      <w:pPr>
        <w:ind w:left="360"/>
        <w:jc w:val="both"/>
        <w:rPr>
          <w:rFonts w:ascii="Arial" w:hAnsi="Arial" w:cs="Arial"/>
        </w:rPr>
      </w:pPr>
    </w:p>
    <w:p w14:paraId="60DA99AE" w14:textId="77777777" w:rsidR="00B6429C" w:rsidRDefault="00B6429C" w:rsidP="00A31407">
      <w:pPr>
        <w:ind w:left="360"/>
        <w:jc w:val="both"/>
        <w:rPr>
          <w:rFonts w:ascii="Arial" w:hAnsi="Arial" w:cs="Arial"/>
        </w:rPr>
      </w:pPr>
    </w:p>
    <w:p w14:paraId="5A47A139" w14:textId="77777777" w:rsidR="00B6429C" w:rsidRDefault="00B6429C" w:rsidP="00A31407">
      <w:pPr>
        <w:ind w:left="360"/>
        <w:jc w:val="both"/>
        <w:rPr>
          <w:rFonts w:ascii="Arial" w:hAnsi="Arial" w:cs="Arial"/>
        </w:rPr>
      </w:pPr>
    </w:p>
    <w:p w14:paraId="387B47D8" w14:textId="77777777" w:rsidR="00A31407" w:rsidRDefault="00A31407" w:rsidP="00A31407">
      <w:pPr>
        <w:ind w:left="360"/>
        <w:jc w:val="both"/>
        <w:rPr>
          <w:rFonts w:ascii="Arial" w:hAnsi="Arial" w:cs="Arial"/>
        </w:rPr>
      </w:pPr>
    </w:p>
    <w:p w14:paraId="6C800182" w14:textId="77777777" w:rsidR="00A31407" w:rsidRPr="00AF219D" w:rsidRDefault="00A31407" w:rsidP="00A31407">
      <w:pPr>
        <w:ind w:left="360"/>
        <w:jc w:val="center"/>
        <w:rPr>
          <w:rFonts w:ascii="Arial" w:hAnsi="Arial" w:cs="Arial"/>
        </w:rPr>
      </w:pPr>
      <w:r w:rsidRPr="00E265BC">
        <w:rPr>
          <w:rFonts w:ascii="Arial" w:hAnsi="Arial" w:cs="Arial"/>
          <w:b/>
        </w:rPr>
        <w:lastRenderedPageBreak/>
        <w:t>Blocos e Cintas</w:t>
      </w:r>
    </w:p>
    <w:p w14:paraId="05C6C27B" w14:textId="77777777" w:rsidR="00A31407" w:rsidRPr="00AF219D" w:rsidRDefault="00A31407" w:rsidP="00A31407">
      <w:pPr>
        <w:jc w:val="both"/>
        <w:rPr>
          <w:rFonts w:ascii="Arial" w:hAnsi="Arial" w:cs="Arial"/>
          <w:b/>
        </w:rPr>
      </w:pPr>
    </w:p>
    <w:p w14:paraId="351F8BAD" w14:textId="77777777" w:rsidR="00A31407" w:rsidRPr="00D743BC" w:rsidRDefault="00A31407" w:rsidP="00A31407">
      <w:pPr>
        <w:ind w:left="360"/>
        <w:jc w:val="center"/>
        <w:rPr>
          <w:rFonts w:ascii="Arial" w:hAnsi="Arial" w:cs="Arial"/>
          <w:b/>
          <w:i/>
        </w:rPr>
      </w:pPr>
      <w:r w:rsidRPr="00D743BC">
        <w:rPr>
          <w:rFonts w:ascii="Arial" w:hAnsi="Arial" w:cs="Arial"/>
          <w:b/>
          <w:i/>
        </w:rPr>
        <w:t>Lastro de brita</w:t>
      </w:r>
    </w:p>
    <w:p w14:paraId="02DF1DC4" w14:textId="77777777" w:rsidR="00B6429C" w:rsidRDefault="00B6429C" w:rsidP="00B6429C">
      <w:pPr>
        <w:jc w:val="both"/>
        <w:rPr>
          <w:rFonts w:ascii="Arial" w:hAnsi="Arial" w:cs="Arial"/>
        </w:rPr>
      </w:pPr>
    </w:p>
    <w:p w14:paraId="6D046E1E" w14:textId="0900E85E" w:rsidR="00A31407" w:rsidRPr="00E265BC" w:rsidRDefault="00A31407" w:rsidP="00B6429C">
      <w:pPr>
        <w:jc w:val="both"/>
        <w:rPr>
          <w:rFonts w:ascii="Arial" w:hAnsi="Arial" w:cs="Arial"/>
        </w:rPr>
      </w:pPr>
      <w:r w:rsidRPr="00E265BC">
        <w:rPr>
          <w:rFonts w:ascii="Arial" w:hAnsi="Arial" w:cs="Arial"/>
        </w:rPr>
        <w:t>Caberá à CONTRATADA o fornecimento e o espalhamento de brita nº 1 para servir de lastro para as bases de cintas e de blocos. Após o espalhamento, a brita deverá ser compactada manualmente, com intensidade moderada. A espessura resultante deverá ser de 0,05m em média.</w:t>
      </w:r>
    </w:p>
    <w:p w14:paraId="5E0163CA" w14:textId="77777777" w:rsidR="00A31407" w:rsidRPr="00AF219D" w:rsidRDefault="00A31407" w:rsidP="00A31407">
      <w:pPr>
        <w:jc w:val="both"/>
        <w:rPr>
          <w:rFonts w:ascii="Arial" w:hAnsi="Arial" w:cs="Arial"/>
          <w:b/>
        </w:rPr>
      </w:pPr>
    </w:p>
    <w:p w14:paraId="765E35FD" w14:textId="77777777" w:rsidR="00A31407" w:rsidRPr="00D743BC" w:rsidRDefault="00A31407" w:rsidP="00A31407">
      <w:pPr>
        <w:jc w:val="center"/>
        <w:rPr>
          <w:rFonts w:ascii="Arial" w:hAnsi="Arial" w:cs="Arial"/>
          <w:b/>
          <w:i/>
        </w:rPr>
      </w:pPr>
      <w:r w:rsidRPr="00D743BC">
        <w:rPr>
          <w:rFonts w:ascii="Arial" w:hAnsi="Arial" w:cs="Arial"/>
          <w:b/>
          <w:i/>
        </w:rPr>
        <w:t>Fôrma</w:t>
      </w:r>
    </w:p>
    <w:p w14:paraId="55EB85CA" w14:textId="77777777" w:rsidR="00B6429C" w:rsidRDefault="00B6429C" w:rsidP="00B6429C">
      <w:pPr>
        <w:jc w:val="both"/>
        <w:rPr>
          <w:rFonts w:ascii="Arial" w:hAnsi="Arial" w:cs="Arial"/>
        </w:rPr>
      </w:pPr>
    </w:p>
    <w:p w14:paraId="1242766C" w14:textId="4485A3D9" w:rsidR="00A31407" w:rsidRPr="00E265BC" w:rsidRDefault="00A31407" w:rsidP="00B6429C">
      <w:pPr>
        <w:jc w:val="both"/>
        <w:rPr>
          <w:rFonts w:ascii="Arial" w:hAnsi="Arial" w:cs="Arial"/>
        </w:rPr>
      </w:pPr>
      <w:r w:rsidRPr="00E265BC">
        <w:rPr>
          <w:rFonts w:ascii="Arial" w:hAnsi="Arial" w:cs="Arial"/>
        </w:rPr>
        <w:t xml:space="preserve">As fôrmas dos blocos e cintas poderão ser de madeira ou metálicas, devendo ser capazes de manter a correta geometria da estrutura definida em projeto. </w:t>
      </w:r>
    </w:p>
    <w:p w14:paraId="1AC5C86E" w14:textId="77777777" w:rsidR="00A31407" w:rsidRPr="00E265BC" w:rsidRDefault="00A31407" w:rsidP="00A31407">
      <w:pPr>
        <w:jc w:val="both"/>
        <w:rPr>
          <w:rFonts w:ascii="Arial" w:hAnsi="Arial" w:cs="Arial"/>
        </w:rPr>
      </w:pPr>
    </w:p>
    <w:p w14:paraId="30A6EA78" w14:textId="77777777" w:rsidR="00A31407" w:rsidRPr="00D743BC" w:rsidRDefault="00A31407" w:rsidP="00A31407">
      <w:pPr>
        <w:jc w:val="center"/>
        <w:rPr>
          <w:rFonts w:ascii="Arial" w:hAnsi="Arial" w:cs="Arial"/>
          <w:b/>
          <w:i/>
        </w:rPr>
      </w:pPr>
      <w:r w:rsidRPr="00D743BC">
        <w:rPr>
          <w:rFonts w:ascii="Arial" w:hAnsi="Arial" w:cs="Arial"/>
          <w:b/>
          <w:i/>
        </w:rPr>
        <w:t>Concreto</w:t>
      </w:r>
    </w:p>
    <w:p w14:paraId="71C3D465" w14:textId="77777777" w:rsidR="00B6429C" w:rsidRDefault="00B6429C" w:rsidP="00B6429C">
      <w:pPr>
        <w:jc w:val="both"/>
        <w:rPr>
          <w:rFonts w:ascii="Arial" w:hAnsi="Arial" w:cs="Arial"/>
          <w:b/>
        </w:rPr>
      </w:pPr>
    </w:p>
    <w:p w14:paraId="0C4E740B" w14:textId="47786B93" w:rsidR="00A31407" w:rsidRPr="00E265BC" w:rsidRDefault="00A31407" w:rsidP="00B6429C">
      <w:pPr>
        <w:jc w:val="both"/>
        <w:rPr>
          <w:rFonts w:ascii="Arial" w:hAnsi="Arial" w:cs="Arial"/>
        </w:rPr>
      </w:pPr>
      <w:r w:rsidRPr="00E265BC">
        <w:rPr>
          <w:rFonts w:ascii="Arial" w:hAnsi="Arial" w:cs="Arial"/>
        </w:rPr>
        <w:t xml:space="preserve">Os blocos e as cintas serão executados com concreto de resistência característica à compressão conforme especificação no projeto estrutural. O concreto deverá ser usinado e ser dosado com consumo mínimo de 350kg de cimento por m³. </w:t>
      </w:r>
    </w:p>
    <w:p w14:paraId="31B38838" w14:textId="77777777" w:rsidR="00B6429C" w:rsidRDefault="00B6429C" w:rsidP="00B6429C">
      <w:pPr>
        <w:jc w:val="both"/>
        <w:rPr>
          <w:rFonts w:ascii="Arial" w:hAnsi="Arial" w:cs="Arial"/>
        </w:rPr>
      </w:pPr>
    </w:p>
    <w:p w14:paraId="32CDF0DD" w14:textId="00B81969" w:rsidR="00A31407" w:rsidRPr="00E265BC" w:rsidRDefault="00A31407" w:rsidP="00B6429C">
      <w:pPr>
        <w:jc w:val="both"/>
        <w:rPr>
          <w:rFonts w:ascii="Arial" w:hAnsi="Arial" w:cs="Arial"/>
        </w:rPr>
      </w:pPr>
      <w:r w:rsidRPr="00E265BC">
        <w:rPr>
          <w:rFonts w:ascii="Arial" w:hAnsi="Arial" w:cs="Arial"/>
        </w:rPr>
        <w:t xml:space="preserve">No custo unitário deverão estar incluídos o fornecimento, o transporte, o lançamento, o adensamento e a cura do concreto. </w:t>
      </w:r>
    </w:p>
    <w:p w14:paraId="219E09EE" w14:textId="77777777" w:rsidR="00A31407" w:rsidRPr="00E265BC" w:rsidRDefault="00A31407" w:rsidP="00A31407">
      <w:pPr>
        <w:jc w:val="both"/>
        <w:rPr>
          <w:rFonts w:ascii="Arial" w:hAnsi="Arial" w:cs="Arial"/>
        </w:rPr>
      </w:pPr>
    </w:p>
    <w:p w14:paraId="46EFB96A" w14:textId="77777777" w:rsidR="00A31407" w:rsidRPr="00E265BC" w:rsidRDefault="00A31407" w:rsidP="00A31407">
      <w:pPr>
        <w:ind w:left="705"/>
        <w:jc w:val="both"/>
        <w:rPr>
          <w:rFonts w:ascii="Arial" w:hAnsi="Arial" w:cs="Arial"/>
        </w:rPr>
      </w:pPr>
    </w:p>
    <w:p w14:paraId="75A8FC0F" w14:textId="77777777" w:rsidR="00A31407" w:rsidRPr="00AF219D" w:rsidRDefault="00A31407" w:rsidP="00A31407">
      <w:pPr>
        <w:jc w:val="center"/>
        <w:rPr>
          <w:rFonts w:ascii="Arial" w:hAnsi="Arial" w:cs="Arial"/>
          <w:b/>
          <w:i/>
          <w:u w:val="single"/>
        </w:rPr>
      </w:pPr>
      <w:r w:rsidRPr="00AF219D">
        <w:rPr>
          <w:rFonts w:ascii="Arial" w:hAnsi="Arial" w:cs="Arial"/>
          <w:b/>
          <w:i/>
          <w:u w:val="single"/>
        </w:rPr>
        <w:t>Armação com fornecimento de aço</w:t>
      </w:r>
    </w:p>
    <w:p w14:paraId="1F85F6F8" w14:textId="77777777" w:rsidR="00B6429C" w:rsidRDefault="00B6429C" w:rsidP="00B6429C">
      <w:pPr>
        <w:jc w:val="both"/>
        <w:rPr>
          <w:rFonts w:ascii="Arial" w:hAnsi="Arial" w:cs="Arial"/>
          <w:b/>
        </w:rPr>
      </w:pPr>
    </w:p>
    <w:p w14:paraId="5964E731" w14:textId="4F7D933A" w:rsidR="00A31407" w:rsidRPr="00E265BC" w:rsidRDefault="00A31407" w:rsidP="00B6429C">
      <w:pPr>
        <w:jc w:val="both"/>
        <w:rPr>
          <w:rFonts w:ascii="Arial" w:hAnsi="Arial" w:cs="Arial"/>
        </w:rPr>
      </w:pPr>
      <w:r w:rsidRPr="00E265BC">
        <w:rPr>
          <w:rFonts w:ascii="Arial" w:hAnsi="Arial" w:cs="Arial"/>
        </w:rPr>
        <w:t xml:space="preserve">Consiste na execução da armação dos blocos e cintas, inclusive corte e dobra, com aço CA-50 e CA-60, nas bitolas e detalhes indicados </w:t>
      </w:r>
      <w:smartTag w:uri="urn:schemas-microsoft-com:office:smarttags" w:element="PersonName">
        <w:smartTagPr>
          <w:attr w:name="ProductID" w:val="em projeto. Dever￡"/>
        </w:smartTagPr>
        <w:r w:rsidRPr="00E265BC">
          <w:rPr>
            <w:rFonts w:ascii="Arial" w:hAnsi="Arial" w:cs="Arial"/>
          </w:rPr>
          <w:t>em projeto. Deverá</w:t>
        </w:r>
      </w:smartTag>
      <w:r w:rsidRPr="00E265BC">
        <w:rPr>
          <w:rFonts w:ascii="Arial" w:hAnsi="Arial" w:cs="Arial"/>
        </w:rPr>
        <w:t xml:space="preserve"> respeitar o disposto na NBR-7480 da ABNT. </w:t>
      </w:r>
    </w:p>
    <w:p w14:paraId="1701DD60" w14:textId="77777777" w:rsidR="00B6429C" w:rsidRDefault="00B6429C" w:rsidP="00B6429C">
      <w:pPr>
        <w:jc w:val="both"/>
        <w:rPr>
          <w:rFonts w:ascii="Arial" w:hAnsi="Arial" w:cs="Arial"/>
        </w:rPr>
      </w:pPr>
    </w:p>
    <w:p w14:paraId="7A1DBEE2" w14:textId="7160509F" w:rsidR="00A31407" w:rsidRPr="00E265BC" w:rsidRDefault="00A31407" w:rsidP="00B6429C">
      <w:pPr>
        <w:jc w:val="both"/>
        <w:rPr>
          <w:rFonts w:ascii="Arial" w:hAnsi="Arial" w:cs="Arial"/>
        </w:rPr>
      </w:pPr>
      <w:r w:rsidRPr="00E265BC">
        <w:rPr>
          <w:rFonts w:ascii="Arial" w:hAnsi="Arial" w:cs="Arial"/>
        </w:rPr>
        <w:t>Visando efetuar remoção da oxidação superficial das armaduras, a CONTRATADA deverá utilizar prévio jateamento da armação.</w:t>
      </w:r>
    </w:p>
    <w:p w14:paraId="4BB55E4D" w14:textId="77777777" w:rsidR="00B6429C" w:rsidRDefault="00B6429C" w:rsidP="00B6429C">
      <w:pPr>
        <w:jc w:val="both"/>
        <w:rPr>
          <w:rFonts w:ascii="Arial" w:hAnsi="Arial" w:cs="Arial"/>
        </w:rPr>
      </w:pPr>
    </w:p>
    <w:p w14:paraId="072C67AD" w14:textId="3D9657DC" w:rsidR="00A31407" w:rsidRPr="00E265BC" w:rsidRDefault="00A31407" w:rsidP="00B6429C">
      <w:pPr>
        <w:jc w:val="both"/>
        <w:rPr>
          <w:rFonts w:ascii="Arial" w:hAnsi="Arial" w:cs="Arial"/>
        </w:rPr>
      </w:pPr>
      <w:r w:rsidRPr="00E265BC">
        <w:rPr>
          <w:rFonts w:ascii="Arial" w:hAnsi="Arial" w:cs="Arial"/>
        </w:rPr>
        <w:t>No posicionamento das armaduras dentro das fôrmas, deverão ser utilizados espaçadores que garantam o cobrimento mínimo de 3cm.</w:t>
      </w:r>
    </w:p>
    <w:p w14:paraId="4D9202DB" w14:textId="77777777" w:rsidR="00A31407" w:rsidRPr="00E265BC" w:rsidRDefault="00A31407" w:rsidP="00A31407">
      <w:pPr>
        <w:jc w:val="both"/>
        <w:rPr>
          <w:rFonts w:ascii="Arial" w:hAnsi="Arial" w:cs="Arial"/>
        </w:rPr>
      </w:pPr>
    </w:p>
    <w:p w14:paraId="74B3FA65" w14:textId="77777777" w:rsidR="00A31407" w:rsidRPr="00CF1E30" w:rsidRDefault="00A31407" w:rsidP="00B6429C">
      <w:pPr>
        <w:jc w:val="center"/>
        <w:rPr>
          <w:rFonts w:ascii="Arial" w:hAnsi="Arial" w:cs="Arial"/>
          <w:b/>
          <w:u w:val="single"/>
        </w:rPr>
      </w:pPr>
      <w:r w:rsidRPr="00CF1E30">
        <w:rPr>
          <w:rFonts w:ascii="Arial" w:hAnsi="Arial" w:cs="Arial"/>
          <w:b/>
          <w:u w:val="single"/>
        </w:rPr>
        <w:lastRenderedPageBreak/>
        <w:t>Cortinas</w:t>
      </w:r>
    </w:p>
    <w:p w14:paraId="3799E54F" w14:textId="77777777" w:rsidR="00A31407" w:rsidRPr="00E265BC" w:rsidRDefault="00A31407" w:rsidP="00A31407">
      <w:pPr>
        <w:jc w:val="both"/>
        <w:rPr>
          <w:rFonts w:ascii="Arial" w:hAnsi="Arial" w:cs="Arial"/>
          <w:i/>
        </w:rPr>
      </w:pPr>
    </w:p>
    <w:p w14:paraId="25FEE1D7" w14:textId="77777777" w:rsidR="00A31407" w:rsidRPr="00AF219D" w:rsidRDefault="00A31407" w:rsidP="00A31407">
      <w:pPr>
        <w:jc w:val="center"/>
        <w:rPr>
          <w:rFonts w:ascii="Arial" w:hAnsi="Arial" w:cs="Arial"/>
          <w:b/>
          <w:i/>
          <w:u w:val="single"/>
        </w:rPr>
      </w:pPr>
      <w:r w:rsidRPr="00AF219D">
        <w:rPr>
          <w:rFonts w:ascii="Arial" w:hAnsi="Arial" w:cs="Arial"/>
          <w:b/>
          <w:i/>
          <w:u w:val="single"/>
        </w:rPr>
        <w:t>Fôrma, inclusive travamento e escoramento</w:t>
      </w:r>
    </w:p>
    <w:p w14:paraId="3E2ABC4A" w14:textId="77777777" w:rsidR="00A31407" w:rsidRPr="00E265BC" w:rsidRDefault="00A31407" w:rsidP="00A31407">
      <w:pPr>
        <w:jc w:val="both"/>
        <w:rPr>
          <w:rFonts w:ascii="Arial" w:hAnsi="Arial" w:cs="Arial"/>
        </w:rPr>
      </w:pPr>
    </w:p>
    <w:p w14:paraId="08862BCB" w14:textId="77777777" w:rsidR="00A31407" w:rsidRPr="00E265BC" w:rsidRDefault="00A31407" w:rsidP="00B6429C">
      <w:pPr>
        <w:jc w:val="both"/>
        <w:rPr>
          <w:rFonts w:ascii="Arial" w:hAnsi="Arial" w:cs="Arial"/>
        </w:rPr>
      </w:pPr>
      <w:r w:rsidRPr="00E265BC">
        <w:rPr>
          <w:rFonts w:ascii="Arial" w:hAnsi="Arial" w:cs="Arial"/>
        </w:rPr>
        <w:t xml:space="preserve">As fôrmas das cortinas poderão ser de madeira ou metálicas, devendo ser capazes de manter a correta geometria da estrutura definida em projeto. </w:t>
      </w:r>
    </w:p>
    <w:p w14:paraId="1E4AB41C" w14:textId="77777777" w:rsidR="00A31407" w:rsidRPr="00E265BC" w:rsidRDefault="00A31407" w:rsidP="00A31407">
      <w:pPr>
        <w:jc w:val="both"/>
        <w:rPr>
          <w:rFonts w:ascii="Arial" w:hAnsi="Arial" w:cs="Arial"/>
        </w:rPr>
      </w:pPr>
    </w:p>
    <w:p w14:paraId="6210A367" w14:textId="07EF7F7A" w:rsidR="00A31407" w:rsidRPr="00B6429C" w:rsidRDefault="00A31407" w:rsidP="00B6429C">
      <w:pPr>
        <w:jc w:val="center"/>
        <w:rPr>
          <w:rFonts w:ascii="Arial" w:hAnsi="Arial" w:cs="Arial"/>
          <w:b/>
          <w:i/>
          <w:u w:val="single"/>
        </w:rPr>
      </w:pPr>
      <w:r w:rsidRPr="00AF219D">
        <w:rPr>
          <w:rFonts w:ascii="Arial" w:hAnsi="Arial" w:cs="Arial"/>
          <w:b/>
          <w:i/>
          <w:u w:val="single"/>
        </w:rPr>
        <w:t xml:space="preserve">Concreto </w:t>
      </w:r>
      <w:r>
        <w:rPr>
          <w:rFonts w:ascii="Arial" w:hAnsi="Arial" w:cs="Arial"/>
          <w:b/>
          <w:i/>
          <w:u w:val="single"/>
        </w:rPr>
        <w:t>das Cortinas</w:t>
      </w:r>
    </w:p>
    <w:p w14:paraId="335996F6" w14:textId="77777777" w:rsidR="00A31407" w:rsidRPr="00E265BC" w:rsidRDefault="00A31407" w:rsidP="00B6429C">
      <w:pPr>
        <w:jc w:val="both"/>
        <w:rPr>
          <w:rFonts w:ascii="Arial" w:hAnsi="Arial" w:cs="Arial"/>
        </w:rPr>
      </w:pPr>
      <w:r w:rsidRPr="00E265BC">
        <w:rPr>
          <w:rFonts w:ascii="Arial" w:hAnsi="Arial" w:cs="Arial"/>
        </w:rPr>
        <w:t xml:space="preserve">As cortinas serão executadas com concreto de resistência característica à compressão conforme especificação de projeto. O concreto deverá ser usinado e ser dosado com consumo mínimo de 350kg de cimento por m³. </w:t>
      </w:r>
    </w:p>
    <w:p w14:paraId="0F012E77" w14:textId="77777777" w:rsidR="00A31407" w:rsidRPr="00E265BC" w:rsidRDefault="00A31407" w:rsidP="00A31407">
      <w:pPr>
        <w:jc w:val="both"/>
        <w:rPr>
          <w:rFonts w:ascii="Arial" w:hAnsi="Arial" w:cs="Arial"/>
        </w:rPr>
      </w:pPr>
    </w:p>
    <w:p w14:paraId="3B604F91" w14:textId="77777777" w:rsidR="00A31407" w:rsidRPr="00E265BC" w:rsidRDefault="00A31407" w:rsidP="00B6429C">
      <w:pPr>
        <w:jc w:val="both"/>
        <w:rPr>
          <w:rFonts w:ascii="Arial" w:hAnsi="Arial" w:cs="Arial"/>
        </w:rPr>
      </w:pPr>
      <w:r w:rsidRPr="00E265BC">
        <w:rPr>
          <w:rFonts w:ascii="Arial" w:hAnsi="Arial" w:cs="Arial"/>
        </w:rPr>
        <w:t xml:space="preserve">No custo unitário deverão estar incluídos o fornecimento, o transporte, o lançamento, o adensamento e a cura do concreto. </w:t>
      </w:r>
    </w:p>
    <w:p w14:paraId="78D93A53" w14:textId="77777777" w:rsidR="00A31407" w:rsidRPr="00E265BC" w:rsidRDefault="00A31407" w:rsidP="00A31407">
      <w:pPr>
        <w:jc w:val="both"/>
        <w:rPr>
          <w:rFonts w:ascii="Arial" w:hAnsi="Arial" w:cs="Arial"/>
        </w:rPr>
      </w:pPr>
    </w:p>
    <w:p w14:paraId="409F7B63" w14:textId="77777777" w:rsidR="00A31407" w:rsidRPr="00E265BC" w:rsidRDefault="00A31407" w:rsidP="00A31407">
      <w:pPr>
        <w:ind w:left="705"/>
        <w:jc w:val="both"/>
        <w:rPr>
          <w:rFonts w:ascii="Arial" w:hAnsi="Arial" w:cs="Arial"/>
        </w:rPr>
      </w:pPr>
    </w:p>
    <w:p w14:paraId="414D5AE8" w14:textId="77777777" w:rsidR="00A31407" w:rsidRPr="00AF219D" w:rsidRDefault="00A31407" w:rsidP="00A31407">
      <w:pPr>
        <w:jc w:val="center"/>
        <w:rPr>
          <w:rFonts w:ascii="Arial" w:hAnsi="Arial" w:cs="Arial"/>
          <w:b/>
          <w:i/>
          <w:u w:val="single"/>
        </w:rPr>
      </w:pPr>
      <w:r w:rsidRPr="00AF219D">
        <w:rPr>
          <w:rFonts w:ascii="Arial" w:hAnsi="Arial" w:cs="Arial"/>
          <w:b/>
          <w:i/>
          <w:u w:val="single"/>
        </w:rPr>
        <w:t>Armação com fornecimento de aço</w:t>
      </w:r>
    </w:p>
    <w:p w14:paraId="15F6904E" w14:textId="77777777" w:rsidR="00A31407" w:rsidRPr="00E265BC" w:rsidRDefault="00A31407" w:rsidP="00B6429C">
      <w:pPr>
        <w:jc w:val="both"/>
        <w:rPr>
          <w:rFonts w:ascii="Arial" w:hAnsi="Arial" w:cs="Arial"/>
        </w:rPr>
      </w:pPr>
      <w:r w:rsidRPr="00E265BC">
        <w:rPr>
          <w:rFonts w:ascii="Arial" w:hAnsi="Arial" w:cs="Arial"/>
        </w:rPr>
        <w:t xml:space="preserve">Consiste na execução da armação das cortinas, inclusive corte e dobra, com aço CA-50 e CA-60, nas bitolas e detalhes indicados </w:t>
      </w:r>
      <w:smartTag w:uri="urn:schemas-microsoft-com:office:smarttags" w:element="PersonName">
        <w:smartTagPr>
          <w:attr w:name="ProductID" w:val="em projeto. Dever￡"/>
        </w:smartTagPr>
        <w:r w:rsidRPr="00E265BC">
          <w:rPr>
            <w:rFonts w:ascii="Arial" w:hAnsi="Arial" w:cs="Arial"/>
          </w:rPr>
          <w:t>em projeto. Deverá</w:t>
        </w:r>
      </w:smartTag>
      <w:r w:rsidRPr="00E265BC">
        <w:rPr>
          <w:rFonts w:ascii="Arial" w:hAnsi="Arial" w:cs="Arial"/>
        </w:rPr>
        <w:t xml:space="preserve"> respeitar o disposto na NBR-7480 da ABNT. </w:t>
      </w:r>
    </w:p>
    <w:p w14:paraId="2F0ABB15" w14:textId="77777777" w:rsidR="00A31407" w:rsidRPr="00E265BC" w:rsidRDefault="00A31407" w:rsidP="00A31407">
      <w:pPr>
        <w:jc w:val="both"/>
        <w:rPr>
          <w:rFonts w:ascii="Arial" w:hAnsi="Arial" w:cs="Arial"/>
        </w:rPr>
      </w:pPr>
    </w:p>
    <w:p w14:paraId="49B7D7B1" w14:textId="77777777" w:rsidR="00A31407" w:rsidRPr="00E265BC" w:rsidRDefault="00A31407" w:rsidP="00B6429C">
      <w:pPr>
        <w:jc w:val="both"/>
        <w:rPr>
          <w:rFonts w:ascii="Arial" w:hAnsi="Arial" w:cs="Arial"/>
        </w:rPr>
      </w:pPr>
      <w:r w:rsidRPr="00E265BC">
        <w:rPr>
          <w:rFonts w:ascii="Arial" w:hAnsi="Arial" w:cs="Arial"/>
        </w:rPr>
        <w:t>Visando efetuar remoção da oxidação superficial das armaduras, a CONTRATADA deverá utilizar prévio jateamento da armação.</w:t>
      </w:r>
    </w:p>
    <w:p w14:paraId="2CDA6A95" w14:textId="77777777" w:rsidR="00A31407" w:rsidRPr="00E265BC" w:rsidRDefault="00A31407" w:rsidP="00A31407">
      <w:pPr>
        <w:jc w:val="both"/>
        <w:rPr>
          <w:rFonts w:ascii="Arial" w:hAnsi="Arial" w:cs="Arial"/>
        </w:rPr>
      </w:pPr>
    </w:p>
    <w:p w14:paraId="5237A255" w14:textId="77777777" w:rsidR="00A31407" w:rsidRPr="00E265BC" w:rsidRDefault="00A31407" w:rsidP="00B6429C">
      <w:pPr>
        <w:jc w:val="both"/>
        <w:rPr>
          <w:rFonts w:ascii="Arial" w:hAnsi="Arial" w:cs="Arial"/>
        </w:rPr>
      </w:pPr>
      <w:r w:rsidRPr="00E265BC">
        <w:rPr>
          <w:rFonts w:ascii="Arial" w:hAnsi="Arial" w:cs="Arial"/>
        </w:rPr>
        <w:t>No posicionamento das armaduras dentro das fôrmas, deverão ser utilizados espaçadores que garantam o cobrimento mínimo de 3cm.</w:t>
      </w:r>
    </w:p>
    <w:p w14:paraId="3B5B664E" w14:textId="77777777" w:rsidR="00A31407" w:rsidRPr="00E265BC" w:rsidRDefault="00A31407" w:rsidP="00A31407">
      <w:pPr>
        <w:jc w:val="both"/>
        <w:rPr>
          <w:rFonts w:ascii="Arial" w:hAnsi="Arial" w:cs="Arial"/>
        </w:rPr>
      </w:pPr>
    </w:p>
    <w:p w14:paraId="3C70867E" w14:textId="77777777" w:rsidR="00A31407" w:rsidRPr="00E265BC" w:rsidRDefault="00A31407" w:rsidP="00A31407">
      <w:pPr>
        <w:ind w:left="705"/>
        <w:jc w:val="both"/>
        <w:rPr>
          <w:rFonts w:ascii="Arial" w:hAnsi="Arial" w:cs="Arial"/>
        </w:rPr>
      </w:pPr>
    </w:p>
    <w:p w14:paraId="43E4668A" w14:textId="77777777" w:rsidR="00A31407" w:rsidRPr="00180D89" w:rsidRDefault="00A31407" w:rsidP="00A31407">
      <w:pPr>
        <w:jc w:val="center"/>
        <w:rPr>
          <w:rFonts w:ascii="Arial" w:hAnsi="Arial" w:cs="Arial"/>
          <w:b/>
          <w:u w:val="single"/>
        </w:rPr>
      </w:pPr>
      <w:r w:rsidRPr="00180D89">
        <w:rPr>
          <w:rFonts w:ascii="Arial" w:hAnsi="Arial" w:cs="Arial"/>
          <w:b/>
          <w:u w:val="single"/>
        </w:rPr>
        <w:t>Contrapiso armado</w:t>
      </w:r>
    </w:p>
    <w:p w14:paraId="2C3EA303" w14:textId="77777777" w:rsidR="00A31407" w:rsidRPr="00180D89" w:rsidRDefault="00A31407" w:rsidP="00A31407">
      <w:pPr>
        <w:jc w:val="both"/>
        <w:rPr>
          <w:rFonts w:ascii="Arial" w:hAnsi="Arial" w:cs="Arial"/>
          <w:u w:val="single"/>
        </w:rPr>
      </w:pPr>
    </w:p>
    <w:p w14:paraId="7A006C9F" w14:textId="77777777" w:rsidR="00A31407" w:rsidRPr="00AF219D" w:rsidRDefault="00A31407" w:rsidP="00A31407">
      <w:pPr>
        <w:jc w:val="center"/>
        <w:rPr>
          <w:rFonts w:ascii="Arial" w:hAnsi="Arial" w:cs="Arial"/>
          <w:b/>
          <w:i/>
          <w:u w:val="single"/>
        </w:rPr>
      </w:pPr>
      <w:r w:rsidRPr="00AF219D">
        <w:rPr>
          <w:rFonts w:ascii="Arial" w:hAnsi="Arial" w:cs="Arial"/>
          <w:b/>
          <w:i/>
          <w:u w:val="single"/>
        </w:rPr>
        <w:t>Lastro de brita 1</w:t>
      </w:r>
    </w:p>
    <w:p w14:paraId="7D541B5A" w14:textId="77777777" w:rsidR="00A31407" w:rsidRPr="00E265BC" w:rsidRDefault="00A31407" w:rsidP="00A31407">
      <w:pPr>
        <w:jc w:val="both"/>
        <w:rPr>
          <w:rFonts w:ascii="Arial" w:hAnsi="Arial" w:cs="Arial"/>
        </w:rPr>
      </w:pPr>
    </w:p>
    <w:p w14:paraId="1EAA34D2" w14:textId="77777777" w:rsidR="00A31407" w:rsidRPr="00E265BC" w:rsidRDefault="00A31407" w:rsidP="00B6429C">
      <w:pPr>
        <w:jc w:val="both"/>
        <w:rPr>
          <w:rFonts w:ascii="Arial" w:hAnsi="Arial" w:cs="Arial"/>
        </w:rPr>
      </w:pPr>
      <w:r w:rsidRPr="00E265BC">
        <w:rPr>
          <w:rFonts w:ascii="Arial" w:hAnsi="Arial" w:cs="Arial"/>
        </w:rPr>
        <w:t xml:space="preserve">Caberá à CONTRATADA o fornecimento e o espalhamento de brita nº 1 para servir de lastro para a laje de contrapiso do Novo Restaurante. Após o espalhamento, a brita deverá ser compactada mecanicamente, com intensidade moderada. A espessura resultante deverá ser de </w:t>
      </w:r>
      <w:smartTag w:uri="urn:schemas-microsoft-com:office:smarttags" w:element="metricconverter">
        <w:smartTagPr>
          <w:attr w:name="ProductID" w:val="0,05 m"/>
        </w:smartTagPr>
        <w:r w:rsidRPr="00E265BC">
          <w:rPr>
            <w:rFonts w:ascii="Arial" w:hAnsi="Arial" w:cs="Arial"/>
          </w:rPr>
          <w:t>0,05 m</w:t>
        </w:r>
      </w:smartTag>
      <w:r w:rsidRPr="00E265BC">
        <w:rPr>
          <w:rFonts w:ascii="Arial" w:hAnsi="Arial" w:cs="Arial"/>
        </w:rPr>
        <w:t xml:space="preserve"> em média.</w:t>
      </w:r>
    </w:p>
    <w:p w14:paraId="02B93023" w14:textId="77777777" w:rsidR="00A31407" w:rsidRPr="00E265BC" w:rsidRDefault="00A31407" w:rsidP="00A31407">
      <w:pPr>
        <w:jc w:val="both"/>
        <w:rPr>
          <w:rFonts w:ascii="Arial" w:hAnsi="Arial" w:cs="Arial"/>
        </w:rPr>
      </w:pPr>
    </w:p>
    <w:p w14:paraId="15786C02" w14:textId="77777777" w:rsidR="00A31407" w:rsidRPr="00AF219D" w:rsidRDefault="00A31407" w:rsidP="00A31407">
      <w:pPr>
        <w:jc w:val="center"/>
        <w:rPr>
          <w:rFonts w:ascii="Arial" w:hAnsi="Arial" w:cs="Arial"/>
          <w:b/>
          <w:i/>
          <w:u w:val="single"/>
        </w:rPr>
      </w:pPr>
      <w:r w:rsidRPr="00AF219D">
        <w:rPr>
          <w:rFonts w:ascii="Arial" w:hAnsi="Arial" w:cs="Arial"/>
          <w:b/>
          <w:i/>
          <w:u w:val="single"/>
        </w:rPr>
        <w:lastRenderedPageBreak/>
        <w:t>Lona Plástica</w:t>
      </w:r>
    </w:p>
    <w:p w14:paraId="47D45288" w14:textId="77777777" w:rsidR="00A31407" w:rsidRPr="00E265BC" w:rsidRDefault="00A31407" w:rsidP="00A31407">
      <w:pPr>
        <w:jc w:val="both"/>
        <w:rPr>
          <w:rFonts w:ascii="Arial" w:hAnsi="Arial" w:cs="Arial"/>
        </w:rPr>
      </w:pPr>
    </w:p>
    <w:p w14:paraId="376F1907" w14:textId="77777777" w:rsidR="00A31407" w:rsidRPr="00E265BC" w:rsidRDefault="00A31407" w:rsidP="00B6429C">
      <w:pPr>
        <w:jc w:val="both"/>
        <w:rPr>
          <w:rStyle w:val="text12"/>
          <w:rFonts w:ascii="Arial" w:hAnsi="Arial" w:cs="Arial"/>
        </w:rPr>
      </w:pPr>
      <w:r w:rsidRPr="00E265BC">
        <w:rPr>
          <w:rStyle w:val="text12"/>
          <w:rFonts w:ascii="Arial" w:hAnsi="Arial" w:cs="Arial"/>
        </w:rPr>
        <w:t xml:space="preserve">Consiste na aplicação de lona de polietileno com, no mínimo, </w:t>
      </w:r>
      <w:r w:rsidRPr="00E265BC">
        <w:rPr>
          <w:rFonts w:ascii="Arial" w:hAnsi="Arial" w:cs="Arial"/>
        </w:rPr>
        <w:t>150 micras</w:t>
      </w:r>
      <w:r w:rsidRPr="00E265BC">
        <w:rPr>
          <w:rStyle w:val="text12"/>
          <w:rFonts w:ascii="Arial" w:hAnsi="Arial" w:cs="Arial"/>
        </w:rPr>
        <w:t xml:space="preserve"> em toda a extensão do subsolo, entre o lastro de brita e o contrapiso, tomando os cuidados necessários para garantir a integridade da lona (minimizar perfurações e rasgos). </w:t>
      </w:r>
    </w:p>
    <w:p w14:paraId="3C1FF16B" w14:textId="77777777" w:rsidR="00A31407" w:rsidRPr="00E265BC" w:rsidRDefault="00A31407" w:rsidP="00A31407">
      <w:pPr>
        <w:ind w:left="708"/>
        <w:jc w:val="both"/>
        <w:rPr>
          <w:rStyle w:val="text12"/>
          <w:rFonts w:ascii="Arial" w:hAnsi="Arial" w:cs="Arial"/>
        </w:rPr>
      </w:pPr>
    </w:p>
    <w:p w14:paraId="307D617A" w14:textId="77777777" w:rsidR="00A31407" w:rsidRDefault="00A31407" w:rsidP="00A31407">
      <w:pPr>
        <w:jc w:val="center"/>
        <w:rPr>
          <w:rFonts w:ascii="Arial" w:hAnsi="Arial" w:cs="Arial"/>
          <w:b/>
          <w:i/>
          <w:u w:val="single"/>
        </w:rPr>
      </w:pPr>
    </w:p>
    <w:p w14:paraId="5511435C" w14:textId="77777777" w:rsidR="00A31407" w:rsidRPr="00AF219D" w:rsidRDefault="00A31407" w:rsidP="00A31407">
      <w:pPr>
        <w:jc w:val="center"/>
        <w:rPr>
          <w:rFonts w:ascii="Arial" w:hAnsi="Arial" w:cs="Arial"/>
          <w:b/>
          <w:i/>
          <w:u w:val="single"/>
        </w:rPr>
      </w:pPr>
      <w:r w:rsidRPr="00AF219D">
        <w:rPr>
          <w:rFonts w:ascii="Arial" w:hAnsi="Arial" w:cs="Arial"/>
          <w:b/>
          <w:i/>
          <w:u w:val="single"/>
        </w:rPr>
        <w:t xml:space="preserve">Concreto </w:t>
      </w:r>
      <w:r>
        <w:rPr>
          <w:rFonts w:ascii="Arial" w:hAnsi="Arial" w:cs="Arial"/>
          <w:b/>
          <w:i/>
          <w:u w:val="single"/>
        </w:rPr>
        <w:t>do contrapiso armado</w:t>
      </w:r>
    </w:p>
    <w:p w14:paraId="1252098D" w14:textId="77777777" w:rsidR="00A31407" w:rsidRPr="00E265BC" w:rsidRDefault="00A31407" w:rsidP="00A31407">
      <w:pPr>
        <w:jc w:val="both"/>
        <w:rPr>
          <w:rFonts w:ascii="Arial" w:hAnsi="Arial" w:cs="Arial"/>
        </w:rPr>
      </w:pPr>
    </w:p>
    <w:p w14:paraId="704513A0" w14:textId="77777777" w:rsidR="00A31407" w:rsidRPr="00E265BC" w:rsidRDefault="00A31407" w:rsidP="00B6429C">
      <w:pPr>
        <w:jc w:val="both"/>
        <w:rPr>
          <w:rFonts w:ascii="Arial" w:hAnsi="Arial" w:cs="Arial"/>
        </w:rPr>
      </w:pPr>
      <w:r w:rsidRPr="00E265BC">
        <w:rPr>
          <w:rFonts w:ascii="Arial" w:hAnsi="Arial" w:cs="Arial"/>
        </w:rPr>
        <w:t xml:space="preserve">O contrapiso será executado com concreto de resistência característica à compressão conforme especificação de projeto. O concreto deverá ser usinado e ser dosado com consumo mínimo de </w:t>
      </w:r>
      <w:smartTag w:uri="urn:schemas-microsoft-com:office:smarttags" w:element="metricconverter">
        <w:smartTagPr>
          <w:attr w:name="ProductID" w:val="300 kg"/>
        </w:smartTagPr>
        <w:r w:rsidRPr="00E265BC">
          <w:rPr>
            <w:rFonts w:ascii="Arial" w:hAnsi="Arial" w:cs="Arial"/>
          </w:rPr>
          <w:t>300 kg</w:t>
        </w:r>
      </w:smartTag>
      <w:r w:rsidRPr="00E265BC">
        <w:rPr>
          <w:rFonts w:ascii="Arial" w:hAnsi="Arial" w:cs="Arial"/>
        </w:rPr>
        <w:t xml:space="preserve"> de cimento por m³. A espessura do contrapiso armado será </w:t>
      </w:r>
      <w:r>
        <w:rPr>
          <w:rFonts w:ascii="Arial" w:hAnsi="Arial" w:cs="Arial"/>
        </w:rPr>
        <w:t>especificado em projeto.</w:t>
      </w:r>
      <w:r w:rsidRPr="00E265BC">
        <w:rPr>
          <w:rFonts w:ascii="Arial" w:hAnsi="Arial" w:cs="Arial"/>
        </w:rPr>
        <w:t xml:space="preserve"> </w:t>
      </w:r>
    </w:p>
    <w:p w14:paraId="250EE42D" w14:textId="77777777" w:rsidR="00A31407" w:rsidRPr="00E265BC" w:rsidRDefault="00A31407" w:rsidP="00A31407">
      <w:pPr>
        <w:jc w:val="both"/>
        <w:rPr>
          <w:rFonts w:ascii="Arial" w:hAnsi="Arial" w:cs="Arial"/>
        </w:rPr>
      </w:pPr>
    </w:p>
    <w:p w14:paraId="47546059" w14:textId="77777777" w:rsidR="00A31407" w:rsidRPr="00E265BC" w:rsidRDefault="00A31407" w:rsidP="00B6429C">
      <w:pPr>
        <w:jc w:val="both"/>
        <w:rPr>
          <w:rFonts w:ascii="Arial" w:hAnsi="Arial" w:cs="Arial"/>
        </w:rPr>
      </w:pPr>
      <w:r w:rsidRPr="00E265BC">
        <w:rPr>
          <w:rFonts w:ascii="Arial" w:hAnsi="Arial" w:cs="Arial"/>
        </w:rPr>
        <w:t xml:space="preserve">No custo unitário deverão estar incluídos o fornecimento, o transporte, o lançamento e a cura do concreto. </w:t>
      </w:r>
    </w:p>
    <w:p w14:paraId="0B01138C" w14:textId="77777777" w:rsidR="00A31407" w:rsidRPr="00E265BC" w:rsidRDefault="00A31407" w:rsidP="00A31407">
      <w:pPr>
        <w:jc w:val="both"/>
        <w:rPr>
          <w:rFonts w:ascii="Arial" w:hAnsi="Arial" w:cs="Arial"/>
        </w:rPr>
      </w:pPr>
    </w:p>
    <w:p w14:paraId="435793D6" w14:textId="77777777" w:rsidR="00A31407" w:rsidRPr="00E265BC" w:rsidRDefault="00A31407" w:rsidP="00A31407">
      <w:pPr>
        <w:ind w:left="705"/>
        <w:jc w:val="both"/>
        <w:rPr>
          <w:rFonts w:ascii="Arial" w:hAnsi="Arial" w:cs="Arial"/>
        </w:rPr>
      </w:pPr>
    </w:p>
    <w:p w14:paraId="11CF5881" w14:textId="77777777" w:rsidR="00A31407" w:rsidRPr="00AF219D" w:rsidRDefault="00A31407" w:rsidP="00A31407">
      <w:pPr>
        <w:jc w:val="center"/>
        <w:rPr>
          <w:rFonts w:ascii="Arial" w:hAnsi="Arial" w:cs="Arial"/>
          <w:b/>
          <w:i/>
          <w:u w:val="single"/>
        </w:rPr>
      </w:pPr>
      <w:r w:rsidRPr="00AF219D">
        <w:rPr>
          <w:rFonts w:ascii="Arial" w:hAnsi="Arial" w:cs="Arial"/>
          <w:b/>
          <w:i/>
          <w:u w:val="single"/>
        </w:rPr>
        <w:t>Tela de aço soldada</w:t>
      </w:r>
    </w:p>
    <w:p w14:paraId="5A830595" w14:textId="77777777" w:rsidR="00A31407" w:rsidRPr="00E265BC" w:rsidRDefault="00A31407" w:rsidP="00A31407">
      <w:pPr>
        <w:jc w:val="both"/>
        <w:rPr>
          <w:rFonts w:ascii="Arial" w:hAnsi="Arial" w:cs="Arial"/>
        </w:rPr>
      </w:pPr>
    </w:p>
    <w:p w14:paraId="6F7A1239" w14:textId="77777777" w:rsidR="00A31407" w:rsidRPr="00E265BC" w:rsidRDefault="00A31407" w:rsidP="00B6429C">
      <w:pPr>
        <w:jc w:val="both"/>
        <w:rPr>
          <w:rFonts w:ascii="Arial" w:hAnsi="Arial" w:cs="Arial"/>
        </w:rPr>
      </w:pPr>
      <w:r w:rsidRPr="00E265BC">
        <w:rPr>
          <w:rFonts w:ascii="Arial" w:hAnsi="Arial" w:cs="Arial"/>
        </w:rPr>
        <w:t>A armação do contrapiso será com tela soldada de aço CA-60, com malha</w:t>
      </w:r>
      <w:r>
        <w:rPr>
          <w:rFonts w:ascii="Arial" w:hAnsi="Arial" w:cs="Arial"/>
        </w:rPr>
        <w:t xml:space="preserve"> e bitola</w:t>
      </w:r>
      <w:r w:rsidRPr="00E265BC">
        <w:rPr>
          <w:rFonts w:ascii="Arial" w:hAnsi="Arial" w:cs="Arial"/>
        </w:rPr>
        <w:t xml:space="preserve"> de </w:t>
      </w:r>
      <w:r>
        <w:rPr>
          <w:rFonts w:ascii="Arial" w:hAnsi="Arial" w:cs="Arial"/>
        </w:rPr>
        <w:t>acordo com a especificação em projeto</w:t>
      </w:r>
      <w:r w:rsidRPr="00E265BC">
        <w:rPr>
          <w:rFonts w:ascii="Arial" w:hAnsi="Arial" w:cs="Arial"/>
        </w:rPr>
        <w:t xml:space="preserve"> e bitola</w:t>
      </w:r>
      <w:r>
        <w:rPr>
          <w:rFonts w:ascii="Arial" w:hAnsi="Arial" w:cs="Arial"/>
        </w:rPr>
        <w:t>.</w:t>
      </w:r>
      <w:r w:rsidRPr="00E265BC">
        <w:rPr>
          <w:rFonts w:ascii="Arial" w:hAnsi="Arial" w:cs="Arial"/>
        </w:rPr>
        <w:t xml:space="preserve"> A tela será posicionada a 1/3 da face superior da laje, conforme projeto, devendo-se manter o cuidado de preservar seu correto posicionamento durante a concretagem.</w:t>
      </w:r>
    </w:p>
    <w:p w14:paraId="391A0088" w14:textId="77777777" w:rsidR="00A31407" w:rsidRPr="00E265BC" w:rsidRDefault="00A31407" w:rsidP="00A31407">
      <w:pPr>
        <w:jc w:val="both"/>
        <w:rPr>
          <w:rFonts w:ascii="Arial" w:hAnsi="Arial" w:cs="Arial"/>
        </w:rPr>
      </w:pPr>
    </w:p>
    <w:p w14:paraId="35932392" w14:textId="77777777" w:rsidR="00A31407" w:rsidRPr="00180D89" w:rsidRDefault="00A31407" w:rsidP="00A31407">
      <w:pPr>
        <w:jc w:val="center"/>
        <w:rPr>
          <w:rFonts w:ascii="Arial" w:hAnsi="Arial" w:cs="Arial"/>
          <w:b/>
          <w:u w:val="single"/>
        </w:rPr>
      </w:pPr>
      <w:r w:rsidRPr="00180D89">
        <w:rPr>
          <w:rFonts w:ascii="Arial" w:hAnsi="Arial" w:cs="Arial"/>
          <w:b/>
          <w:u w:val="single"/>
        </w:rPr>
        <w:t>Colchão de Areia</w:t>
      </w:r>
    </w:p>
    <w:p w14:paraId="68C85A6C" w14:textId="77777777" w:rsidR="00A31407" w:rsidRPr="00E265BC" w:rsidRDefault="00A31407" w:rsidP="00A31407">
      <w:pPr>
        <w:jc w:val="both"/>
        <w:rPr>
          <w:rFonts w:ascii="Arial" w:hAnsi="Arial" w:cs="Arial"/>
        </w:rPr>
      </w:pPr>
    </w:p>
    <w:p w14:paraId="6941DEE3" w14:textId="77777777" w:rsidR="00A31407" w:rsidRPr="00E265BC" w:rsidRDefault="00A31407" w:rsidP="00B6429C">
      <w:pPr>
        <w:jc w:val="both"/>
        <w:rPr>
          <w:rFonts w:ascii="Arial" w:hAnsi="Arial" w:cs="Arial"/>
        </w:rPr>
      </w:pPr>
      <w:r w:rsidRPr="00E265BC">
        <w:rPr>
          <w:rFonts w:ascii="Arial" w:hAnsi="Arial" w:cs="Arial"/>
        </w:rPr>
        <w:t xml:space="preserve">Caberá à CONTRATADA o fornecimento e o espalhamento de areia média para servir de lastro para o piso intertravado. Após o espalhamento e o assentamento do piso intertravado este último deverá ser compactado mecanicamente com compactador vibratório (tipo placa vibratória ou rolo vibro compactador). A espessura resultante deverá ser de </w:t>
      </w:r>
      <w:smartTag w:uri="urn:schemas-microsoft-com:office:smarttags" w:element="metricconverter">
        <w:smartTagPr>
          <w:attr w:name="ProductID" w:val="0,05 m"/>
        </w:smartTagPr>
        <w:r w:rsidRPr="00E265BC">
          <w:rPr>
            <w:rFonts w:ascii="Arial" w:hAnsi="Arial" w:cs="Arial"/>
          </w:rPr>
          <w:t>0,05 m</w:t>
        </w:r>
      </w:smartTag>
      <w:r w:rsidRPr="00E265BC">
        <w:rPr>
          <w:rFonts w:ascii="Arial" w:hAnsi="Arial" w:cs="Arial"/>
        </w:rPr>
        <w:t xml:space="preserve"> em média.</w:t>
      </w:r>
    </w:p>
    <w:p w14:paraId="1F109BC2" w14:textId="77777777" w:rsidR="00A31407" w:rsidRPr="00E265BC" w:rsidRDefault="00A31407" w:rsidP="00A31407">
      <w:pPr>
        <w:jc w:val="both"/>
        <w:rPr>
          <w:rFonts w:ascii="Arial" w:hAnsi="Arial" w:cs="Arial"/>
        </w:rPr>
      </w:pPr>
    </w:p>
    <w:p w14:paraId="765D022F" w14:textId="77777777" w:rsidR="00B6429C" w:rsidRDefault="00B6429C" w:rsidP="00A31407">
      <w:pPr>
        <w:jc w:val="center"/>
        <w:rPr>
          <w:rFonts w:ascii="Arial" w:hAnsi="Arial" w:cs="Arial"/>
          <w:b/>
        </w:rPr>
      </w:pPr>
    </w:p>
    <w:p w14:paraId="02DB229C" w14:textId="77777777" w:rsidR="00B6429C" w:rsidRDefault="00B6429C" w:rsidP="00A31407">
      <w:pPr>
        <w:jc w:val="center"/>
        <w:rPr>
          <w:rFonts w:ascii="Arial" w:hAnsi="Arial" w:cs="Arial"/>
          <w:b/>
        </w:rPr>
      </w:pPr>
    </w:p>
    <w:p w14:paraId="366D180F" w14:textId="77777777" w:rsidR="00B6429C" w:rsidRDefault="00B6429C" w:rsidP="00A31407">
      <w:pPr>
        <w:jc w:val="center"/>
        <w:rPr>
          <w:rFonts w:ascii="Arial" w:hAnsi="Arial" w:cs="Arial"/>
          <w:b/>
        </w:rPr>
      </w:pPr>
    </w:p>
    <w:p w14:paraId="583FFCDE" w14:textId="0FDF8C11" w:rsidR="00B6429C" w:rsidRPr="00B6429C" w:rsidRDefault="00A31407" w:rsidP="00B6429C">
      <w:pPr>
        <w:jc w:val="center"/>
        <w:rPr>
          <w:rFonts w:ascii="Arial" w:hAnsi="Arial" w:cs="Arial"/>
          <w:b/>
        </w:rPr>
      </w:pPr>
      <w:r w:rsidRPr="00AF219D">
        <w:rPr>
          <w:rFonts w:ascii="Arial" w:hAnsi="Arial" w:cs="Arial"/>
          <w:b/>
        </w:rPr>
        <w:lastRenderedPageBreak/>
        <w:t>Reforço de Fundação</w:t>
      </w:r>
    </w:p>
    <w:p w14:paraId="1574D098" w14:textId="1240BA83" w:rsidR="00A31407" w:rsidRPr="00E265BC" w:rsidRDefault="00A31407" w:rsidP="00B6429C">
      <w:pPr>
        <w:jc w:val="both"/>
        <w:rPr>
          <w:rFonts w:ascii="Arial" w:hAnsi="Arial" w:cs="Arial"/>
        </w:rPr>
      </w:pPr>
      <w:r w:rsidRPr="00E265BC">
        <w:rPr>
          <w:rFonts w:ascii="Arial" w:hAnsi="Arial" w:cs="Arial"/>
        </w:rPr>
        <w:t>Caberá à CONTRATADA escavar manualmente o fuste do tubulão, no diâmetro indicado em projeto, vez que não será possível o acesso de equipamento de perfuração ao local.</w:t>
      </w:r>
    </w:p>
    <w:p w14:paraId="6251E467" w14:textId="77777777" w:rsidR="00B6429C" w:rsidRDefault="00B6429C" w:rsidP="00B6429C">
      <w:pPr>
        <w:jc w:val="both"/>
        <w:rPr>
          <w:rFonts w:ascii="Arial" w:hAnsi="Arial" w:cs="Arial"/>
        </w:rPr>
      </w:pPr>
    </w:p>
    <w:p w14:paraId="00DE66CE" w14:textId="29D4C337" w:rsidR="00A31407" w:rsidRPr="00E265BC" w:rsidRDefault="00A31407" w:rsidP="00B6429C">
      <w:pPr>
        <w:jc w:val="both"/>
        <w:rPr>
          <w:rFonts w:ascii="Arial" w:hAnsi="Arial" w:cs="Arial"/>
        </w:rPr>
      </w:pPr>
      <w:r w:rsidRPr="00E265BC">
        <w:rPr>
          <w:rFonts w:ascii="Arial" w:hAnsi="Arial" w:cs="Arial"/>
        </w:rPr>
        <w:t>A cota de assentamento será definida de acordo com o relatório de sondagens apresentado na mídia em anexo e nas cotas de assentamento das fundações adjacentes já executadas, devendo, contudo, ser aprovada pela FISCALIZAÇÃO e pelo projetista.</w:t>
      </w:r>
    </w:p>
    <w:p w14:paraId="6DEC9AF4" w14:textId="77777777" w:rsidR="00B6429C" w:rsidRDefault="00B6429C" w:rsidP="00B6429C">
      <w:pPr>
        <w:jc w:val="both"/>
        <w:rPr>
          <w:rFonts w:ascii="Arial" w:hAnsi="Arial" w:cs="Arial"/>
        </w:rPr>
      </w:pPr>
    </w:p>
    <w:p w14:paraId="6D95D6F0" w14:textId="7AB431EF" w:rsidR="00A31407" w:rsidRPr="00E265BC" w:rsidRDefault="00A31407" w:rsidP="00B6429C">
      <w:pPr>
        <w:jc w:val="both"/>
        <w:rPr>
          <w:rFonts w:ascii="Arial" w:hAnsi="Arial" w:cs="Arial"/>
        </w:rPr>
      </w:pPr>
      <w:r w:rsidRPr="00E265BC">
        <w:rPr>
          <w:rFonts w:ascii="Arial" w:hAnsi="Arial" w:cs="Arial"/>
        </w:rPr>
        <w:t>Os demais serviços – alargamento de base, armação, fôrma de bloco, concretagem, demolição de concreto armado, entre outros. – serão medidos nos itens pertinentes constantes da planilha orçamentária.</w:t>
      </w:r>
    </w:p>
    <w:p w14:paraId="2863A31C" w14:textId="77777777" w:rsidR="00A31407" w:rsidRPr="00E265BC" w:rsidRDefault="00A31407" w:rsidP="00A31407">
      <w:pPr>
        <w:jc w:val="both"/>
        <w:rPr>
          <w:rFonts w:ascii="Arial" w:hAnsi="Arial" w:cs="Arial"/>
        </w:rPr>
      </w:pPr>
    </w:p>
    <w:p w14:paraId="13CFA1D3" w14:textId="02ED18DB" w:rsidR="00B6429C" w:rsidRDefault="00A31407" w:rsidP="00B6429C">
      <w:pPr>
        <w:jc w:val="center"/>
        <w:rPr>
          <w:rFonts w:ascii="Arial" w:hAnsi="Arial" w:cs="Arial"/>
          <w:b/>
        </w:rPr>
      </w:pPr>
      <w:r w:rsidRPr="00AF219D">
        <w:rPr>
          <w:rFonts w:ascii="Arial" w:hAnsi="Arial" w:cs="Arial"/>
          <w:b/>
        </w:rPr>
        <w:t>Impermeabilização de Alicerces</w:t>
      </w:r>
    </w:p>
    <w:p w14:paraId="00CBDEF9" w14:textId="605E116E" w:rsidR="00A31407" w:rsidRDefault="00A31407" w:rsidP="00B6429C">
      <w:pPr>
        <w:spacing w:after="240" w:line="270" w:lineRule="atLeast"/>
        <w:jc w:val="both"/>
        <w:rPr>
          <w:rFonts w:ascii="Arial" w:hAnsi="Arial" w:cs="Arial"/>
        </w:rPr>
      </w:pPr>
      <w:r w:rsidRPr="00E265BC">
        <w:rPr>
          <w:rFonts w:ascii="Arial" w:hAnsi="Arial" w:cs="Arial"/>
        </w:rPr>
        <w:t xml:space="preserve">No caso de alicerces, a camada impermeabilizante deverá envolver totalmente o elemento construtivo e ficar, ainda, </w:t>
      </w:r>
      <w:smartTag w:uri="urn:schemas-microsoft-com:office:smarttags" w:element="metricconverter">
        <w:smartTagPr>
          <w:attr w:name="ProductID" w:val="15 a"/>
        </w:smartTagPr>
        <w:r w:rsidRPr="00E265BC">
          <w:rPr>
            <w:rFonts w:ascii="Arial" w:hAnsi="Arial" w:cs="Arial"/>
          </w:rPr>
          <w:t>15 a</w:t>
        </w:r>
      </w:smartTag>
      <w:r w:rsidRPr="00E265BC">
        <w:rPr>
          <w:rFonts w:ascii="Arial" w:hAnsi="Arial" w:cs="Arial"/>
        </w:rPr>
        <w:t xml:space="preserve"> </w:t>
      </w:r>
      <w:smartTag w:uri="urn:schemas-microsoft-com:office:smarttags" w:element="metricconverter">
        <w:smartTagPr>
          <w:attr w:name="ProductID" w:val="20 cm"/>
        </w:smartTagPr>
        <w:r w:rsidRPr="00E265BC">
          <w:rPr>
            <w:rFonts w:ascii="Arial" w:hAnsi="Arial" w:cs="Arial"/>
          </w:rPr>
          <w:t>20 cm</w:t>
        </w:r>
      </w:smartTag>
      <w:r w:rsidRPr="00E265BC">
        <w:rPr>
          <w:rFonts w:ascii="Arial" w:hAnsi="Arial" w:cs="Arial"/>
        </w:rPr>
        <w:t xml:space="preserve"> acima do nível do terreno. </w:t>
      </w:r>
    </w:p>
    <w:p w14:paraId="2835AB82" w14:textId="77777777" w:rsidR="00A31407" w:rsidRPr="00E265BC" w:rsidRDefault="00A31407" w:rsidP="00B6429C">
      <w:pPr>
        <w:spacing w:after="240" w:line="270" w:lineRule="atLeast"/>
        <w:jc w:val="both"/>
        <w:rPr>
          <w:rFonts w:ascii="Arial" w:hAnsi="Arial" w:cs="Arial"/>
        </w:rPr>
      </w:pPr>
      <w:r w:rsidRPr="00E265BC">
        <w:rPr>
          <w:rFonts w:ascii="Arial" w:hAnsi="Arial" w:cs="Arial"/>
        </w:rPr>
        <w:t>A camada impermeabilizante poderá ser executada com argamassa impermeável (hidrofugante de massa) e membrana asfáltica, manta asfáltica pré-fabricada ou sistemas equivalentes. Constitui-se boa prática o assentamento das duas ou três primeiras fiadas, acima do respaldo da fundação, também com argamassa impermeável.</w:t>
      </w:r>
    </w:p>
    <w:p w14:paraId="068427BC" w14:textId="24034FBF" w:rsidR="00A31407" w:rsidRDefault="00A31407" w:rsidP="00B6429C">
      <w:pPr>
        <w:jc w:val="both"/>
        <w:rPr>
          <w:rFonts w:ascii="Arial" w:hAnsi="Arial" w:cs="Arial"/>
        </w:rPr>
      </w:pPr>
      <w:r w:rsidRPr="00E265BC">
        <w:rPr>
          <w:rFonts w:ascii="Arial" w:hAnsi="Arial" w:cs="Arial"/>
        </w:rPr>
        <w:t xml:space="preserve">Contrapisos deverão ser executados com concreto impermeável - consumo de cimento acima de 300 kg/m3 e hidrofugante de massa -, sobre camada drenante - brita e areia, em torno de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 ou camada impermeabilizante executada sobre lastro de concreto magro. </w:t>
      </w:r>
      <w:r w:rsidRPr="00E265BC">
        <w:rPr>
          <w:rFonts w:ascii="Arial" w:hAnsi="Arial" w:cs="Arial"/>
        </w:rPr>
        <w:br/>
      </w:r>
      <w:r w:rsidRPr="00E265BC">
        <w:rPr>
          <w:rFonts w:ascii="Arial" w:hAnsi="Arial" w:cs="Arial"/>
        </w:rPr>
        <w:br/>
        <w:t>Passagens de tubos e eletrodutos através de radiers, contrapisos e elementos de fundação, bem como outras interferências, devem ser adequadamente tratados com o emprego de colarinhos, selantes e outros dispositivos.</w:t>
      </w:r>
      <w:r w:rsidRPr="00E265BC">
        <w:rPr>
          <w:rFonts w:ascii="Arial" w:hAnsi="Arial" w:cs="Arial"/>
        </w:rPr>
        <w:br/>
      </w:r>
      <w:r w:rsidRPr="00E265BC">
        <w:rPr>
          <w:rFonts w:ascii="Arial" w:hAnsi="Arial" w:cs="Arial"/>
        </w:rPr>
        <w:br/>
        <w:t xml:space="preserve"> A impermeabilização das fundações ocorre no início da obra, ficando sujeita a uma série de solicitações mecânicas durante o desenvolvimento dos demais serviços. </w:t>
      </w:r>
    </w:p>
    <w:p w14:paraId="16F515AD" w14:textId="27A5F944" w:rsidR="00A31407" w:rsidRDefault="00A31407" w:rsidP="00B6429C">
      <w:pPr>
        <w:jc w:val="both"/>
        <w:rPr>
          <w:rFonts w:ascii="Arial" w:hAnsi="Arial" w:cs="Arial"/>
        </w:rPr>
      </w:pPr>
      <w:r w:rsidRPr="00E265BC">
        <w:rPr>
          <w:rFonts w:ascii="Arial" w:hAnsi="Arial" w:cs="Arial"/>
        </w:rPr>
        <w:lastRenderedPageBreak/>
        <w:t>Assim, a camada impermeabilizante deverá ser convenientemente embutida em camada de proteção, normalmente constituída por argamassa reforçada com tela metálica galvanizada (tela de viveiro, por</w:t>
      </w:r>
      <w:r w:rsidR="00B6429C">
        <w:rPr>
          <w:rFonts w:ascii="Arial" w:hAnsi="Arial" w:cs="Arial"/>
        </w:rPr>
        <w:t xml:space="preserve"> </w:t>
      </w:r>
      <w:r w:rsidRPr="00E265BC">
        <w:rPr>
          <w:rFonts w:ascii="Arial" w:hAnsi="Arial" w:cs="Arial"/>
        </w:rPr>
        <w:t xml:space="preserve">exemplo). </w:t>
      </w:r>
      <w:r w:rsidRPr="00E265BC">
        <w:rPr>
          <w:rFonts w:ascii="Arial" w:hAnsi="Arial" w:cs="Arial"/>
        </w:rPr>
        <w:br/>
      </w:r>
      <w:r w:rsidRPr="00E265BC">
        <w:rPr>
          <w:rFonts w:ascii="Arial" w:hAnsi="Arial" w:cs="Arial"/>
        </w:rPr>
        <w:br/>
        <w:t>Em algumas ocasiões, o projeto da impermeabilização deverá ser complementado por um projeto de drenagem, providência extremamente necessária para subsolos. Nesse caso, independentemente do processo construtivo das paredes de contenção, sempre que o nível do lençol estiver acima da cota do último subsolo deverá ser prevista uma laje de subpressão, executada sobre camada de impermeabilização aplicada sobre lastro de concreto. Para a execução dessa laje de fundo deverá ser executado o rebaixamento do lençol, por meio de ponteiras filtrantes, poços de drenagem, drenos horizontais profundos e outros recursos.</w:t>
      </w:r>
      <w:r w:rsidRPr="00E265BC">
        <w:rPr>
          <w:rFonts w:ascii="Arial" w:hAnsi="Arial" w:cs="Arial"/>
        </w:rPr>
        <w:br/>
      </w:r>
      <w:r w:rsidRPr="00E265BC">
        <w:rPr>
          <w:rFonts w:ascii="Arial" w:hAnsi="Arial" w:cs="Arial"/>
        </w:rPr>
        <w:br/>
        <w:t xml:space="preserve">Em qualquer situação, o projeto deverá prever com exatidão todas as cotas da estrutura e todas as cotas da impermeabilização acabada, incluindo camadas de proteção e arremates, de forma a haver compatibilidade com as instalações enterradas, cotas de pisos e outros. O projeto deverá incluir todos os detalhes construtivos necessários, memoriais descritivos das soluções, especificação dos materiais, processos executivos e principais controles. Sempre que possível, deverá ser prevista a realização de prova de estanqueidade. </w:t>
      </w:r>
    </w:p>
    <w:p w14:paraId="534D5CC9" w14:textId="77777777" w:rsidR="00A31407" w:rsidRDefault="00A31407" w:rsidP="00A31407">
      <w:pPr>
        <w:ind w:left="360"/>
        <w:rPr>
          <w:rFonts w:ascii="Arial" w:hAnsi="Arial" w:cs="Arial"/>
          <w:i/>
          <w:u w:val="single"/>
        </w:rPr>
      </w:pPr>
    </w:p>
    <w:p w14:paraId="6ECEBD48" w14:textId="77777777" w:rsidR="003C1F04" w:rsidRDefault="00A31407" w:rsidP="003C1F04">
      <w:pPr>
        <w:ind w:left="360"/>
        <w:jc w:val="center"/>
        <w:rPr>
          <w:rFonts w:ascii="Arial" w:hAnsi="Arial" w:cs="Arial"/>
          <w:i/>
          <w:u w:val="single"/>
        </w:rPr>
      </w:pPr>
      <w:r w:rsidRPr="00AF219D">
        <w:rPr>
          <w:rFonts w:ascii="Arial" w:hAnsi="Arial" w:cs="Arial"/>
          <w:b/>
          <w:i/>
          <w:u w:val="single"/>
        </w:rPr>
        <w:t>Detalhes</w:t>
      </w:r>
    </w:p>
    <w:p w14:paraId="59ED5F6D" w14:textId="20BA139B" w:rsidR="00A31407" w:rsidRDefault="00A31407" w:rsidP="003C1F04">
      <w:pPr>
        <w:jc w:val="both"/>
        <w:rPr>
          <w:rFonts w:ascii="Arial" w:hAnsi="Arial" w:cs="Arial"/>
        </w:rPr>
      </w:pPr>
      <w:r w:rsidRPr="00E265BC">
        <w:rPr>
          <w:rFonts w:ascii="Arial" w:hAnsi="Arial" w:cs="Arial"/>
        </w:rPr>
        <w:t xml:space="preserve">Para os subsolos e qualquer construção enterrada, é sempre conveniente a execução de impermeabilizações positivas, isto é, realizadas na face em contato com o solo. No caso de contenções sem acesso a essa face, em geral, atribui-se às cortinas cravadas ou paredes-diafragma (pré-moldadas ou fundidas in loco) a função impermeabilizante. </w:t>
      </w:r>
      <w:r w:rsidRPr="00E265BC">
        <w:rPr>
          <w:rFonts w:ascii="Arial" w:hAnsi="Arial" w:cs="Arial"/>
        </w:rPr>
        <w:br/>
      </w:r>
      <w:r w:rsidRPr="00E265BC">
        <w:rPr>
          <w:rFonts w:ascii="Arial" w:hAnsi="Arial" w:cs="Arial"/>
        </w:rPr>
        <w:br/>
        <w:t xml:space="preserve"> </w:t>
      </w:r>
      <w:r w:rsidRPr="00E265BC">
        <w:rPr>
          <w:rFonts w:ascii="Arial" w:hAnsi="Arial" w:cs="Arial"/>
        </w:rPr>
        <w:tab/>
        <w:t xml:space="preserve">Nesses casos, é também comum o aparecimento de problemas de umidade e infiltração de água </w:t>
      </w:r>
      <w:smartTag w:uri="urn:schemas-microsoft-com:office:smarttags" w:element="PersonName">
        <w:smartTagPr>
          <w:attr w:name="ProductID" w:val="em subsolos. Tais"/>
        </w:smartTagPr>
        <w:r w:rsidRPr="00E265BC">
          <w:rPr>
            <w:rFonts w:ascii="Arial" w:hAnsi="Arial" w:cs="Arial"/>
          </w:rPr>
          <w:t>em subsolos. Tais</w:t>
        </w:r>
      </w:smartTag>
      <w:r w:rsidRPr="00E265BC">
        <w:rPr>
          <w:rFonts w:ascii="Arial" w:hAnsi="Arial" w:cs="Arial"/>
        </w:rPr>
        <w:t xml:space="preserve"> elementos poderão acumular a função de impermeabilização caso sejam bem projetados e executados (concretos de baixíssima porosidade, ausência de ninhos ou falhas de concretagem, adequado tratamento das juntas entre as lamelas). </w:t>
      </w:r>
      <w:r w:rsidRPr="00E265BC">
        <w:rPr>
          <w:rFonts w:ascii="Arial" w:hAnsi="Arial" w:cs="Arial"/>
        </w:rPr>
        <w:br/>
      </w:r>
      <w:r w:rsidRPr="00E265BC">
        <w:rPr>
          <w:rFonts w:ascii="Arial" w:hAnsi="Arial" w:cs="Arial"/>
        </w:rPr>
        <w:lastRenderedPageBreak/>
        <w:t>As paredes-diafragma, inexistindo falhas como as apontadas para as demais construções enterradas, poderão receber tratamento interno com cristalizantes ou cimento polimérico (impermeabilização negativa). Solução mais efetiva é a construção de uma parede interna à cortina, interc</w:t>
      </w:r>
      <w:smartTag w:uri="urn:schemas-microsoft-com:office:smarttags" w:element="PersonName">
        <w:r w:rsidRPr="00E265BC">
          <w:rPr>
            <w:rFonts w:ascii="Arial" w:hAnsi="Arial" w:cs="Arial"/>
          </w:rPr>
          <w:t>alan</w:t>
        </w:r>
      </w:smartTag>
      <w:r w:rsidRPr="00E265BC">
        <w:rPr>
          <w:rFonts w:ascii="Arial" w:hAnsi="Arial" w:cs="Arial"/>
        </w:rPr>
        <w:t xml:space="preserve">do-se entre uma e outra camada de </w:t>
      </w:r>
      <w:r w:rsidR="003C1F04" w:rsidRPr="00E265BC">
        <w:rPr>
          <w:rFonts w:ascii="Arial" w:hAnsi="Arial" w:cs="Arial"/>
        </w:rPr>
        <w:t>impermeabilização</w:t>
      </w:r>
      <w:r w:rsidRPr="00E265BC">
        <w:rPr>
          <w:rFonts w:ascii="Arial" w:hAnsi="Arial" w:cs="Arial"/>
        </w:rPr>
        <w:t xml:space="preserve"> constituída, por exemplo, por mantas pré-fabricadas ou membranas moldadas in loco. Nesse caso, é usual instalar-se na base das paredes uma canaleta de drenagem.</w:t>
      </w:r>
      <w:r w:rsidRPr="00E265BC">
        <w:rPr>
          <w:rFonts w:ascii="Arial" w:hAnsi="Arial" w:cs="Arial"/>
        </w:rPr>
        <w:br/>
      </w:r>
      <w:r w:rsidRPr="00E265BC">
        <w:rPr>
          <w:rFonts w:ascii="Arial" w:hAnsi="Arial" w:cs="Arial"/>
        </w:rPr>
        <w:br/>
        <w:t xml:space="preserve">Ainda no caso das cortinas, especial atenção deverá ser dada ao encontro das paredes com a laje de subpressão ou lajes intermediárias, projetando-se adequadamente os detalhes construtivos que impedirão o acesso de umidade aos subsolos. Nesses casos, deverão ser interpostos materiais elastoméricos (almofadas de </w:t>
      </w:r>
      <w:proofErr w:type="spellStart"/>
      <w:r w:rsidRPr="00E265BC">
        <w:rPr>
          <w:rFonts w:ascii="Arial" w:hAnsi="Arial" w:cs="Arial"/>
        </w:rPr>
        <w:t>neoprene</w:t>
      </w:r>
      <w:proofErr w:type="spellEnd"/>
      <w:r w:rsidRPr="00E265BC">
        <w:rPr>
          <w:rFonts w:ascii="Arial" w:hAnsi="Arial" w:cs="Arial"/>
        </w:rPr>
        <w:t xml:space="preserve">, selantes de </w:t>
      </w:r>
      <w:proofErr w:type="spellStart"/>
      <w:r w:rsidRPr="00E265BC">
        <w:rPr>
          <w:rFonts w:ascii="Arial" w:hAnsi="Arial" w:cs="Arial"/>
        </w:rPr>
        <w:t>poliu-retano</w:t>
      </w:r>
      <w:proofErr w:type="spellEnd"/>
      <w:r w:rsidRPr="00E265BC">
        <w:rPr>
          <w:rFonts w:ascii="Arial" w:hAnsi="Arial" w:cs="Arial"/>
        </w:rPr>
        <w:t xml:space="preserve"> ou outros materiais) entre as paredes e as lajes, evitando-se a </w:t>
      </w:r>
      <w:proofErr w:type="spellStart"/>
      <w:r w:rsidRPr="00E265BC">
        <w:rPr>
          <w:rFonts w:ascii="Arial" w:hAnsi="Arial" w:cs="Arial"/>
        </w:rPr>
        <w:t>perco-lação</w:t>
      </w:r>
      <w:proofErr w:type="spellEnd"/>
      <w:r w:rsidRPr="00E265BC">
        <w:rPr>
          <w:rFonts w:ascii="Arial" w:hAnsi="Arial" w:cs="Arial"/>
        </w:rPr>
        <w:t xml:space="preserve"> da umidade através das juntas frias entre os diferentes elementos. </w:t>
      </w:r>
      <w:r w:rsidRPr="00E265BC">
        <w:rPr>
          <w:rFonts w:ascii="Arial" w:hAnsi="Arial" w:cs="Arial"/>
        </w:rPr>
        <w:br/>
      </w:r>
      <w:r w:rsidRPr="00E265BC">
        <w:rPr>
          <w:rFonts w:ascii="Arial" w:hAnsi="Arial" w:cs="Arial"/>
        </w:rPr>
        <w:br/>
        <w:t>No caso do emprego de mantas pré-fabricadas, estas não poderão ser dobradas em ângulos vivos, exigindo-se o arredondamento de cantos de vigas baldrame ou outros elementos. Tal arredondamento poderá ser realizado utilizando-se detalhes na própria fôrma do elemento ou a posterior regularização com argamassa de cimento e areia. No caso de impermeabilizações negativas, o sistema provisório de rebaixamento do lençol deverá impedir a atuação da pressão neutra pelo menos durante o período de aplicação e cura do sistema de impermeabilização.</w:t>
      </w:r>
      <w:r w:rsidRPr="00E265BC">
        <w:rPr>
          <w:rFonts w:ascii="Arial" w:hAnsi="Arial" w:cs="Arial"/>
        </w:rPr>
        <w:br/>
      </w:r>
    </w:p>
    <w:p w14:paraId="55CFFF35" w14:textId="77777777" w:rsidR="003C1F04" w:rsidRDefault="00A31407" w:rsidP="00A31407">
      <w:pPr>
        <w:ind w:left="360"/>
        <w:jc w:val="center"/>
        <w:rPr>
          <w:rFonts w:ascii="Arial" w:hAnsi="Arial" w:cs="Arial"/>
          <w:b/>
          <w:i/>
          <w:u w:val="single"/>
        </w:rPr>
      </w:pPr>
      <w:r w:rsidRPr="00180D89">
        <w:rPr>
          <w:rFonts w:ascii="Arial" w:hAnsi="Arial" w:cs="Arial"/>
          <w:b/>
          <w:i/>
          <w:u w:val="single"/>
        </w:rPr>
        <w:t>Execução</w:t>
      </w:r>
    </w:p>
    <w:p w14:paraId="0272B703" w14:textId="286F6DB2" w:rsidR="00A31407" w:rsidRPr="003C1F04" w:rsidRDefault="00A31407" w:rsidP="00A31407">
      <w:pPr>
        <w:ind w:left="360"/>
        <w:jc w:val="center"/>
        <w:rPr>
          <w:rFonts w:ascii="Arial" w:hAnsi="Arial" w:cs="Arial"/>
          <w:b/>
          <w:i/>
        </w:rPr>
      </w:pPr>
      <w:r w:rsidRPr="003C1F04">
        <w:rPr>
          <w:rFonts w:ascii="Arial" w:hAnsi="Arial" w:cs="Arial"/>
          <w:b/>
          <w:i/>
        </w:rPr>
        <w:t>Mantas asfálticas pré-fabricadas</w:t>
      </w:r>
    </w:p>
    <w:p w14:paraId="7571F5DF" w14:textId="77777777" w:rsidR="003C1F04" w:rsidRPr="00180D89" w:rsidRDefault="003C1F04" w:rsidP="00A31407">
      <w:pPr>
        <w:ind w:left="360"/>
        <w:jc w:val="center"/>
        <w:rPr>
          <w:rFonts w:ascii="Arial" w:hAnsi="Arial" w:cs="Arial"/>
          <w:b/>
          <w:i/>
          <w:u w:val="single"/>
        </w:rPr>
      </w:pPr>
    </w:p>
    <w:p w14:paraId="742C23EE" w14:textId="77777777" w:rsidR="003C1F04" w:rsidRDefault="00A31407" w:rsidP="003C1F04">
      <w:pPr>
        <w:jc w:val="both"/>
        <w:rPr>
          <w:rFonts w:ascii="Arial" w:hAnsi="Arial" w:cs="Arial"/>
        </w:rPr>
      </w:pPr>
      <w:r w:rsidRPr="00613CEF">
        <w:rPr>
          <w:rFonts w:ascii="Arial" w:hAnsi="Arial" w:cs="Arial"/>
        </w:rPr>
        <w:t xml:space="preserve">Preparação da superfície: antes de iniciar a impermeabilização é necessário o corte de pontas de ferro, o preenchimento de ninhos e correção de outras eventuais falhas. Em seguida deve ser feita a limpeza das superfícies a serem impermeabilizadas, retirando-se qualquer partícula solta. Tendo a superfície limpa e preparada, executa-se uma camada de regularização com argamassa de areia e cimento no traço 1:3, espessura mínima de </w:t>
      </w:r>
      <w:smartTag w:uri="urn:schemas-microsoft-com:office:smarttags" w:element="metricconverter">
        <w:smartTagPr>
          <w:attr w:name="ProductID" w:val="2 cm"/>
        </w:smartTagPr>
        <w:r w:rsidRPr="00613CEF">
          <w:rPr>
            <w:rFonts w:ascii="Arial" w:hAnsi="Arial" w:cs="Arial"/>
          </w:rPr>
          <w:t>2 cm</w:t>
        </w:r>
      </w:smartTag>
      <w:r w:rsidRPr="00613CEF">
        <w:rPr>
          <w:rFonts w:ascii="Arial" w:hAnsi="Arial" w:cs="Arial"/>
        </w:rPr>
        <w:t xml:space="preserve">. Cantos vivos e arestas devem ser arredondados. Tubulações emergentes devem ser adequadamente chumbadas. </w:t>
      </w:r>
      <w:r w:rsidRPr="00613CEF">
        <w:rPr>
          <w:rFonts w:ascii="Arial" w:hAnsi="Arial" w:cs="Arial"/>
        </w:rPr>
        <w:br/>
      </w:r>
      <w:r w:rsidRPr="00180D89">
        <w:rPr>
          <w:rFonts w:ascii="Arial" w:hAnsi="Arial" w:cs="Arial"/>
          <w:sz w:val="22"/>
        </w:rPr>
        <w:lastRenderedPageBreak/>
        <w:br/>
      </w:r>
      <w:r w:rsidRPr="00613CEF">
        <w:rPr>
          <w:rFonts w:ascii="Arial" w:hAnsi="Arial" w:cs="Arial"/>
        </w:rPr>
        <w:t>Sobre o substrato seco, inicia-se o processo de imprimação aplicando-se o primer, que proporciona total aderência ao sistema impermeabilizante. Após a secagem do primer, a superfície está pronta para receber o sistema impermeabilizante.</w:t>
      </w:r>
      <w:r w:rsidRPr="00613CEF">
        <w:rPr>
          <w:rFonts w:ascii="Arial" w:hAnsi="Arial" w:cs="Arial"/>
        </w:rPr>
        <w:br/>
      </w:r>
      <w:r w:rsidRPr="00613CEF">
        <w:rPr>
          <w:rFonts w:ascii="Arial" w:hAnsi="Arial" w:cs="Arial"/>
        </w:rPr>
        <w:br/>
      </w:r>
      <w:r w:rsidRPr="00180D89">
        <w:rPr>
          <w:rFonts w:ascii="Arial" w:hAnsi="Arial" w:cs="Arial"/>
          <w:sz w:val="22"/>
        </w:rPr>
        <w:t xml:space="preserve">Aplicação da </w:t>
      </w:r>
      <w:r w:rsidRPr="00E265BC">
        <w:rPr>
          <w:rFonts w:ascii="Arial" w:hAnsi="Arial" w:cs="Arial"/>
        </w:rPr>
        <w:t xml:space="preserve">manta: em geral, as mantas asfálticas podem ser aplicadas por dois processos: a quente ou com o auxílio do maçarico. Após secagem da camada de primer, no processo a quente, aplica-se uma camada de asfalto aquecido a uma temperatura entre 180oC e 220oC, com auxílio de um espalhador; posteriormente desenrola-se a bobina de manta asfáltica, tendo cuidado de permitir um excesso de asfalto à frente da bobina. </w:t>
      </w:r>
      <w:r w:rsidRPr="00E265BC">
        <w:rPr>
          <w:rFonts w:ascii="Arial" w:hAnsi="Arial" w:cs="Arial"/>
        </w:rPr>
        <w:br/>
      </w:r>
      <w:r w:rsidRPr="00E265BC">
        <w:rPr>
          <w:rFonts w:ascii="Arial" w:hAnsi="Arial" w:cs="Arial"/>
        </w:rPr>
        <w:br/>
        <w:t xml:space="preserve">No processo de colagem com o uso do maçarico, direciona-se a chama para aquecer a parte inferior da bobina e a superfície imprimada ao mesmo tempo. Conforme derrete o asfalto da bobina e da superfície, o aplicador vai desenrolando a bobina tomando o cuidado de deixar uma sobreposição entre as mantas de no mínimo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derretendo a extremidade da manta superior com uma colher de pedreiro aquecida, formando um chanfro e selando junto à manta inferior. Para a proteção da manta asfáltica contra ações mecânicas executa-se uma camada de argamassa de areia e cimento traço 1:4, em geral, reforçada com tela metálica galvanizada (tela de viveiro). Sobre a manta, antes da execução da camada de argamassa, aplica-se um chapisco de cimento e areia traço 1:3. Após a cura da camada de proteção, as valas que abrigam os elementos de fundação são cuidadosamente </w:t>
      </w:r>
      <w:proofErr w:type="spellStart"/>
      <w:r w:rsidRPr="00E265BC">
        <w:rPr>
          <w:rFonts w:ascii="Arial" w:hAnsi="Arial" w:cs="Arial"/>
        </w:rPr>
        <w:t>reaterradas</w:t>
      </w:r>
      <w:proofErr w:type="spellEnd"/>
      <w:r w:rsidRPr="00E265BC">
        <w:rPr>
          <w:rFonts w:ascii="Arial" w:hAnsi="Arial" w:cs="Arial"/>
        </w:rPr>
        <w:t>, a fim de evitar danos à impermeabilização.</w:t>
      </w:r>
      <w:r>
        <w:rPr>
          <w:rFonts w:ascii="Arial" w:hAnsi="Arial" w:cs="Arial"/>
        </w:rPr>
        <w:t xml:space="preserve"> </w:t>
      </w:r>
      <w:r>
        <w:rPr>
          <w:rFonts w:ascii="Arial" w:hAnsi="Arial" w:cs="Arial"/>
        </w:rPr>
        <w:br/>
      </w:r>
    </w:p>
    <w:p w14:paraId="3BF654E5" w14:textId="77777777" w:rsidR="003C1F04" w:rsidRDefault="00A31407" w:rsidP="003C1F04">
      <w:pPr>
        <w:jc w:val="center"/>
        <w:rPr>
          <w:rFonts w:ascii="Arial" w:hAnsi="Arial" w:cs="Arial"/>
          <w:b/>
          <w:i/>
          <w:u w:val="single"/>
        </w:rPr>
      </w:pPr>
      <w:proofErr w:type="spellStart"/>
      <w:r w:rsidRPr="00AF219D">
        <w:rPr>
          <w:rFonts w:ascii="Arial" w:hAnsi="Arial" w:cs="Arial"/>
          <w:b/>
          <w:i/>
          <w:u w:val="single"/>
        </w:rPr>
        <w:t>Membrana</w:t>
      </w:r>
      <w:r w:rsidR="003C1F04">
        <w:rPr>
          <w:rFonts w:ascii="Arial" w:hAnsi="Arial" w:cs="Arial"/>
          <w:b/>
          <w:i/>
          <w:u w:val="single"/>
        </w:rPr>
        <w:t>sA</w:t>
      </w:r>
      <w:r w:rsidRPr="00AF219D">
        <w:rPr>
          <w:rFonts w:ascii="Arial" w:hAnsi="Arial" w:cs="Arial"/>
          <w:b/>
          <w:i/>
          <w:u w:val="single"/>
        </w:rPr>
        <w:t>sfálticas</w:t>
      </w:r>
      <w:proofErr w:type="spellEnd"/>
    </w:p>
    <w:p w14:paraId="71153480" w14:textId="74249F0B" w:rsidR="003C1F04" w:rsidRDefault="00A31407" w:rsidP="003C1F04">
      <w:pPr>
        <w:jc w:val="both"/>
        <w:rPr>
          <w:rFonts w:ascii="Arial" w:hAnsi="Arial" w:cs="Arial"/>
        </w:rPr>
      </w:pPr>
      <w:r w:rsidRPr="00E265BC">
        <w:rPr>
          <w:rFonts w:ascii="Arial" w:hAnsi="Arial" w:cs="Arial"/>
          <w:i/>
          <w:u w:val="single"/>
        </w:rPr>
        <w:br/>
      </w:r>
      <w:r w:rsidRPr="00E265BC">
        <w:rPr>
          <w:rFonts w:ascii="Arial" w:hAnsi="Arial" w:cs="Arial"/>
        </w:rPr>
        <w:t xml:space="preserve">As membranas asfálticas moldadas a quente ou a frio são produtos </w:t>
      </w:r>
      <w:proofErr w:type="spellStart"/>
      <w:r w:rsidRPr="00E265BC">
        <w:rPr>
          <w:rFonts w:ascii="Arial" w:hAnsi="Arial" w:cs="Arial"/>
        </w:rPr>
        <w:t>imper-meabilizantes</w:t>
      </w:r>
      <w:proofErr w:type="spellEnd"/>
      <w:r w:rsidRPr="00E265BC">
        <w:rPr>
          <w:rFonts w:ascii="Arial" w:hAnsi="Arial" w:cs="Arial"/>
        </w:rPr>
        <w:t xml:space="preserve">, moldados in loco, compostos pela sobreposição de camadas de asfalto, diferenciando-se a qualidade em função do tipo de asfalto e dos polímeros empregados. Os asfaltos podem ser asfaltos oxidados, </w:t>
      </w:r>
      <w:proofErr w:type="spellStart"/>
      <w:r w:rsidRPr="00E265BC">
        <w:rPr>
          <w:rFonts w:ascii="Arial" w:hAnsi="Arial" w:cs="Arial"/>
        </w:rPr>
        <w:t>policon-densados</w:t>
      </w:r>
      <w:proofErr w:type="spellEnd"/>
      <w:r w:rsidRPr="00E265BC">
        <w:rPr>
          <w:rFonts w:ascii="Arial" w:hAnsi="Arial" w:cs="Arial"/>
        </w:rPr>
        <w:t xml:space="preserve"> ou modificados. Os </w:t>
      </w:r>
      <w:proofErr w:type="spellStart"/>
      <w:r w:rsidRPr="00E265BC">
        <w:rPr>
          <w:rFonts w:ascii="Arial" w:hAnsi="Arial" w:cs="Arial"/>
        </w:rPr>
        <w:t>estrutu-rantes</w:t>
      </w:r>
      <w:proofErr w:type="spellEnd"/>
      <w:r w:rsidRPr="00E265BC">
        <w:rPr>
          <w:rFonts w:ascii="Arial" w:hAnsi="Arial" w:cs="Arial"/>
        </w:rPr>
        <w:t xml:space="preserve"> mais utilizados, responsáveis pela resistência à tração, são os véus de fibra de vidro, telas de poliéster ou náilon e véus de polietileno.</w:t>
      </w:r>
      <w:r w:rsidRPr="00E265BC">
        <w:rPr>
          <w:rFonts w:ascii="Arial" w:hAnsi="Arial" w:cs="Arial"/>
        </w:rPr>
        <w:br/>
      </w:r>
      <w:r w:rsidRPr="00E265BC">
        <w:rPr>
          <w:rFonts w:ascii="Arial" w:hAnsi="Arial" w:cs="Arial"/>
        </w:rPr>
        <w:lastRenderedPageBreak/>
        <w:t>Os serviços de limpeza e preparação da superfície, arredondamento de cantos e camada de proteção são semelhantes àqueles indicados para as mantas pré-fabricadas. Para a impermeabilização com membranas, porém, há maior dificuldade de fiscalização e controle da espessura e quantidade de asfalto.</w:t>
      </w:r>
      <w:r w:rsidRPr="00E265BC">
        <w:rPr>
          <w:rFonts w:ascii="Arial" w:hAnsi="Arial" w:cs="Arial"/>
        </w:rPr>
        <w:br/>
      </w:r>
      <w:r w:rsidRPr="00E265BC">
        <w:rPr>
          <w:rFonts w:ascii="Arial" w:hAnsi="Arial" w:cs="Arial"/>
        </w:rPr>
        <w:br/>
        <w:t>A membrana moldada a quente in loco é um sistema impermeabilizante, composto pela aplicação de várias camadas de asfalto aquecido entre 180oC e 220oC, em grandes caldeiras elétricas ou a gás, ou em fornalhas onde há maior dificuldade do controle da temperatura. Esse controle é muito importante pois a viscosidade do material determina a trabalhabilidade e facilidade de espalhamento do asfalto, influenciando a produtividade e o desempenho final da impermeabilização.</w:t>
      </w:r>
      <w:r w:rsidRPr="00E265BC">
        <w:rPr>
          <w:rFonts w:ascii="Arial" w:hAnsi="Arial" w:cs="Arial"/>
        </w:rPr>
        <w:br/>
      </w:r>
      <w:r w:rsidRPr="00E265BC">
        <w:rPr>
          <w:rFonts w:ascii="Arial" w:hAnsi="Arial" w:cs="Arial"/>
        </w:rPr>
        <w:br/>
        <w:t>A aplicação do asfalto se dá com o auxílio de broxas de fibras vegetais (</w:t>
      </w:r>
      <w:proofErr w:type="spellStart"/>
      <w:r w:rsidRPr="00E265BC">
        <w:rPr>
          <w:rFonts w:ascii="Arial" w:hAnsi="Arial" w:cs="Arial"/>
        </w:rPr>
        <w:t>vassourão</w:t>
      </w:r>
      <w:proofErr w:type="spellEnd"/>
      <w:r w:rsidRPr="00E265BC">
        <w:rPr>
          <w:rFonts w:ascii="Arial" w:hAnsi="Arial" w:cs="Arial"/>
        </w:rPr>
        <w:t xml:space="preserve">), em camadas com sentidos cruzados, diminuindo a margem de erro e facilitando a observação dos locais que já receberam aplicação. Como material de reforço pode-se empregar véu de fibra de vidro ou tela de poliéster resistente ao calor (comercializada normalmente na cor amarela), aplicado contra o asfalto recém-espalhado. Não há como determinar uma espessura padrão nesse tipo de sistema, mas estima-se um consumo médio de </w:t>
      </w:r>
      <w:smartTag w:uri="urn:schemas-microsoft-com:office:smarttags" w:element="metricconverter">
        <w:smartTagPr>
          <w:attr w:name="ProductID" w:val="5 a"/>
        </w:smartTagPr>
        <w:r w:rsidRPr="00E265BC">
          <w:rPr>
            <w:rFonts w:ascii="Arial" w:hAnsi="Arial" w:cs="Arial"/>
          </w:rPr>
          <w:t>5 a</w:t>
        </w:r>
      </w:smartTag>
      <w:r w:rsidRPr="00E265BC">
        <w:rPr>
          <w:rFonts w:ascii="Arial" w:hAnsi="Arial" w:cs="Arial"/>
        </w:rPr>
        <w:t xml:space="preserve"> 7 kg/m2.</w:t>
      </w:r>
      <w:r w:rsidRPr="00E265BC">
        <w:rPr>
          <w:rFonts w:ascii="Arial" w:hAnsi="Arial" w:cs="Arial"/>
        </w:rPr>
        <w:br/>
      </w:r>
    </w:p>
    <w:p w14:paraId="347572F8" w14:textId="61C3E63A" w:rsidR="003C1F04" w:rsidRDefault="00A31407" w:rsidP="003C1F04">
      <w:pPr>
        <w:jc w:val="both"/>
        <w:rPr>
          <w:rFonts w:ascii="Arial" w:hAnsi="Arial" w:cs="Arial"/>
        </w:rPr>
      </w:pPr>
      <w:r w:rsidRPr="00E265BC">
        <w:rPr>
          <w:rFonts w:ascii="Arial" w:hAnsi="Arial" w:cs="Arial"/>
        </w:rPr>
        <w:t xml:space="preserve">No caso de membranas moldadas a frio são empregadas emulsões asfálticas acondicionadas em galões, baldes ou barris hermeticamente fechados. Após a aplicação do produto ocorre a ruptura da emulsão, com evaporação da água. Na execução da membrana são obedecidos os procedimentos gerais indicados para as membranas moldadas a quente, utilizando-se desta vez véus de fibra de vidro ou telas de poliéster comum (tela branca). </w:t>
      </w:r>
      <w:r w:rsidRPr="00E265BC">
        <w:rPr>
          <w:rFonts w:ascii="Arial" w:hAnsi="Arial" w:cs="Arial"/>
        </w:rPr>
        <w:br/>
      </w:r>
      <w:r w:rsidRPr="00E265BC">
        <w:rPr>
          <w:rFonts w:ascii="Arial" w:hAnsi="Arial" w:cs="Arial"/>
        </w:rPr>
        <w:br/>
        <w:t xml:space="preserve">A quente ou a frio, véus ou telas devem ser perfeitamente distendidos, evitando-se dobras ou enrugamentos. Na região de emendas, deve-se observar transpasse mínimo de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A aplicação de cada camada de asfalto deve recobrir inteiramente o véu ou a tela. Na fase de execução, para aplicação de nova camada, deve-se aguardar a completa cura da camada anterior. </w:t>
      </w:r>
    </w:p>
    <w:p w14:paraId="0134779D" w14:textId="77777777" w:rsidR="003C1F04" w:rsidRDefault="00A31407" w:rsidP="003C1F04">
      <w:pPr>
        <w:jc w:val="both"/>
        <w:rPr>
          <w:rFonts w:ascii="Arial" w:hAnsi="Arial" w:cs="Arial"/>
        </w:rPr>
      </w:pPr>
      <w:r w:rsidRPr="00E265BC">
        <w:rPr>
          <w:rFonts w:ascii="Arial" w:hAnsi="Arial" w:cs="Arial"/>
        </w:rPr>
        <w:lastRenderedPageBreak/>
        <w:t>O deslocamento de operários sobre cada camada intermediária deve ser realizado sobre tábuas ou papelão, a fim de não sujar ou danificar a camada anterior.</w:t>
      </w:r>
      <w:r w:rsidRPr="00E265BC">
        <w:rPr>
          <w:rFonts w:ascii="Arial" w:hAnsi="Arial" w:cs="Arial"/>
        </w:rPr>
        <w:br/>
      </w:r>
      <w:r w:rsidRPr="00E265BC">
        <w:rPr>
          <w:rFonts w:ascii="Arial" w:hAnsi="Arial" w:cs="Arial"/>
        </w:rPr>
        <w:br/>
        <w:t xml:space="preserve">A membrana asfáltica moldada in loco repercute na dificuldade de fiscalização: em áreas muito grandes, ou sempre que se desejar controle mais rigoroso, é necessária a retirada de amostras da impermeabilização, com muito cuidado, pois esse procedimento é destrutivo. </w:t>
      </w:r>
    </w:p>
    <w:p w14:paraId="4ECF75D0" w14:textId="77777777" w:rsidR="003C1F04" w:rsidRDefault="003C1F04" w:rsidP="003C1F04">
      <w:pPr>
        <w:jc w:val="both"/>
        <w:rPr>
          <w:rFonts w:ascii="Arial" w:hAnsi="Arial" w:cs="Arial"/>
        </w:rPr>
      </w:pPr>
    </w:p>
    <w:p w14:paraId="52EBF1CD" w14:textId="54DD749C" w:rsidR="003C1F04" w:rsidRDefault="00A31407" w:rsidP="003C1F04">
      <w:pPr>
        <w:jc w:val="both"/>
        <w:rPr>
          <w:rFonts w:ascii="Arial" w:hAnsi="Arial" w:cs="Arial"/>
          <w:b/>
          <w:i/>
          <w:u w:val="single"/>
        </w:rPr>
      </w:pPr>
      <w:r w:rsidRPr="00E265BC">
        <w:rPr>
          <w:rFonts w:ascii="Arial" w:hAnsi="Arial" w:cs="Arial"/>
        </w:rPr>
        <w:t xml:space="preserve">Após análise da amostra, faz-se o reparo na área inspecionada para que não ocorram infiltrações. </w:t>
      </w:r>
      <w:r w:rsidRPr="00E265BC">
        <w:rPr>
          <w:rFonts w:ascii="Arial" w:hAnsi="Arial" w:cs="Arial"/>
        </w:rPr>
        <w:br/>
      </w:r>
    </w:p>
    <w:p w14:paraId="07F69226" w14:textId="38453AC2" w:rsidR="00A31407" w:rsidRDefault="00A31407" w:rsidP="003C1F04">
      <w:pPr>
        <w:ind w:left="2127" w:firstLine="709"/>
        <w:jc w:val="both"/>
        <w:rPr>
          <w:rFonts w:ascii="Arial" w:hAnsi="Arial" w:cs="Arial"/>
          <w:i/>
          <w:u w:val="single"/>
        </w:rPr>
      </w:pPr>
      <w:r w:rsidRPr="00180D89">
        <w:rPr>
          <w:rFonts w:ascii="Arial" w:hAnsi="Arial" w:cs="Arial"/>
          <w:b/>
          <w:i/>
          <w:u w:val="single"/>
        </w:rPr>
        <w:t>Hidrofugantes</w:t>
      </w:r>
    </w:p>
    <w:p w14:paraId="68BA98F8" w14:textId="77777777" w:rsidR="003C1F04" w:rsidRDefault="003C1F04" w:rsidP="003C1F04">
      <w:pPr>
        <w:jc w:val="both"/>
        <w:rPr>
          <w:rFonts w:ascii="Arial" w:hAnsi="Arial" w:cs="Arial"/>
          <w:i/>
          <w:u w:val="single"/>
        </w:rPr>
      </w:pPr>
    </w:p>
    <w:p w14:paraId="2943D0FE" w14:textId="77777777" w:rsidR="003C1F04" w:rsidRDefault="00A31407" w:rsidP="003C1F04">
      <w:pPr>
        <w:jc w:val="both"/>
        <w:rPr>
          <w:rFonts w:ascii="Arial" w:hAnsi="Arial" w:cs="Arial"/>
        </w:rPr>
      </w:pPr>
      <w:r w:rsidRPr="00E265BC">
        <w:rPr>
          <w:rFonts w:ascii="Arial" w:hAnsi="Arial" w:cs="Arial"/>
        </w:rPr>
        <w:t>Os hidrofugantes são aditivos inorgânicos isentos de gorduras, com consistência liquida ou pastosa, adicionados às argamassas de cimento ou concreto.</w:t>
      </w:r>
      <w:r w:rsidRPr="00E265BC">
        <w:rPr>
          <w:rFonts w:ascii="Arial" w:hAnsi="Arial" w:cs="Arial"/>
        </w:rPr>
        <w:br/>
      </w:r>
    </w:p>
    <w:p w14:paraId="2E6C2C88" w14:textId="77777777" w:rsidR="003C1F04" w:rsidRDefault="00A31407" w:rsidP="003C1F04">
      <w:pPr>
        <w:jc w:val="both"/>
        <w:rPr>
          <w:rFonts w:ascii="Arial" w:hAnsi="Arial" w:cs="Arial"/>
        </w:rPr>
      </w:pPr>
      <w:r w:rsidRPr="00E265BC">
        <w:rPr>
          <w:rFonts w:ascii="Arial" w:hAnsi="Arial" w:cs="Arial"/>
        </w:rPr>
        <w:t xml:space="preserve">Os </w:t>
      </w:r>
      <w:proofErr w:type="spellStart"/>
      <w:r w:rsidRPr="00E265BC">
        <w:rPr>
          <w:rFonts w:ascii="Arial" w:hAnsi="Arial" w:cs="Arial"/>
        </w:rPr>
        <w:t>hidrorrepelentes</w:t>
      </w:r>
      <w:proofErr w:type="spellEnd"/>
      <w:r w:rsidRPr="00E265BC">
        <w:rPr>
          <w:rFonts w:ascii="Arial" w:hAnsi="Arial" w:cs="Arial"/>
        </w:rPr>
        <w:t xml:space="preserve"> possuem características que proporcionam às argamassas ou concretos impermeabilidade, por produzirem uma reação </w:t>
      </w:r>
      <w:proofErr w:type="spellStart"/>
      <w:r w:rsidRPr="00E265BC">
        <w:rPr>
          <w:rFonts w:ascii="Arial" w:hAnsi="Arial" w:cs="Arial"/>
        </w:rPr>
        <w:t>coloido</w:t>
      </w:r>
      <w:proofErr w:type="spellEnd"/>
      <w:r w:rsidRPr="00E265BC">
        <w:rPr>
          <w:rFonts w:ascii="Arial" w:hAnsi="Arial" w:cs="Arial"/>
        </w:rPr>
        <w:t xml:space="preserve">-química que fecha as porosidades. </w:t>
      </w:r>
    </w:p>
    <w:p w14:paraId="076F47E9" w14:textId="77777777" w:rsidR="003C1F04" w:rsidRDefault="003C1F04" w:rsidP="003C1F04">
      <w:pPr>
        <w:jc w:val="both"/>
        <w:rPr>
          <w:rFonts w:ascii="Arial" w:hAnsi="Arial" w:cs="Arial"/>
        </w:rPr>
      </w:pPr>
    </w:p>
    <w:p w14:paraId="2EF608EC" w14:textId="06F53141" w:rsidR="003C1F04" w:rsidRDefault="00A31407" w:rsidP="003C1F04">
      <w:pPr>
        <w:jc w:val="both"/>
        <w:rPr>
          <w:rFonts w:ascii="Arial" w:hAnsi="Arial" w:cs="Arial"/>
        </w:rPr>
      </w:pPr>
      <w:r w:rsidRPr="00E265BC">
        <w:rPr>
          <w:rFonts w:ascii="Arial" w:hAnsi="Arial" w:cs="Arial"/>
        </w:rPr>
        <w:t xml:space="preserve">Ao dessecarem, os </w:t>
      </w:r>
      <w:proofErr w:type="spellStart"/>
      <w:r w:rsidRPr="00E265BC">
        <w:rPr>
          <w:rFonts w:ascii="Arial" w:hAnsi="Arial" w:cs="Arial"/>
        </w:rPr>
        <w:t>hidrorrepelentes</w:t>
      </w:r>
      <w:proofErr w:type="spellEnd"/>
      <w:r w:rsidRPr="00E265BC">
        <w:rPr>
          <w:rFonts w:ascii="Arial" w:hAnsi="Arial" w:cs="Arial"/>
        </w:rPr>
        <w:t xml:space="preserve"> possuem propriedades água-repulsivas que se opõem às infiltrações da água. </w:t>
      </w:r>
    </w:p>
    <w:p w14:paraId="1B13C80C" w14:textId="77777777" w:rsidR="003C1F04" w:rsidRDefault="003C1F04" w:rsidP="003C1F04">
      <w:pPr>
        <w:jc w:val="both"/>
        <w:rPr>
          <w:rFonts w:ascii="Arial" w:hAnsi="Arial" w:cs="Arial"/>
        </w:rPr>
      </w:pPr>
    </w:p>
    <w:p w14:paraId="3481E158" w14:textId="2FC10619" w:rsidR="003C1F04" w:rsidRDefault="00A31407" w:rsidP="003C1F04">
      <w:pPr>
        <w:jc w:val="both"/>
        <w:rPr>
          <w:rFonts w:ascii="Arial" w:hAnsi="Arial" w:cs="Arial"/>
        </w:rPr>
      </w:pPr>
      <w:r w:rsidRPr="00E265BC">
        <w:rPr>
          <w:rFonts w:ascii="Arial" w:hAnsi="Arial" w:cs="Arial"/>
        </w:rPr>
        <w:t xml:space="preserve">Por agirem incorporados às argamassas e concretos não possuem flexibilidade, não devendo ser aplicados em estruturas passíveis de fissuração. </w:t>
      </w:r>
      <w:r w:rsidRPr="00E265BC">
        <w:rPr>
          <w:rFonts w:ascii="Arial" w:hAnsi="Arial" w:cs="Arial"/>
        </w:rPr>
        <w:br/>
      </w:r>
      <w:r w:rsidRPr="00E265BC">
        <w:rPr>
          <w:rFonts w:ascii="Arial" w:hAnsi="Arial" w:cs="Arial"/>
        </w:rPr>
        <w:br/>
        <w:t xml:space="preserve">Existem hidrofugantes de pega normal, indicados para áreas sujeitas à umidade do solo e/ou pressão </w:t>
      </w:r>
      <w:proofErr w:type="spellStart"/>
      <w:r w:rsidRPr="00E265BC">
        <w:rPr>
          <w:rFonts w:ascii="Arial" w:hAnsi="Arial" w:cs="Arial"/>
        </w:rPr>
        <w:t>hidros-tática</w:t>
      </w:r>
      <w:proofErr w:type="spellEnd"/>
      <w:r w:rsidRPr="00E265BC">
        <w:rPr>
          <w:rFonts w:ascii="Arial" w:hAnsi="Arial" w:cs="Arial"/>
        </w:rPr>
        <w:t xml:space="preserve"> positiva, e hidrofugantes de pega rápida, indicados para áreas sujeitas à pressão hidrostática negativa. </w:t>
      </w:r>
    </w:p>
    <w:p w14:paraId="4C75773A" w14:textId="77777777" w:rsidR="003C1F04" w:rsidRDefault="003C1F04" w:rsidP="003C1F04">
      <w:pPr>
        <w:jc w:val="both"/>
        <w:rPr>
          <w:rFonts w:ascii="Arial" w:hAnsi="Arial" w:cs="Arial"/>
        </w:rPr>
      </w:pPr>
    </w:p>
    <w:p w14:paraId="19516B27" w14:textId="75AEC2D6" w:rsidR="00A31407" w:rsidRDefault="00A31407" w:rsidP="003C1F04">
      <w:pPr>
        <w:jc w:val="both"/>
        <w:rPr>
          <w:rFonts w:ascii="Arial" w:hAnsi="Arial" w:cs="Arial"/>
        </w:rPr>
      </w:pPr>
      <w:r w:rsidRPr="00E265BC">
        <w:rPr>
          <w:rFonts w:ascii="Arial" w:hAnsi="Arial" w:cs="Arial"/>
        </w:rPr>
        <w:t xml:space="preserve">Em geral, os produtos são adicionados às argamassas ou concretos na proporção de </w:t>
      </w:r>
      <w:smartTag w:uri="urn:schemas-microsoft-com:office:smarttags" w:element="metricconverter">
        <w:smartTagPr>
          <w:attr w:name="ProductID" w:val="2 kg"/>
        </w:smartTagPr>
        <w:r w:rsidRPr="00E265BC">
          <w:rPr>
            <w:rFonts w:ascii="Arial" w:hAnsi="Arial" w:cs="Arial"/>
          </w:rPr>
          <w:t>2 kg</w:t>
        </w:r>
      </w:smartTag>
      <w:r w:rsidRPr="00E265BC">
        <w:rPr>
          <w:rFonts w:ascii="Arial" w:hAnsi="Arial" w:cs="Arial"/>
        </w:rPr>
        <w:t xml:space="preserve"> de produto para cada saco de </w:t>
      </w:r>
      <w:smartTag w:uri="urn:schemas-microsoft-com:office:smarttags" w:element="metricconverter">
        <w:smartTagPr>
          <w:attr w:name="ProductID" w:val="50 kg"/>
        </w:smartTagPr>
        <w:r w:rsidRPr="00E265BC">
          <w:rPr>
            <w:rFonts w:ascii="Arial" w:hAnsi="Arial" w:cs="Arial"/>
          </w:rPr>
          <w:t>50 kg</w:t>
        </w:r>
      </w:smartTag>
      <w:r w:rsidRPr="00E265BC">
        <w:rPr>
          <w:rFonts w:ascii="Arial" w:hAnsi="Arial" w:cs="Arial"/>
        </w:rPr>
        <w:t xml:space="preserve"> de cimento, devendo-se observar os cuidados recomendados pelos fabricantes para a mistura, tempo de preparo e número de camadas.</w:t>
      </w:r>
    </w:p>
    <w:p w14:paraId="4688BF6E" w14:textId="77777777" w:rsidR="003C1F04" w:rsidRDefault="003C1F04" w:rsidP="00A31407">
      <w:pPr>
        <w:ind w:left="360"/>
        <w:jc w:val="center"/>
        <w:rPr>
          <w:rFonts w:ascii="Arial" w:hAnsi="Arial" w:cs="Arial"/>
          <w:b/>
          <w:i/>
          <w:u w:val="single"/>
        </w:rPr>
      </w:pPr>
    </w:p>
    <w:p w14:paraId="56EDBD37" w14:textId="77777777" w:rsidR="003C1F04" w:rsidRDefault="00A31407" w:rsidP="003C1F04">
      <w:pPr>
        <w:ind w:left="360"/>
        <w:jc w:val="center"/>
        <w:rPr>
          <w:rFonts w:ascii="Arial" w:hAnsi="Arial" w:cs="Arial"/>
          <w:b/>
          <w:i/>
          <w:u w:val="single"/>
        </w:rPr>
      </w:pPr>
      <w:r w:rsidRPr="00180D89">
        <w:rPr>
          <w:rFonts w:ascii="Arial" w:hAnsi="Arial" w:cs="Arial"/>
          <w:b/>
          <w:i/>
          <w:u w:val="single"/>
        </w:rPr>
        <w:lastRenderedPageBreak/>
        <w:t>Cimentos poliméricos</w:t>
      </w:r>
    </w:p>
    <w:p w14:paraId="5B74E9D5" w14:textId="77777777" w:rsidR="003C1F04" w:rsidRDefault="003C1F04" w:rsidP="003C1F04">
      <w:pPr>
        <w:jc w:val="both"/>
        <w:rPr>
          <w:rFonts w:ascii="Arial" w:hAnsi="Arial" w:cs="Arial"/>
          <w:b/>
          <w:i/>
          <w:u w:val="single"/>
        </w:rPr>
      </w:pPr>
    </w:p>
    <w:p w14:paraId="76AB1269" w14:textId="7A80EDF0" w:rsidR="003C1F04" w:rsidRDefault="00A31407" w:rsidP="003C1F04">
      <w:pPr>
        <w:jc w:val="both"/>
        <w:rPr>
          <w:rFonts w:ascii="Arial" w:hAnsi="Arial" w:cs="Arial"/>
        </w:rPr>
      </w:pPr>
      <w:r w:rsidRPr="00E265BC">
        <w:rPr>
          <w:rFonts w:ascii="Arial" w:hAnsi="Arial" w:cs="Arial"/>
        </w:rPr>
        <w:t xml:space="preserve">O cimento polimérico é um revestimento impermeabilizante, semiflexível, composto por um sistema </w:t>
      </w:r>
      <w:proofErr w:type="spellStart"/>
      <w:r w:rsidRPr="00E265BC">
        <w:rPr>
          <w:rFonts w:ascii="Arial" w:hAnsi="Arial" w:cs="Arial"/>
        </w:rPr>
        <w:t>bi-componente</w:t>
      </w:r>
      <w:proofErr w:type="spellEnd"/>
      <w:r w:rsidRPr="00E265BC">
        <w:rPr>
          <w:rFonts w:ascii="Arial" w:hAnsi="Arial" w:cs="Arial"/>
        </w:rPr>
        <w:t xml:space="preserve"> (componente na forma de pó + parte líquida) à base de cimentos especiais, aditivos minerais e resina acrílica. São fornecidos em baldes de 5, 18 e </w:t>
      </w:r>
      <w:smartTag w:uri="urn:schemas-microsoft-com:office:smarttags" w:element="metricconverter">
        <w:smartTagPr>
          <w:attr w:name="ProductID" w:val="22 kg"/>
        </w:smartTagPr>
        <w:r w:rsidRPr="00E265BC">
          <w:rPr>
            <w:rFonts w:ascii="Arial" w:hAnsi="Arial" w:cs="Arial"/>
          </w:rPr>
          <w:t>22 kg</w:t>
        </w:r>
      </w:smartTag>
      <w:r w:rsidRPr="00E265BC">
        <w:rPr>
          <w:rFonts w:ascii="Arial" w:hAnsi="Arial" w:cs="Arial"/>
        </w:rPr>
        <w:t xml:space="preserve"> ou em caixas de 18 e </w:t>
      </w:r>
      <w:smartTag w:uri="urn:schemas-microsoft-com:office:smarttags" w:element="metricconverter">
        <w:smartTagPr>
          <w:attr w:name="ProductID" w:val="22 kg"/>
        </w:smartTagPr>
        <w:r w:rsidRPr="00E265BC">
          <w:rPr>
            <w:rFonts w:ascii="Arial" w:hAnsi="Arial" w:cs="Arial"/>
          </w:rPr>
          <w:t>22 kg</w:t>
        </w:r>
      </w:smartTag>
      <w:r w:rsidRPr="00E265BC">
        <w:rPr>
          <w:rFonts w:ascii="Arial" w:hAnsi="Arial" w:cs="Arial"/>
        </w:rPr>
        <w:t xml:space="preserve">, e até em barricas de </w:t>
      </w:r>
      <w:smartTag w:uri="urn:schemas-microsoft-com:office:smarttags" w:element="metricconverter">
        <w:smartTagPr>
          <w:attr w:name="ProductID" w:val="44 kg"/>
        </w:smartTagPr>
        <w:r w:rsidRPr="00E265BC">
          <w:rPr>
            <w:rFonts w:ascii="Arial" w:hAnsi="Arial" w:cs="Arial"/>
          </w:rPr>
          <w:t>44 kg</w:t>
        </w:r>
      </w:smartTag>
      <w:r w:rsidRPr="00E265BC">
        <w:rPr>
          <w:rFonts w:ascii="Arial" w:hAnsi="Arial" w:cs="Arial"/>
        </w:rPr>
        <w:t xml:space="preserve">, dependendo do fabricante. Tem-se um consumo médio de </w:t>
      </w:r>
      <w:smartTag w:uri="urn:schemas-microsoft-com:office:smarttags" w:element="metricconverter">
        <w:smartTagPr>
          <w:attr w:name="ProductID" w:val="2 a"/>
        </w:smartTagPr>
        <w:r w:rsidRPr="00E265BC">
          <w:rPr>
            <w:rFonts w:ascii="Arial" w:hAnsi="Arial" w:cs="Arial"/>
          </w:rPr>
          <w:t>2 a</w:t>
        </w:r>
      </w:smartTag>
      <w:r w:rsidRPr="00E265BC">
        <w:rPr>
          <w:rFonts w:ascii="Arial" w:hAnsi="Arial" w:cs="Arial"/>
        </w:rPr>
        <w:t xml:space="preserve"> 4 kg/m2, de acordo com a necessidade do serviço a ser executado. </w:t>
      </w:r>
      <w:r w:rsidRPr="00E265BC">
        <w:rPr>
          <w:rFonts w:ascii="Arial" w:hAnsi="Arial" w:cs="Arial"/>
        </w:rPr>
        <w:br/>
      </w:r>
      <w:r w:rsidRPr="00E265BC">
        <w:rPr>
          <w:rFonts w:ascii="Arial" w:hAnsi="Arial" w:cs="Arial"/>
        </w:rPr>
        <w:br/>
        <w:t xml:space="preserve">O cimento polimérico aplicado sobre superfícies de alvenaria, concreto ou argamassa confere excelente aderência sem a necessidade de chapisco ou primer, resistindo a pressões </w:t>
      </w:r>
      <w:proofErr w:type="spellStart"/>
      <w:r w:rsidRPr="00E265BC">
        <w:rPr>
          <w:rFonts w:ascii="Arial" w:hAnsi="Arial" w:cs="Arial"/>
        </w:rPr>
        <w:t>hidros-táticas</w:t>
      </w:r>
      <w:proofErr w:type="spellEnd"/>
      <w:r w:rsidRPr="00E265BC">
        <w:rPr>
          <w:rFonts w:ascii="Arial" w:hAnsi="Arial" w:cs="Arial"/>
        </w:rPr>
        <w:t xml:space="preserve"> consideráveis, tanto negativas quanto positivas. </w:t>
      </w:r>
    </w:p>
    <w:p w14:paraId="20806553" w14:textId="77777777" w:rsidR="003C1F04" w:rsidRDefault="003C1F04" w:rsidP="003C1F04">
      <w:pPr>
        <w:jc w:val="both"/>
        <w:rPr>
          <w:rFonts w:ascii="Arial" w:hAnsi="Arial" w:cs="Arial"/>
        </w:rPr>
      </w:pPr>
    </w:p>
    <w:p w14:paraId="6E758418" w14:textId="77777777" w:rsidR="003C1F04" w:rsidRDefault="00A31407" w:rsidP="003C1F04">
      <w:pPr>
        <w:jc w:val="both"/>
        <w:rPr>
          <w:rFonts w:ascii="Arial" w:hAnsi="Arial" w:cs="Arial"/>
        </w:rPr>
      </w:pPr>
      <w:r w:rsidRPr="00E265BC">
        <w:rPr>
          <w:rFonts w:ascii="Arial" w:hAnsi="Arial" w:cs="Arial"/>
        </w:rPr>
        <w:t xml:space="preserve">Possui baixo grau de elasticidade, suportando movimentações normais da estrutura. Pode ser aplicado com trincha, vassoura de </w:t>
      </w:r>
      <w:proofErr w:type="spellStart"/>
      <w:r w:rsidRPr="00E265BC">
        <w:rPr>
          <w:rFonts w:ascii="Arial" w:hAnsi="Arial" w:cs="Arial"/>
        </w:rPr>
        <w:t>pêlo</w:t>
      </w:r>
      <w:proofErr w:type="spellEnd"/>
      <w:r w:rsidRPr="00E265BC">
        <w:rPr>
          <w:rFonts w:ascii="Arial" w:hAnsi="Arial" w:cs="Arial"/>
        </w:rPr>
        <w:t xml:space="preserve"> ou desempenadeira metálica, conforme o tipo de utilização. Pode receber reforço com tela de poliéster branca, situação em que a espessura da impermeabilização atinge cerca de 3 ou </w:t>
      </w:r>
      <w:smartTag w:uri="urn:schemas-microsoft-com:office:smarttags" w:element="metricconverter">
        <w:smartTagPr>
          <w:attr w:name="ProductID" w:val="4 mm"/>
        </w:smartTagPr>
        <w:r w:rsidRPr="00E265BC">
          <w:rPr>
            <w:rFonts w:ascii="Arial" w:hAnsi="Arial" w:cs="Arial"/>
          </w:rPr>
          <w:t>4 mm</w:t>
        </w:r>
      </w:smartTag>
      <w:r w:rsidRPr="00E265BC">
        <w:rPr>
          <w:rFonts w:ascii="Arial" w:hAnsi="Arial" w:cs="Arial"/>
        </w:rPr>
        <w:t>.</w:t>
      </w:r>
      <w:r w:rsidRPr="00E265BC">
        <w:rPr>
          <w:rFonts w:ascii="Arial" w:hAnsi="Arial" w:cs="Arial"/>
        </w:rPr>
        <w:br/>
      </w:r>
      <w:r w:rsidRPr="00E265BC">
        <w:rPr>
          <w:rFonts w:ascii="Arial" w:hAnsi="Arial" w:cs="Arial"/>
        </w:rPr>
        <w:br/>
        <w:t xml:space="preserve">Antes de iniciar a impermeabilização, é necessário fazer uma lavagem da base com escova de aço e água ou jato d'água de alta pressão, para que a superfície, depois de seca, esteja limpa, sem partes soltas ou desagregadas, nata de cimento, óleos, desmoldantes. Ninhos e falhas de concretagem devem ser reparados com argamassa de cimento e areia no traço 1:3, amassada com solução de água e emulsão adesiva à base de resina acrílica. </w:t>
      </w:r>
    </w:p>
    <w:p w14:paraId="5E12FBD4" w14:textId="77777777" w:rsidR="003C1F04" w:rsidRDefault="003C1F04" w:rsidP="003C1F04">
      <w:pPr>
        <w:jc w:val="both"/>
        <w:rPr>
          <w:rFonts w:ascii="Arial" w:hAnsi="Arial" w:cs="Arial"/>
        </w:rPr>
      </w:pPr>
    </w:p>
    <w:p w14:paraId="3C37127D" w14:textId="77777777" w:rsidR="003C1F04" w:rsidRDefault="00A31407" w:rsidP="003C1F04">
      <w:pPr>
        <w:jc w:val="both"/>
        <w:rPr>
          <w:rFonts w:ascii="Arial" w:hAnsi="Arial" w:cs="Arial"/>
        </w:rPr>
      </w:pPr>
      <w:r w:rsidRPr="00E265BC">
        <w:rPr>
          <w:rFonts w:ascii="Arial" w:hAnsi="Arial" w:cs="Arial"/>
        </w:rPr>
        <w:t xml:space="preserve">Quando houver jorros de água, como em subsolos com lençol freático, executar tamponamento com a utilização de cimento de pega </w:t>
      </w:r>
      <w:proofErr w:type="spellStart"/>
      <w:r w:rsidRPr="00E265BC">
        <w:rPr>
          <w:rFonts w:ascii="Arial" w:hAnsi="Arial" w:cs="Arial"/>
        </w:rPr>
        <w:t>ultra-rápida</w:t>
      </w:r>
      <w:proofErr w:type="spellEnd"/>
      <w:r w:rsidRPr="00E265BC">
        <w:rPr>
          <w:rFonts w:ascii="Arial" w:hAnsi="Arial" w:cs="Arial"/>
        </w:rPr>
        <w:t xml:space="preserve">, após preparo do local. </w:t>
      </w:r>
      <w:r w:rsidRPr="00E265BC">
        <w:rPr>
          <w:rFonts w:ascii="Arial" w:hAnsi="Arial" w:cs="Arial"/>
        </w:rPr>
        <w:br/>
        <w:t xml:space="preserve">O produto é fornecido em dois componentes: componente A (resina) e componente B (pó cinza). O componente B (pó cinza) deve ser adicionado aos poucos no componente A (resina), misturando-se mecanicamente por três ou cinco minutos manualmente, dissolvendo possíveis grumos que possam se formar, obtendo uma pasta homogênea. Após a mistura dos componentes, o tempo de utilização não deve ultrapassar 40 minutos, na temperatura de 25oC. </w:t>
      </w:r>
      <w:r w:rsidRPr="00E265BC">
        <w:rPr>
          <w:rFonts w:ascii="Arial" w:hAnsi="Arial" w:cs="Arial"/>
        </w:rPr>
        <w:br/>
      </w:r>
      <w:r w:rsidRPr="00E265BC">
        <w:rPr>
          <w:rFonts w:ascii="Arial" w:hAnsi="Arial" w:cs="Arial"/>
        </w:rPr>
        <w:lastRenderedPageBreak/>
        <w:t xml:space="preserve">Para a aplicação do cimento polimérico é necessário umedecer a superfície, sem, contudo, saturá-la. </w:t>
      </w:r>
    </w:p>
    <w:p w14:paraId="0390A7CA" w14:textId="77777777" w:rsidR="003C1F04" w:rsidRDefault="003C1F04" w:rsidP="003C1F04">
      <w:pPr>
        <w:jc w:val="both"/>
        <w:rPr>
          <w:rFonts w:ascii="Arial" w:hAnsi="Arial" w:cs="Arial"/>
        </w:rPr>
      </w:pPr>
    </w:p>
    <w:p w14:paraId="05BB8732" w14:textId="27CD21A6" w:rsidR="00A31407" w:rsidRPr="003C1F04" w:rsidRDefault="00A31407" w:rsidP="003C1F04">
      <w:pPr>
        <w:jc w:val="both"/>
        <w:rPr>
          <w:rFonts w:ascii="Arial" w:hAnsi="Arial" w:cs="Arial"/>
          <w:b/>
          <w:i/>
          <w:u w:val="single"/>
        </w:rPr>
      </w:pPr>
      <w:r w:rsidRPr="00E265BC">
        <w:rPr>
          <w:rFonts w:ascii="Arial" w:hAnsi="Arial" w:cs="Arial"/>
        </w:rPr>
        <w:t>Aplicar duas a quatro camadas em sentindo cruzado, conforme o serviço, com intervalo de duas a seis horas entre as camadas, dependendo da temperatura ambiente.</w:t>
      </w:r>
      <w:r w:rsidRPr="00E265BC">
        <w:rPr>
          <w:rFonts w:ascii="Arial" w:hAnsi="Arial" w:cs="Arial"/>
        </w:rPr>
        <w:br/>
      </w:r>
      <w:r w:rsidRPr="00E265BC">
        <w:rPr>
          <w:rFonts w:ascii="Arial" w:hAnsi="Arial" w:cs="Arial"/>
        </w:rPr>
        <w:br/>
        <w:t>Em regiões críticas como ao redor de ralos e juntas de concretagem, recomenda-se reforçar o revestimento com a incorporação de uma tela de poliéster ou náilon, logo após a primeira camada. Misturar constantemente o produto durante a aplicação.</w:t>
      </w:r>
    </w:p>
    <w:p w14:paraId="063E3ED1" w14:textId="77777777" w:rsidR="00A31407" w:rsidRPr="00E265BC" w:rsidRDefault="00A31407" w:rsidP="00A31407">
      <w:pPr>
        <w:ind w:left="708"/>
        <w:jc w:val="both"/>
        <w:rPr>
          <w:rFonts w:ascii="Arial" w:hAnsi="Arial" w:cs="Arial"/>
          <w:b/>
        </w:rPr>
      </w:pPr>
    </w:p>
    <w:p w14:paraId="1CFC8D81" w14:textId="77777777" w:rsidR="00A31407" w:rsidRPr="00180D89" w:rsidRDefault="00A31407" w:rsidP="00A31407">
      <w:pPr>
        <w:pStyle w:val="Nvel1"/>
        <w:tabs>
          <w:tab w:val="clear" w:pos="360"/>
        </w:tabs>
        <w:spacing w:before="0" w:after="120"/>
        <w:ind w:firstLine="0"/>
        <w:rPr>
          <w:rFonts w:ascii="Arial" w:hAnsi="Arial" w:cs="Arial"/>
          <w:sz w:val="24"/>
          <w:szCs w:val="24"/>
        </w:rPr>
      </w:pPr>
      <w:r w:rsidRPr="00180D89">
        <w:rPr>
          <w:rFonts w:ascii="Arial" w:hAnsi="Arial" w:cs="Arial"/>
          <w:sz w:val="24"/>
          <w:szCs w:val="24"/>
        </w:rPr>
        <w:t xml:space="preserve">SUPERESTRUTURA </w:t>
      </w:r>
    </w:p>
    <w:p w14:paraId="1FCD3C79" w14:textId="77777777" w:rsidR="00A31407" w:rsidRPr="00180D89" w:rsidRDefault="00A31407" w:rsidP="00A31407">
      <w:pPr>
        <w:pStyle w:val="Nvel1"/>
        <w:tabs>
          <w:tab w:val="clear" w:pos="360"/>
        </w:tabs>
        <w:spacing w:before="0" w:after="120"/>
        <w:ind w:left="0" w:firstLine="0"/>
        <w:rPr>
          <w:rFonts w:ascii="Arial" w:hAnsi="Arial" w:cs="Arial"/>
          <w:sz w:val="24"/>
          <w:szCs w:val="24"/>
        </w:rPr>
      </w:pPr>
    </w:p>
    <w:p w14:paraId="1F95A0B0" w14:textId="77777777" w:rsidR="00A31407" w:rsidRPr="00180D89" w:rsidRDefault="00A31407" w:rsidP="00A31407">
      <w:pPr>
        <w:ind w:left="360"/>
        <w:jc w:val="both"/>
        <w:rPr>
          <w:rFonts w:ascii="Arial" w:hAnsi="Arial" w:cs="Arial"/>
          <w:b/>
        </w:rPr>
      </w:pPr>
      <w:r w:rsidRPr="00180D89">
        <w:rPr>
          <w:rFonts w:ascii="Arial" w:hAnsi="Arial" w:cs="Arial"/>
          <w:b/>
        </w:rPr>
        <w:t>ESTRUTURA DE CONCRETO</w:t>
      </w:r>
    </w:p>
    <w:p w14:paraId="136237AE" w14:textId="77777777" w:rsidR="003C1F04" w:rsidRDefault="003C1F04" w:rsidP="003C1F04">
      <w:pPr>
        <w:rPr>
          <w:rFonts w:ascii="Arial" w:hAnsi="Arial" w:cs="Arial"/>
        </w:rPr>
      </w:pPr>
    </w:p>
    <w:p w14:paraId="68901D1E" w14:textId="666D8A5E" w:rsidR="00A31407" w:rsidRPr="00C32058" w:rsidRDefault="00A31407" w:rsidP="003C1F04">
      <w:pPr>
        <w:rPr>
          <w:rFonts w:ascii="Arial" w:hAnsi="Arial" w:cs="Arial"/>
        </w:rPr>
      </w:pPr>
      <w:r w:rsidRPr="00C32058">
        <w:rPr>
          <w:rFonts w:ascii="Arial" w:hAnsi="Arial" w:cs="Arial"/>
        </w:rPr>
        <w:t>Fôrmas para pilares cilíndricos, inclusive travamento</w:t>
      </w:r>
    </w:p>
    <w:p w14:paraId="7E398485" w14:textId="77777777" w:rsidR="003C1F04" w:rsidRDefault="003C1F04" w:rsidP="003C1F04">
      <w:pPr>
        <w:jc w:val="both"/>
        <w:rPr>
          <w:rFonts w:ascii="Arial" w:hAnsi="Arial" w:cs="Arial"/>
        </w:rPr>
      </w:pPr>
    </w:p>
    <w:p w14:paraId="11E34FC8" w14:textId="7F9DD388" w:rsidR="00A31407" w:rsidRPr="00E265BC" w:rsidRDefault="00A31407" w:rsidP="00A31407">
      <w:pPr>
        <w:jc w:val="both"/>
        <w:rPr>
          <w:rFonts w:ascii="Arial" w:hAnsi="Arial" w:cs="Arial"/>
        </w:rPr>
      </w:pPr>
      <w:r w:rsidRPr="00E265BC">
        <w:rPr>
          <w:rFonts w:ascii="Arial" w:hAnsi="Arial" w:cs="Arial"/>
        </w:rPr>
        <w:t xml:space="preserve">No caso de pilares cilíndricos a serem concretados, deverão ter fôrmas metálicas, as quais deverão ser capazes de manter a correta geometria da estrutura definida em projeto. </w:t>
      </w:r>
    </w:p>
    <w:p w14:paraId="58785A69" w14:textId="77777777" w:rsidR="00A31407" w:rsidRPr="00E265BC" w:rsidRDefault="00A31407" w:rsidP="00A31407">
      <w:pPr>
        <w:ind w:left="705"/>
        <w:jc w:val="both"/>
        <w:rPr>
          <w:rFonts w:ascii="Arial" w:hAnsi="Arial" w:cs="Arial"/>
          <w:b/>
        </w:rPr>
      </w:pPr>
    </w:p>
    <w:p w14:paraId="1C31552C" w14:textId="77777777" w:rsidR="00A31407" w:rsidRPr="00C32058" w:rsidRDefault="00A31407" w:rsidP="003C1F04">
      <w:pPr>
        <w:jc w:val="both"/>
        <w:rPr>
          <w:rFonts w:ascii="Arial" w:hAnsi="Arial" w:cs="Arial"/>
        </w:rPr>
      </w:pPr>
      <w:r w:rsidRPr="00C32058">
        <w:rPr>
          <w:rFonts w:ascii="Arial" w:hAnsi="Arial" w:cs="Arial"/>
        </w:rPr>
        <w:t>Fôrmas para pilares prismáticos, inclusive travamento</w:t>
      </w:r>
    </w:p>
    <w:p w14:paraId="2B9D4975" w14:textId="77777777" w:rsidR="00A31407" w:rsidRPr="00E265BC" w:rsidRDefault="00A31407" w:rsidP="00A31407">
      <w:pPr>
        <w:jc w:val="both"/>
        <w:rPr>
          <w:rFonts w:ascii="Arial" w:hAnsi="Arial" w:cs="Arial"/>
        </w:rPr>
      </w:pPr>
    </w:p>
    <w:p w14:paraId="4C17EA7D" w14:textId="77777777" w:rsidR="00A31407" w:rsidRPr="00E265BC" w:rsidRDefault="00A31407" w:rsidP="003C1F04">
      <w:pPr>
        <w:jc w:val="both"/>
        <w:rPr>
          <w:rFonts w:ascii="Arial" w:hAnsi="Arial" w:cs="Arial"/>
        </w:rPr>
      </w:pPr>
      <w:r w:rsidRPr="00E265BC">
        <w:rPr>
          <w:rFonts w:ascii="Arial" w:hAnsi="Arial" w:cs="Arial"/>
        </w:rPr>
        <w:t>Os pilares com seção retangular poderão ter formas metálicas ou de madeira, as quais deverão ser capazes de manter a correta geometria da estrutura definida em projeto, e deverá ter no mínimo 3 utilizações.</w:t>
      </w:r>
    </w:p>
    <w:p w14:paraId="4C8BA735" w14:textId="77777777" w:rsidR="00A31407" w:rsidRPr="00E265BC" w:rsidRDefault="00A31407" w:rsidP="00A31407">
      <w:pPr>
        <w:jc w:val="both"/>
        <w:rPr>
          <w:rFonts w:ascii="Arial" w:hAnsi="Arial" w:cs="Arial"/>
        </w:rPr>
      </w:pPr>
    </w:p>
    <w:p w14:paraId="249A8861" w14:textId="77777777" w:rsidR="00A31407" w:rsidRPr="00C32058" w:rsidRDefault="00A31407" w:rsidP="003C1F04">
      <w:pPr>
        <w:jc w:val="both"/>
        <w:rPr>
          <w:rFonts w:ascii="Arial" w:hAnsi="Arial" w:cs="Arial"/>
        </w:rPr>
      </w:pPr>
      <w:r w:rsidRPr="00C32058">
        <w:rPr>
          <w:rFonts w:ascii="Arial" w:hAnsi="Arial" w:cs="Arial"/>
        </w:rPr>
        <w:t>Formas para lajes e vigas, inclusive travamento</w:t>
      </w:r>
    </w:p>
    <w:p w14:paraId="576EA8D5" w14:textId="77777777" w:rsidR="00A31407" w:rsidRPr="00E265BC" w:rsidRDefault="00A31407" w:rsidP="00A31407">
      <w:pPr>
        <w:jc w:val="both"/>
        <w:rPr>
          <w:rFonts w:ascii="Arial" w:hAnsi="Arial" w:cs="Arial"/>
        </w:rPr>
      </w:pPr>
    </w:p>
    <w:p w14:paraId="0C42BE1E" w14:textId="77777777" w:rsidR="003C1F04" w:rsidRDefault="00A31407" w:rsidP="003C1F04">
      <w:pPr>
        <w:jc w:val="both"/>
        <w:rPr>
          <w:rFonts w:ascii="Arial" w:hAnsi="Arial" w:cs="Arial"/>
        </w:rPr>
      </w:pPr>
      <w:r w:rsidRPr="00E265BC">
        <w:rPr>
          <w:rFonts w:ascii="Arial" w:hAnsi="Arial" w:cs="Arial"/>
        </w:rPr>
        <w:t xml:space="preserve">As formas das lajes e vigas poderão ser de madeira ou metálicas, com reaproveitamento mínimo de 3 vezes, devendo ser capazes de manter a correta geometria da estrutura definida em projeto. </w:t>
      </w:r>
    </w:p>
    <w:p w14:paraId="25683893" w14:textId="77777777" w:rsidR="003C1F04" w:rsidRDefault="003C1F04" w:rsidP="003C1F04">
      <w:pPr>
        <w:jc w:val="both"/>
        <w:rPr>
          <w:rFonts w:ascii="Arial" w:hAnsi="Arial" w:cs="Arial"/>
        </w:rPr>
      </w:pPr>
    </w:p>
    <w:p w14:paraId="4B4FEB0A" w14:textId="77843167" w:rsidR="00A31407" w:rsidRDefault="00A31407" w:rsidP="003C1F04">
      <w:pPr>
        <w:jc w:val="both"/>
        <w:rPr>
          <w:rFonts w:ascii="Arial" w:hAnsi="Arial" w:cs="Arial"/>
        </w:rPr>
      </w:pPr>
      <w:r w:rsidRPr="00E265BC">
        <w:rPr>
          <w:rFonts w:ascii="Arial" w:hAnsi="Arial" w:cs="Arial"/>
        </w:rPr>
        <w:t>No caso de executadas em madeira, deverão ser empregados compensados com 18mm de espessura.</w:t>
      </w:r>
    </w:p>
    <w:p w14:paraId="08E2DE58" w14:textId="77777777" w:rsidR="003C1F04" w:rsidRPr="00E265BC" w:rsidRDefault="003C1F04" w:rsidP="003C1F04">
      <w:pPr>
        <w:jc w:val="both"/>
        <w:rPr>
          <w:rFonts w:ascii="Arial" w:hAnsi="Arial" w:cs="Arial"/>
        </w:rPr>
      </w:pPr>
    </w:p>
    <w:p w14:paraId="53F8BB8B" w14:textId="77777777" w:rsidR="00A31407" w:rsidRPr="00E265BC" w:rsidRDefault="00A31407" w:rsidP="00A31407">
      <w:pPr>
        <w:jc w:val="both"/>
        <w:rPr>
          <w:rFonts w:ascii="Arial" w:hAnsi="Arial" w:cs="Arial"/>
        </w:rPr>
      </w:pPr>
    </w:p>
    <w:p w14:paraId="083FA655" w14:textId="637D4042" w:rsidR="00A31407" w:rsidRPr="00180D89" w:rsidRDefault="00A31407" w:rsidP="00A31407">
      <w:pPr>
        <w:ind w:left="360"/>
        <w:jc w:val="center"/>
        <w:rPr>
          <w:rFonts w:ascii="Arial" w:hAnsi="Arial" w:cs="Arial"/>
          <w:b/>
        </w:rPr>
      </w:pPr>
      <w:r w:rsidRPr="00180D89">
        <w:rPr>
          <w:rFonts w:ascii="Arial" w:hAnsi="Arial" w:cs="Arial"/>
          <w:b/>
        </w:rPr>
        <w:lastRenderedPageBreak/>
        <w:t>Laje Pré</w:t>
      </w:r>
      <w:r w:rsidR="003C1F04">
        <w:rPr>
          <w:rFonts w:ascii="Arial" w:hAnsi="Arial" w:cs="Arial"/>
          <w:b/>
        </w:rPr>
        <w:t>-</w:t>
      </w:r>
      <w:r w:rsidRPr="00180D89">
        <w:rPr>
          <w:rFonts w:ascii="Arial" w:hAnsi="Arial" w:cs="Arial"/>
          <w:b/>
        </w:rPr>
        <w:t>Moldada</w:t>
      </w:r>
    </w:p>
    <w:p w14:paraId="0CDCAE66" w14:textId="77777777" w:rsidR="00A31407" w:rsidRPr="00E265BC" w:rsidRDefault="00A31407" w:rsidP="00A31407">
      <w:pPr>
        <w:jc w:val="both"/>
        <w:rPr>
          <w:rFonts w:ascii="Arial" w:hAnsi="Arial" w:cs="Arial"/>
          <w:b/>
        </w:rPr>
      </w:pPr>
    </w:p>
    <w:p w14:paraId="08850559" w14:textId="77777777" w:rsidR="00DF3849" w:rsidRDefault="00A31407" w:rsidP="003C1F04">
      <w:pPr>
        <w:jc w:val="both"/>
        <w:rPr>
          <w:rFonts w:ascii="Arial" w:hAnsi="Arial" w:cs="Arial"/>
        </w:rPr>
      </w:pPr>
      <w:r w:rsidRPr="00E265BC">
        <w:rPr>
          <w:rFonts w:ascii="Arial" w:hAnsi="Arial" w:cs="Arial"/>
        </w:rPr>
        <w:t xml:space="preserve">A laje será do tipo pré-fabricada, com espessura e sentido de apoio indicado em projeto estrutural, devendo ser disposta uma armadura de distribuição sobre a mesma. </w:t>
      </w:r>
    </w:p>
    <w:p w14:paraId="7072505F" w14:textId="77777777" w:rsidR="00DF3849" w:rsidRDefault="00DF3849" w:rsidP="003C1F04">
      <w:pPr>
        <w:jc w:val="both"/>
        <w:rPr>
          <w:rFonts w:ascii="Arial" w:hAnsi="Arial" w:cs="Arial"/>
        </w:rPr>
      </w:pPr>
    </w:p>
    <w:p w14:paraId="091B3648" w14:textId="722AD676" w:rsidR="00A31407" w:rsidRPr="00E265BC" w:rsidRDefault="00A31407" w:rsidP="003C1F04">
      <w:pPr>
        <w:jc w:val="both"/>
        <w:rPr>
          <w:rFonts w:ascii="Arial" w:hAnsi="Arial" w:cs="Arial"/>
        </w:rPr>
      </w:pPr>
      <w:r w:rsidRPr="00E265BC">
        <w:rPr>
          <w:rFonts w:ascii="Arial" w:hAnsi="Arial" w:cs="Arial"/>
        </w:rPr>
        <w:t>Antes do lançamento do concreto, os componentes da laje devem ser bem molhados e os eletrodutos devem estar posicionados e conferidos.</w:t>
      </w:r>
    </w:p>
    <w:p w14:paraId="66602A84" w14:textId="77777777" w:rsidR="00DF3849" w:rsidRDefault="00DF3849" w:rsidP="00DF3849">
      <w:pPr>
        <w:jc w:val="both"/>
        <w:rPr>
          <w:rFonts w:ascii="Arial" w:hAnsi="Arial" w:cs="Arial"/>
        </w:rPr>
      </w:pPr>
    </w:p>
    <w:p w14:paraId="73FE169C" w14:textId="7AECB81D" w:rsidR="00A31407" w:rsidRPr="00E265BC" w:rsidRDefault="00A31407" w:rsidP="00DF3849">
      <w:pPr>
        <w:jc w:val="both"/>
        <w:rPr>
          <w:rFonts w:ascii="Arial" w:hAnsi="Arial" w:cs="Arial"/>
        </w:rPr>
      </w:pPr>
      <w:r w:rsidRPr="00E265BC">
        <w:rPr>
          <w:rFonts w:ascii="Arial" w:hAnsi="Arial" w:cs="Arial"/>
        </w:rPr>
        <w:t xml:space="preserve">As áreas a serem concretadas devem estar protegidas a fim de impedir qualquer contaminação com detritos durante a concretagem.  </w:t>
      </w:r>
    </w:p>
    <w:p w14:paraId="4C808EA2" w14:textId="77777777" w:rsidR="00DF3849" w:rsidRDefault="00DF3849" w:rsidP="00DF3849">
      <w:pPr>
        <w:jc w:val="both"/>
        <w:rPr>
          <w:rFonts w:ascii="Arial" w:hAnsi="Arial" w:cs="Arial"/>
        </w:rPr>
      </w:pPr>
    </w:p>
    <w:p w14:paraId="75B6502F" w14:textId="0332BCC5" w:rsidR="00A31407" w:rsidRPr="00E265BC" w:rsidRDefault="00A31407" w:rsidP="00DF3849">
      <w:pPr>
        <w:jc w:val="both"/>
        <w:rPr>
          <w:rFonts w:ascii="Arial" w:hAnsi="Arial" w:cs="Arial"/>
        </w:rPr>
      </w:pPr>
      <w:r w:rsidRPr="00E265BC">
        <w:rPr>
          <w:rFonts w:ascii="Arial" w:hAnsi="Arial" w:cs="Arial"/>
        </w:rPr>
        <w:t>A resistência característica mínima do concreto utilizado no capeamento da laje será conforme especificação de projeto.</w:t>
      </w:r>
    </w:p>
    <w:p w14:paraId="6E2F2278" w14:textId="77777777" w:rsidR="00A31407" w:rsidRPr="00E265BC" w:rsidRDefault="00A31407" w:rsidP="00A31407">
      <w:pPr>
        <w:jc w:val="both"/>
        <w:rPr>
          <w:rFonts w:ascii="Arial" w:hAnsi="Arial" w:cs="Arial"/>
        </w:rPr>
      </w:pPr>
    </w:p>
    <w:p w14:paraId="214A3820" w14:textId="77777777" w:rsidR="00A31407" w:rsidRPr="00C32058" w:rsidRDefault="00A31407" w:rsidP="00DF3849">
      <w:pPr>
        <w:jc w:val="both"/>
        <w:rPr>
          <w:rFonts w:ascii="Arial" w:hAnsi="Arial" w:cs="Arial"/>
        </w:rPr>
      </w:pPr>
      <w:r w:rsidRPr="00C32058">
        <w:rPr>
          <w:rFonts w:ascii="Arial" w:hAnsi="Arial" w:cs="Arial"/>
        </w:rPr>
        <w:t>Escoramento para lajes e vigas</w:t>
      </w:r>
    </w:p>
    <w:p w14:paraId="3757F812" w14:textId="77777777" w:rsidR="00A31407" w:rsidRPr="00C32058" w:rsidRDefault="00A31407" w:rsidP="00A31407">
      <w:pPr>
        <w:jc w:val="both"/>
        <w:rPr>
          <w:rFonts w:ascii="Arial" w:hAnsi="Arial" w:cs="Arial"/>
        </w:rPr>
      </w:pPr>
    </w:p>
    <w:p w14:paraId="44D49937" w14:textId="77777777" w:rsidR="00A31407" w:rsidRPr="00E265BC" w:rsidRDefault="00A31407" w:rsidP="00DF3849">
      <w:pPr>
        <w:jc w:val="both"/>
        <w:rPr>
          <w:rFonts w:ascii="Arial" w:hAnsi="Arial" w:cs="Arial"/>
        </w:rPr>
      </w:pPr>
      <w:r w:rsidRPr="00E265BC">
        <w:rPr>
          <w:rFonts w:ascii="Arial" w:hAnsi="Arial" w:cs="Arial"/>
        </w:rPr>
        <w:t xml:space="preserve">O escoramento das lajes e vigas deverá ser metálico, mantendo o padrão do existente. A altura entre o apoio e o fundo das lajes varia entre 4,0 e </w:t>
      </w:r>
      <w:smartTag w:uri="urn:schemas-microsoft-com:office:smarttags" w:element="metricconverter">
        <w:smartTagPr>
          <w:attr w:name="ProductID" w:val="5,0 m"/>
        </w:smartTagPr>
        <w:r w:rsidRPr="00E265BC">
          <w:rPr>
            <w:rFonts w:ascii="Arial" w:hAnsi="Arial" w:cs="Arial"/>
          </w:rPr>
          <w:t>5,0 m</w:t>
        </w:r>
      </w:smartTag>
      <w:r w:rsidRPr="00E265BC">
        <w:rPr>
          <w:rFonts w:ascii="Arial" w:hAnsi="Arial" w:cs="Arial"/>
        </w:rPr>
        <w:t xml:space="preserve">. Deverão ser adotados apoios suficientes para garantir a estabilidade das estruturas. </w:t>
      </w:r>
    </w:p>
    <w:p w14:paraId="5688ABD4" w14:textId="77777777" w:rsidR="00DF3849" w:rsidRDefault="00DF3849" w:rsidP="00DF3849">
      <w:pPr>
        <w:jc w:val="both"/>
        <w:rPr>
          <w:rFonts w:ascii="Arial" w:hAnsi="Arial" w:cs="Arial"/>
        </w:rPr>
      </w:pPr>
    </w:p>
    <w:p w14:paraId="38889853" w14:textId="3C4C4F3D" w:rsidR="00A31407" w:rsidRPr="00E265BC" w:rsidRDefault="00A31407" w:rsidP="00DF3849">
      <w:pPr>
        <w:jc w:val="both"/>
        <w:rPr>
          <w:rFonts w:ascii="Arial" w:hAnsi="Arial" w:cs="Arial"/>
        </w:rPr>
      </w:pPr>
      <w:r w:rsidRPr="00E265BC">
        <w:rPr>
          <w:rFonts w:ascii="Arial" w:hAnsi="Arial" w:cs="Arial"/>
        </w:rPr>
        <w:t>Deverá ser levado em conta que o escoramento só poderá ser integralmente removido após a obtenção do resultado dos ensaios à compressão aos 28 dias dos respectivos elementos estruturais.</w:t>
      </w:r>
    </w:p>
    <w:p w14:paraId="6B488B48" w14:textId="77777777" w:rsidR="00A31407" w:rsidRPr="00E265BC" w:rsidRDefault="00A31407" w:rsidP="00A31407">
      <w:pPr>
        <w:jc w:val="both"/>
        <w:rPr>
          <w:rFonts w:ascii="Arial" w:hAnsi="Arial" w:cs="Arial"/>
        </w:rPr>
      </w:pPr>
    </w:p>
    <w:p w14:paraId="59142EE8" w14:textId="77777777" w:rsidR="00A31407" w:rsidRPr="00180D89" w:rsidRDefault="00A31407" w:rsidP="00A31407">
      <w:pPr>
        <w:ind w:left="360"/>
        <w:jc w:val="center"/>
        <w:rPr>
          <w:rFonts w:ascii="Arial" w:hAnsi="Arial" w:cs="Arial"/>
          <w:b/>
        </w:rPr>
      </w:pPr>
      <w:r w:rsidRPr="00180D89">
        <w:rPr>
          <w:rFonts w:ascii="Arial" w:hAnsi="Arial" w:cs="Arial"/>
          <w:b/>
        </w:rPr>
        <w:t xml:space="preserve">Concreto </w:t>
      </w:r>
      <w:r>
        <w:rPr>
          <w:rFonts w:ascii="Arial" w:hAnsi="Arial" w:cs="Arial"/>
          <w:b/>
        </w:rPr>
        <w:t>Estrutural</w:t>
      </w:r>
    </w:p>
    <w:p w14:paraId="07D9FB6C" w14:textId="77777777" w:rsidR="00DF3849" w:rsidRDefault="00DF3849" w:rsidP="00DF3849">
      <w:pPr>
        <w:jc w:val="both"/>
        <w:rPr>
          <w:rFonts w:ascii="Arial" w:hAnsi="Arial" w:cs="Arial"/>
        </w:rPr>
      </w:pPr>
    </w:p>
    <w:p w14:paraId="397CCE72" w14:textId="5434C798" w:rsidR="00A31407" w:rsidRPr="00E265BC" w:rsidRDefault="00A31407" w:rsidP="00DF3849">
      <w:pPr>
        <w:jc w:val="both"/>
        <w:rPr>
          <w:rFonts w:ascii="Arial" w:hAnsi="Arial" w:cs="Arial"/>
        </w:rPr>
      </w:pPr>
      <w:r w:rsidRPr="00E265BC">
        <w:rPr>
          <w:rFonts w:ascii="Arial" w:hAnsi="Arial" w:cs="Arial"/>
        </w:rPr>
        <w:t xml:space="preserve">Os elementos estruturais do Edifício serão executados com concreto de resistência característica à compressão conforme projeto. O concreto deverá ser usinado e dosado com consumo mínimo de </w:t>
      </w:r>
      <w:smartTag w:uri="urn:schemas-microsoft-com:office:smarttags" w:element="metricconverter">
        <w:smartTagPr>
          <w:attr w:name="ProductID" w:val="300 kg"/>
        </w:smartTagPr>
        <w:r w:rsidRPr="00E265BC">
          <w:rPr>
            <w:rFonts w:ascii="Arial" w:hAnsi="Arial" w:cs="Arial"/>
          </w:rPr>
          <w:t>300 kg</w:t>
        </w:r>
      </w:smartTag>
      <w:r w:rsidRPr="00E265BC">
        <w:rPr>
          <w:rFonts w:ascii="Arial" w:hAnsi="Arial" w:cs="Arial"/>
        </w:rPr>
        <w:t xml:space="preserve"> de cimento por m³. </w:t>
      </w:r>
    </w:p>
    <w:p w14:paraId="1BC9C33D" w14:textId="77777777" w:rsidR="00DF3849" w:rsidRDefault="00DF3849" w:rsidP="00DF3849">
      <w:pPr>
        <w:jc w:val="both"/>
        <w:rPr>
          <w:rFonts w:ascii="Arial" w:hAnsi="Arial" w:cs="Arial"/>
        </w:rPr>
      </w:pPr>
    </w:p>
    <w:p w14:paraId="5FBD9DB2" w14:textId="508F129C" w:rsidR="00A31407" w:rsidRPr="00E265BC" w:rsidRDefault="00A31407" w:rsidP="00DF3849">
      <w:pPr>
        <w:jc w:val="both"/>
        <w:rPr>
          <w:rFonts w:ascii="Arial" w:hAnsi="Arial" w:cs="Arial"/>
        </w:rPr>
      </w:pPr>
      <w:r w:rsidRPr="00E265BC">
        <w:rPr>
          <w:rFonts w:ascii="Arial" w:hAnsi="Arial" w:cs="Arial"/>
        </w:rPr>
        <w:t xml:space="preserve">No custo unitário deverão estar incluídos o fornecimento, o transporte, o lançamento, o adensamento e a cura do concreto. </w:t>
      </w:r>
    </w:p>
    <w:p w14:paraId="77648696" w14:textId="77777777" w:rsidR="00DF3849" w:rsidRDefault="00DF3849" w:rsidP="00DF3849">
      <w:pPr>
        <w:jc w:val="both"/>
        <w:rPr>
          <w:rFonts w:ascii="Arial" w:hAnsi="Arial" w:cs="Arial"/>
        </w:rPr>
      </w:pPr>
    </w:p>
    <w:p w14:paraId="26FD21ED" w14:textId="2653C976" w:rsidR="00A31407" w:rsidRDefault="00A31407" w:rsidP="00DF3849">
      <w:pPr>
        <w:jc w:val="both"/>
        <w:rPr>
          <w:rFonts w:ascii="Arial" w:hAnsi="Arial" w:cs="Arial"/>
        </w:rPr>
      </w:pPr>
      <w:r w:rsidRPr="00E265BC">
        <w:rPr>
          <w:rFonts w:ascii="Arial" w:hAnsi="Arial" w:cs="Arial"/>
        </w:rPr>
        <w:lastRenderedPageBreak/>
        <w:t xml:space="preserve">O acabamento da superfície das lajes deverá ser escovado após adensamento final com régua vibratória. O controle de nível das lajes deverá ser a </w:t>
      </w:r>
      <w:r w:rsidRPr="00E265BC">
        <w:rPr>
          <w:rFonts w:ascii="Arial" w:hAnsi="Arial" w:cs="Arial"/>
          <w:i/>
        </w:rPr>
        <w:t>laser</w:t>
      </w:r>
      <w:r w:rsidRPr="00E265BC">
        <w:rPr>
          <w:rFonts w:ascii="Arial" w:hAnsi="Arial" w:cs="Arial"/>
        </w:rPr>
        <w:t>.</w:t>
      </w:r>
    </w:p>
    <w:p w14:paraId="580B5325" w14:textId="77777777" w:rsidR="00A31407" w:rsidRPr="00E265BC" w:rsidRDefault="00A31407" w:rsidP="00A31407">
      <w:pPr>
        <w:ind w:left="360"/>
        <w:jc w:val="both"/>
        <w:rPr>
          <w:rFonts w:ascii="Arial" w:hAnsi="Arial" w:cs="Arial"/>
        </w:rPr>
      </w:pPr>
    </w:p>
    <w:p w14:paraId="4581884F" w14:textId="77777777" w:rsidR="00A31407" w:rsidRPr="00E265BC" w:rsidRDefault="00A31407" w:rsidP="00A31407">
      <w:pPr>
        <w:jc w:val="both"/>
        <w:rPr>
          <w:rFonts w:ascii="Arial" w:hAnsi="Arial" w:cs="Arial"/>
        </w:rPr>
      </w:pPr>
    </w:p>
    <w:p w14:paraId="15571EAF" w14:textId="77777777" w:rsidR="00A31407" w:rsidRPr="00180D89" w:rsidRDefault="00A31407" w:rsidP="00A31407">
      <w:pPr>
        <w:jc w:val="center"/>
        <w:rPr>
          <w:rFonts w:ascii="Arial" w:hAnsi="Arial" w:cs="Arial"/>
          <w:b/>
        </w:rPr>
      </w:pPr>
      <w:r w:rsidRPr="00180D89">
        <w:rPr>
          <w:rFonts w:ascii="Arial" w:hAnsi="Arial" w:cs="Arial"/>
          <w:b/>
        </w:rPr>
        <w:t>Jateamento de armadura</w:t>
      </w:r>
    </w:p>
    <w:p w14:paraId="27502573" w14:textId="77777777" w:rsidR="00DF3849" w:rsidRDefault="00DF3849" w:rsidP="00DF3849">
      <w:pPr>
        <w:jc w:val="both"/>
        <w:rPr>
          <w:rFonts w:ascii="Arial" w:hAnsi="Arial" w:cs="Arial"/>
        </w:rPr>
      </w:pPr>
    </w:p>
    <w:p w14:paraId="37D89E43" w14:textId="54B91838" w:rsidR="00A31407" w:rsidRPr="00E265BC" w:rsidRDefault="00A31407" w:rsidP="00DF3849">
      <w:pPr>
        <w:jc w:val="both"/>
        <w:rPr>
          <w:rFonts w:ascii="Arial" w:hAnsi="Arial" w:cs="Arial"/>
        </w:rPr>
      </w:pPr>
      <w:r w:rsidRPr="00E265BC">
        <w:rPr>
          <w:rFonts w:ascii="Arial" w:hAnsi="Arial" w:cs="Arial"/>
        </w:rPr>
        <w:t xml:space="preserve">Visando efetuar remoção da oxidação superficial das armaduras, a CONTRATADA deverá utilizar jateamento da </w:t>
      </w:r>
      <w:r w:rsidR="00DF3849" w:rsidRPr="00E265BC">
        <w:rPr>
          <w:rFonts w:ascii="Arial" w:hAnsi="Arial" w:cs="Arial"/>
        </w:rPr>
        <w:t>armação</w:t>
      </w:r>
      <w:r w:rsidRPr="00E265BC">
        <w:rPr>
          <w:rFonts w:ascii="Arial" w:hAnsi="Arial" w:cs="Arial"/>
        </w:rPr>
        <w:t xml:space="preserve"> antes de sua utilização. </w:t>
      </w:r>
    </w:p>
    <w:p w14:paraId="1026504F" w14:textId="77777777" w:rsidR="00DF3849" w:rsidRDefault="00DF3849" w:rsidP="00DF3849">
      <w:pPr>
        <w:jc w:val="both"/>
        <w:rPr>
          <w:rFonts w:ascii="Arial" w:hAnsi="Arial" w:cs="Arial"/>
        </w:rPr>
      </w:pPr>
    </w:p>
    <w:p w14:paraId="7D13D99E" w14:textId="48B984BE" w:rsidR="00A31407" w:rsidRPr="00E265BC" w:rsidRDefault="00A31407" w:rsidP="00DF3849">
      <w:pPr>
        <w:jc w:val="both"/>
        <w:rPr>
          <w:rFonts w:ascii="Arial" w:hAnsi="Arial" w:cs="Arial"/>
        </w:rPr>
      </w:pPr>
      <w:r w:rsidRPr="00E265BC">
        <w:rPr>
          <w:rFonts w:ascii="Arial" w:hAnsi="Arial" w:cs="Arial"/>
        </w:rPr>
        <w:t>No caso das armaduras já montadas dentro das formas, o serviço deverá ser realizado sem sua retirada. A limpeza deverá ser realizada por ar comprimido, tomando-se o cuidado de abrir janelas em pontos estratégicos das formas.</w:t>
      </w:r>
    </w:p>
    <w:p w14:paraId="7D907316" w14:textId="77777777" w:rsidR="00A31407" w:rsidRPr="00E265BC" w:rsidRDefault="00A31407" w:rsidP="00A31407">
      <w:pPr>
        <w:jc w:val="both"/>
        <w:rPr>
          <w:rFonts w:ascii="Arial" w:hAnsi="Arial" w:cs="Arial"/>
        </w:rPr>
      </w:pPr>
    </w:p>
    <w:p w14:paraId="299C1A64" w14:textId="77777777" w:rsidR="00A31407" w:rsidRPr="00E265BC" w:rsidRDefault="00A31407" w:rsidP="00A31407">
      <w:pPr>
        <w:rPr>
          <w:rFonts w:ascii="Arial" w:hAnsi="Arial" w:cs="Arial"/>
          <w:b/>
        </w:rPr>
      </w:pPr>
    </w:p>
    <w:p w14:paraId="64AD2A7E" w14:textId="77777777" w:rsidR="00A31407" w:rsidRPr="00180D89" w:rsidRDefault="00A31407" w:rsidP="00A31407">
      <w:pPr>
        <w:jc w:val="center"/>
        <w:rPr>
          <w:rFonts w:ascii="Arial" w:hAnsi="Arial" w:cs="Arial"/>
          <w:b/>
        </w:rPr>
      </w:pPr>
      <w:r w:rsidRPr="00180D89">
        <w:rPr>
          <w:rFonts w:ascii="Arial" w:hAnsi="Arial" w:cs="Arial"/>
          <w:b/>
        </w:rPr>
        <w:t>Execução da Armação com fornecimento de aço</w:t>
      </w:r>
    </w:p>
    <w:p w14:paraId="3CBE779E" w14:textId="77777777" w:rsidR="00DF3849" w:rsidRDefault="00DF3849" w:rsidP="00DF3849">
      <w:pPr>
        <w:jc w:val="both"/>
        <w:rPr>
          <w:rFonts w:ascii="Arial" w:hAnsi="Arial" w:cs="Arial"/>
        </w:rPr>
      </w:pPr>
    </w:p>
    <w:p w14:paraId="140A3155" w14:textId="77777777" w:rsidR="00DF3849" w:rsidRDefault="00A31407" w:rsidP="00DF3849">
      <w:pPr>
        <w:jc w:val="both"/>
        <w:rPr>
          <w:rFonts w:ascii="Arial" w:hAnsi="Arial" w:cs="Arial"/>
        </w:rPr>
      </w:pPr>
      <w:r w:rsidRPr="00E265BC">
        <w:rPr>
          <w:rFonts w:ascii="Arial" w:hAnsi="Arial" w:cs="Arial"/>
        </w:rPr>
        <w:t>Consiste na execução da armação dos elementos estruturais do Edifício, inclusive corte e dobra, com fornecimento de aço CA-50 e CA-60, nas bitolas e detalhes indicados em projeto.</w:t>
      </w:r>
    </w:p>
    <w:p w14:paraId="0C22925A" w14:textId="77777777" w:rsidR="00DF3849" w:rsidRDefault="00DF3849" w:rsidP="00DF3849">
      <w:pPr>
        <w:jc w:val="both"/>
        <w:rPr>
          <w:rFonts w:ascii="Arial" w:hAnsi="Arial" w:cs="Arial"/>
        </w:rPr>
      </w:pPr>
    </w:p>
    <w:p w14:paraId="6A5328EE" w14:textId="661343F2" w:rsidR="00A31407" w:rsidRPr="00E265BC" w:rsidRDefault="00A31407" w:rsidP="00DF3849">
      <w:pPr>
        <w:jc w:val="both"/>
        <w:rPr>
          <w:rFonts w:ascii="Arial" w:hAnsi="Arial" w:cs="Arial"/>
        </w:rPr>
      </w:pPr>
      <w:r w:rsidRPr="00E265BC">
        <w:rPr>
          <w:rFonts w:ascii="Arial" w:hAnsi="Arial" w:cs="Arial"/>
        </w:rPr>
        <w:t xml:space="preserve">Deverá respeitar o disposto na NBR-7480 da ABNT. </w:t>
      </w:r>
    </w:p>
    <w:p w14:paraId="7B61149D" w14:textId="77777777" w:rsidR="00DF3849" w:rsidRDefault="00DF3849" w:rsidP="00DF3849">
      <w:pPr>
        <w:jc w:val="both"/>
        <w:rPr>
          <w:rFonts w:ascii="Arial" w:hAnsi="Arial" w:cs="Arial"/>
        </w:rPr>
      </w:pPr>
    </w:p>
    <w:p w14:paraId="6BE860AE" w14:textId="303B9605" w:rsidR="00A31407" w:rsidRPr="00E265BC" w:rsidRDefault="00A31407" w:rsidP="00DF3849">
      <w:pPr>
        <w:jc w:val="both"/>
        <w:rPr>
          <w:rFonts w:ascii="Arial" w:hAnsi="Arial" w:cs="Arial"/>
        </w:rPr>
      </w:pPr>
      <w:r w:rsidRPr="00E265BC">
        <w:rPr>
          <w:rFonts w:ascii="Arial" w:hAnsi="Arial" w:cs="Arial"/>
        </w:rPr>
        <w:t xml:space="preserve">Visando efetuar remoção da oxidação superficial das armaduras, a CONTRATADA deverá utilizar prévio jateamento da </w:t>
      </w:r>
      <w:r w:rsidR="00DF3849" w:rsidRPr="00E265BC">
        <w:rPr>
          <w:rFonts w:ascii="Arial" w:hAnsi="Arial" w:cs="Arial"/>
        </w:rPr>
        <w:t>armação</w:t>
      </w:r>
      <w:r w:rsidRPr="00E265BC">
        <w:rPr>
          <w:rFonts w:ascii="Arial" w:hAnsi="Arial" w:cs="Arial"/>
        </w:rPr>
        <w:t>.</w:t>
      </w:r>
    </w:p>
    <w:p w14:paraId="5A2DF73C" w14:textId="77777777" w:rsidR="00DF3849" w:rsidRDefault="00DF3849" w:rsidP="00DF3849">
      <w:pPr>
        <w:jc w:val="both"/>
        <w:rPr>
          <w:rFonts w:ascii="Arial" w:hAnsi="Arial" w:cs="Arial"/>
        </w:rPr>
      </w:pPr>
    </w:p>
    <w:p w14:paraId="4CD1D9DD" w14:textId="5660C9E3" w:rsidR="00A31407" w:rsidRPr="00E265BC" w:rsidRDefault="00A31407" w:rsidP="00DF3849">
      <w:pPr>
        <w:jc w:val="both"/>
        <w:rPr>
          <w:rFonts w:ascii="Arial" w:hAnsi="Arial" w:cs="Arial"/>
        </w:rPr>
      </w:pPr>
      <w:r w:rsidRPr="00E265BC">
        <w:rPr>
          <w:rFonts w:ascii="Arial" w:hAnsi="Arial" w:cs="Arial"/>
        </w:rPr>
        <w:t>No posicionamento das armaduras dentro das fôrmas, deverão ser utilizados espaçadores que garantam o cobrimento mínimo de 2,5cm para pilares e vigas e 2,0 cm para lajes.</w:t>
      </w:r>
    </w:p>
    <w:p w14:paraId="299FC76E" w14:textId="77777777" w:rsidR="00A31407" w:rsidRPr="00E265BC" w:rsidRDefault="00A31407" w:rsidP="00A31407">
      <w:pPr>
        <w:jc w:val="both"/>
        <w:rPr>
          <w:rFonts w:ascii="Arial" w:hAnsi="Arial" w:cs="Arial"/>
        </w:rPr>
      </w:pPr>
    </w:p>
    <w:p w14:paraId="71B2A01F" w14:textId="77777777" w:rsidR="00A31407" w:rsidRPr="00180D89" w:rsidRDefault="00A31407" w:rsidP="00A31407">
      <w:pPr>
        <w:jc w:val="center"/>
        <w:rPr>
          <w:rFonts w:ascii="Arial" w:hAnsi="Arial" w:cs="Arial"/>
          <w:b/>
        </w:rPr>
      </w:pPr>
      <w:r w:rsidRPr="00180D89">
        <w:rPr>
          <w:rFonts w:ascii="Arial" w:hAnsi="Arial" w:cs="Arial"/>
          <w:b/>
        </w:rPr>
        <w:t xml:space="preserve">Tela de aço soldada </w:t>
      </w:r>
    </w:p>
    <w:p w14:paraId="3708A209" w14:textId="77777777" w:rsidR="00DF3849" w:rsidRDefault="00DF3849" w:rsidP="00DF3849">
      <w:pPr>
        <w:jc w:val="both"/>
        <w:rPr>
          <w:rFonts w:ascii="Arial" w:hAnsi="Arial" w:cs="Arial"/>
        </w:rPr>
      </w:pPr>
    </w:p>
    <w:p w14:paraId="15456DE5" w14:textId="3072969C" w:rsidR="00A31407" w:rsidRPr="00E265BC" w:rsidRDefault="00A31407" w:rsidP="00DF3849">
      <w:pPr>
        <w:jc w:val="both"/>
        <w:rPr>
          <w:rFonts w:ascii="Arial" w:hAnsi="Arial" w:cs="Arial"/>
        </w:rPr>
      </w:pPr>
      <w:r w:rsidRPr="00E265BC">
        <w:rPr>
          <w:rFonts w:ascii="Arial" w:hAnsi="Arial" w:cs="Arial"/>
        </w:rPr>
        <w:t>A armação das lajes ser</w:t>
      </w:r>
      <w:r>
        <w:rPr>
          <w:rFonts w:ascii="Arial" w:hAnsi="Arial" w:cs="Arial"/>
        </w:rPr>
        <w:t>á com tela soldada de aço CA-60</w:t>
      </w:r>
      <w:r w:rsidRPr="00E265BC">
        <w:rPr>
          <w:rFonts w:ascii="Arial" w:hAnsi="Arial" w:cs="Arial"/>
        </w:rPr>
        <w:t>. A tela será posicionada a 1/3 da face superior da laje, conforme projeto, devendo-se manter o cuidado de preservar seu correto posicionamento durante a concretagem.</w:t>
      </w:r>
    </w:p>
    <w:p w14:paraId="239595BA" w14:textId="77777777" w:rsidR="00A31407" w:rsidRDefault="00A31407" w:rsidP="00A31407">
      <w:pPr>
        <w:jc w:val="both"/>
        <w:rPr>
          <w:rFonts w:ascii="Arial" w:hAnsi="Arial" w:cs="Arial"/>
        </w:rPr>
      </w:pPr>
    </w:p>
    <w:p w14:paraId="3756BC1B" w14:textId="77777777" w:rsidR="00DF3849" w:rsidRPr="00E265BC" w:rsidRDefault="00DF3849" w:rsidP="00A31407">
      <w:pPr>
        <w:jc w:val="both"/>
        <w:rPr>
          <w:rFonts w:ascii="Arial" w:hAnsi="Arial" w:cs="Arial"/>
        </w:rPr>
      </w:pPr>
    </w:p>
    <w:p w14:paraId="3C9DC881" w14:textId="77777777" w:rsidR="00A31407" w:rsidRPr="00180D89" w:rsidRDefault="00A31407" w:rsidP="00A31407">
      <w:pPr>
        <w:jc w:val="center"/>
        <w:rPr>
          <w:rFonts w:ascii="Arial" w:hAnsi="Arial" w:cs="Arial"/>
          <w:b/>
        </w:rPr>
      </w:pPr>
      <w:r w:rsidRPr="00180D89">
        <w:rPr>
          <w:rFonts w:ascii="Arial" w:hAnsi="Arial" w:cs="Arial"/>
          <w:b/>
        </w:rPr>
        <w:lastRenderedPageBreak/>
        <w:t>Regularização sobre laje</w:t>
      </w:r>
    </w:p>
    <w:p w14:paraId="2FA89BF2" w14:textId="77777777" w:rsidR="00DF3849" w:rsidRDefault="00DF3849" w:rsidP="00DF3849">
      <w:pPr>
        <w:jc w:val="both"/>
        <w:rPr>
          <w:rFonts w:ascii="Arial" w:hAnsi="Arial" w:cs="Arial"/>
        </w:rPr>
      </w:pPr>
    </w:p>
    <w:p w14:paraId="059EB273" w14:textId="157B20DE" w:rsidR="00A31407" w:rsidRPr="00E265BC" w:rsidRDefault="00A31407" w:rsidP="00DF3849">
      <w:pPr>
        <w:jc w:val="both"/>
        <w:rPr>
          <w:rFonts w:ascii="Arial" w:hAnsi="Arial" w:cs="Arial"/>
        </w:rPr>
      </w:pPr>
      <w:r w:rsidRPr="00E265BC">
        <w:rPr>
          <w:rFonts w:ascii="Arial" w:hAnsi="Arial" w:cs="Arial"/>
        </w:rPr>
        <w:t xml:space="preserve">Antes do lançamento da argamassa de regularização ou assentamento deverá ser verificado o esquadro dos cômodos, dimensões, nivelamento, prumo, etc., sendo que a laje ou contrapiso deverá ser escovado e lavado com água limpa, e receberá uma nata de cimento com cola Bianco ou </w:t>
      </w:r>
      <w:proofErr w:type="spellStart"/>
      <w:r w:rsidRPr="00E265BC">
        <w:rPr>
          <w:rFonts w:ascii="Arial" w:hAnsi="Arial" w:cs="Arial"/>
        </w:rPr>
        <w:t>Viafix</w:t>
      </w:r>
      <w:proofErr w:type="spellEnd"/>
      <w:r w:rsidRPr="00E265BC">
        <w:rPr>
          <w:rFonts w:ascii="Arial" w:hAnsi="Arial" w:cs="Arial"/>
        </w:rPr>
        <w:t>, espalhada com vassoura.</w:t>
      </w:r>
    </w:p>
    <w:p w14:paraId="516AB66C" w14:textId="77777777" w:rsidR="00DF3849" w:rsidRDefault="00DF3849" w:rsidP="00DF3849">
      <w:pPr>
        <w:jc w:val="both"/>
        <w:rPr>
          <w:rFonts w:ascii="Arial" w:hAnsi="Arial" w:cs="Arial"/>
        </w:rPr>
      </w:pPr>
    </w:p>
    <w:p w14:paraId="498ACC3B" w14:textId="72736EB3" w:rsidR="00A31407" w:rsidRPr="00E265BC" w:rsidRDefault="00A31407" w:rsidP="00DF3849">
      <w:pPr>
        <w:jc w:val="both"/>
        <w:rPr>
          <w:rFonts w:ascii="Arial" w:hAnsi="Arial" w:cs="Arial"/>
        </w:rPr>
      </w:pPr>
      <w:r w:rsidRPr="00E265BC">
        <w:rPr>
          <w:rFonts w:ascii="Arial" w:hAnsi="Arial" w:cs="Arial"/>
        </w:rPr>
        <w:t xml:space="preserve">As argamassas de regularização ou assentamento não poderão nunca ter espessura superior a 2,5cm. Quando o desnível entre pisos exigir maior espessura desta argamassa, esta diferença será reduzida à condição permissível, com a aplicação de uma camada de contrapiso executada com argamassa A-3 com areia grossa e curada durante 7 dias antes da aplicação do piso, desde que a espessura desta camada não ultrapasse </w:t>
      </w:r>
      <w:smartTag w:uri="urn:schemas-microsoft-com:office:smarttags" w:element="metricconverter">
        <w:smartTagPr>
          <w:attr w:name="ProductID" w:val="3 cm"/>
        </w:smartTagPr>
        <w:r w:rsidRPr="00E265BC">
          <w:rPr>
            <w:rFonts w:ascii="Arial" w:hAnsi="Arial" w:cs="Arial"/>
          </w:rPr>
          <w:t>3 cm</w:t>
        </w:r>
      </w:smartTag>
      <w:r w:rsidRPr="00E265BC">
        <w:rPr>
          <w:rFonts w:ascii="Arial" w:hAnsi="Arial" w:cs="Arial"/>
        </w:rPr>
        <w:t xml:space="preserve">, caso seja necessário uma espessura maior que </w:t>
      </w:r>
      <w:smartTag w:uri="urn:schemas-microsoft-com:office:smarttags" w:element="metricconverter">
        <w:smartTagPr>
          <w:attr w:name="ProductID" w:val="3 cm"/>
        </w:smartTagPr>
        <w:r w:rsidRPr="00E265BC">
          <w:rPr>
            <w:rFonts w:ascii="Arial" w:hAnsi="Arial" w:cs="Arial"/>
          </w:rPr>
          <w:t>3 cm</w:t>
        </w:r>
      </w:smartTag>
      <w:r w:rsidRPr="00E265BC">
        <w:rPr>
          <w:rFonts w:ascii="Arial" w:hAnsi="Arial" w:cs="Arial"/>
        </w:rPr>
        <w:t xml:space="preserve"> deverá ser utilizado concreto magro para contrapiso no traço 1:3:5 (cimento, areia, brita 0 e brita 1) ou tijolo furado, ou ainda vermiculita ou </w:t>
      </w:r>
      <w:proofErr w:type="spellStart"/>
      <w:r w:rsidRPr="00E265BC">
        <w:rPr>
          <w:rFonts w:ascii="Arial" w:hAnsi="Arial" w:cs="Arial"/>
        </w:rPr>
        <w:t>cinasita</w:t>
      </w:r>
      <w:proofErr w:type="spellEnd"/>
      <w:r w:rsidRPr="00E265BC">
        <w:rPr>
          <w:rFonts w:ascii="Arial" w:hAnsi="Arial" w:cs="Arial"/>
        </w:rPr>
        <w:t xml:space="preserve"> para maiores espessuras.</w:t>
      </w:r>
    </w:p>
    <w:p w14:paraId="443848A4" w14:textId="77777777" w:rsidR="00DF3849" w:rsidRDefault="00DF3849" w:rsidP="00DF3849">
      <w:pPr>
        <w:jc w:val="both"/>
        <w:rPr>
          <w:rFonts w:ascii="Arial" w:hAnsi="Arial" w:cs="Arial"/>
        </w:rPr>
      </w:pPr>
    </w:p>
    <w:p w14:paraId="14E04796" w14:textId="05E52E92" w:rsidR="00A31407" w:rsidRPr="00E265BC" w:rsidRDefault="00A31407" w:rsidP="00DF3849">
      <w:pPr>
        <w:jc w:val="both"/>
        <w:rPr>
          <w:rFonts w:ascii="Arial" w:hAnsi="Arial" w:cs="Arial"/>
        </w:rPr>
      </w:pPr>
      <w:r w:rsidRPr="00E265BC">
        <w:rPr>
          <w:rFonts w:ascii="Arial" w:hAnsi="Arial" w:cs="Arial"/>
        </w:rPr>
        <w:t>Não será permitido que o tempo decorrido entre a argamassa de assentamento, ou a cola aplicada e o piso colocado, seja tão longo que prejudique as condições de fixação das peças, quer pelo endurecimento da argamassa, pela perda de água da superfície ou pela secagem da cola, nunca superior a 15 minutos para pisos do tipo cerâmicos ou similares, ou ainda o tempo recomendado pelos fabricantes das colas.</w:t>
      </w:r>
    </w:p>
    <w:p w14:paraId="5CA62B3F" w14:textId="77777777" w:rsidR="00DF3849" w:rsidRDefault="00DF3849" w:rsidP="00DF3849">
      <w:pPr>
        <w:jc w:val="both"/>
        <w:rPr>
          <w:rFonts w:ascii="Arial" w:hAnsi="Arial" w:cs="Arial"/>
        </w:rPr>
      </w:pPr>
    </w:p>
    <w:p w14:paraId="2465EE86" w14:textId="3E479EDC" w:rsidR="00A31407" w:rsidRPr="00E265BC" w:rsidRDefault="00A31407" w:rsidP="00DF3849">
      <w:pPr>
        <w:jc w:val="both"/>
        <w:rPr>
          <w:rFonts w:ascii="Arial" w:hAnsi="Arial" w:cs="Arial"/>
        </w:rPr>
      </w:pPr>
      <w:r w:rsidRPr="00E265BC">
        <w:rPr>
          <w:rFonts w:ascii="Arial" w:hAnsi="Arial" w:cs="Arial"/>
        </w:rPr>
        <w:t>Cuidados especiais serão tomados em cômodos excessivamente ventilados ou expostos a calor, devendo, quando tais fatos ocorrerem, serem protegidos os pisos colocados. Maiores cuidados serão tomados nesses locais também no tocante à quantidade de argamassa ou cola estendida para assentamento.</w:t>
      </w:r>
    </w:p>
    <w:p w14:paraId="450F383D" w14:textId="77777777" w:rsidR="00DF3849" w:rsidRDefault="00DF3849" w:rsidP="00DF3849">
      <w:pPr>
        <w:jc w:val="both"/>
        <w:rPr>
          <w:rFonts w:ascii="Arial" w:hAnsi="Arial" w:cs="Arial"/>
        </w:rPr>
      </w:pPr>
    </w:p>
    <w:p w14:paraId="3AB9D295" w14:textId="6DD5FB1B" w:rsidR="00A31407" w:rsidRPr="00E265BC" w:rsidRDefault="00A31407" w:rsidP="00DF3849">
      <w:pPr>
        <w:jc w:val="both"/>
        <w:rPr>
          <w:rFonts w:ascii="Arial" w:hAnsi="Arial" w:cs="Arial"/>
        </w:rPr>
      </w:pPr>
      <w:r w:rsidRPr="00E265BC">
        <w:rPr>
          <w:rFonts w:ascii="Arial" w:hAnsi="Arial" w:cs="Arial"/>
        </w:rPr>
        <w:t>Será substituído qualquer elemento ou parte do piso que por percussão soar choco, demonstrando assim deslocamentos ou vazios.</w:t>
      </w:r>
    </w:p>
    <w:p w14:paraId="73708B03" w14:textId="77777777" w:rsidR="00DF3849" w:rsidRDefault="00DF3849" w:rsidP="00DF3849">
      <w:pPr>
        <w:jc w:val="both"/>
        <w:rPr>
          <w:rFonts w:ascii="Arial" w:hAnsi="Arial" w:cs="Arial"/>
        </w:rPr>
      </w:pPr>
    </w:p>
    <w:p w14:paraId="298037CD" w14:textId="73ED58B2" w:rsidR="00A31407" w:rsidRPr="00E265BC" w:rsidRDefault="00A31407" w:rsidP="00DF3849">
      <w:pPr>
        <w:jc w:val="both"/>
        <w:rPr>
          <w:rFonts w:ascii="Arial" w:hAnsi="Arial" w:cs="Arial"/>
        </w:rPr>
      </w:pPr>
      <w:r w:rsidRPr="00E265BC">
        <w:rPr>
          <w:rFonts w:ascii="Arial" w:hAnsi="Arial" w:cs="Arial"/>
        </w:rPr>
        <w:t xml:space="preserve">Os pisos prontos devem apresentar acabamentos perfeitos, bem nivelados, com as inclinações e desníveis necessários, conforme </w:t>
      </w:r>
      <w:r w:rsidRPr="00E265BC">
        <w:rPr>
          <w:rFonts w:ascii="Arial" w:hAnsi="Arial" w:cs="Arial"/>
        </w:rPr>
        <w:lastRenderedPageBreak/>
        <w:t>projetos. Nos cômodos onde existem ralos, para coletar águas superficiais, os pisos terão declividade de 1% no mínimo, em direção ao ralo. Onde não existir ralos, terão a declividade conforme projeto, ou encaminhando as águas para locais com ralo para fora do cômodo ou a critério da FISCALIZAÇÃO.</w:t>
      </w:r>
    </w:p>
    <w:p w14:paraId="36E98778" w14:textId="77777777" w:rsidR="00A31407" w:rsidRPr="00E265BC" w:rsidRDefault="00A31407" w:rsidP="00A31407">
      <w:pPr>
        <w:jc w:val="both"/>
        <w:rPr>
          <w:rFonts w:ascii="Arial" w:hAnsi="Arial" w:cs="Arial"/>
        </w:rPr>
      </w:pPr>
    </w:p>
    <w:p w14:paraId="37FED1D3" w14:textId="77777777" w:rsidR="00A31407" w:rsidRPr="00180D89" w:rsidRDefault="00A31407" w:rsidP="00A31407">
      <w:pPr>
        <w:jc w:val="center"/>
        <w:rPr>
          <w:rFonts w:ascii="Arial" w:hAnsi="Arial" w:cs="Arial"/>
          <w:b/>
        </w:rPr>
      </w:pPr>
      <w:r w:rsidRPr="00180D89">
        <w:rPr>
          <w:rFonts w:ascii="Arial" w:hAnsi="Arial" w:cs="Arial"/>
          <w:b/>
        </w:rPr>
        <w:t>Especificações Complementares</w:t>
      </w:r>
    </w:p>
    <w:p w14:paraId="45C44D37" w14:textId="77777777" w:rsidR="00A31407" w:rsidRPr="00F367AF" w:rsidRDefault="00A31407" w:rsidP="00A31407">
      <w:pPr>
        <w:pStyle w:val="Corpodetexto"/>
        <w:rPr>
          <w:rFonts w:cs="Arial"/>
          <w:sz w:val="24"/>
          <w:szCs w:val="24"/>
        </w:rPr>
      </w:pPr>
    </w:p>
    <w:p w14:paraId="16D30E5A" w14:textId="77777777" w:rsidR="00A31407" w:rsidRDefault="00A31407" w:rsidP="00A31407">
      <w:pPr>
        <w:jc w:val="center"/>
        <w:rPr>
          <w:rFonts w:ascii="Arial" w:hAnsi="Arial" w:cs="Arial"/>
          <w:b/>
        </w:rPr>
      </w:pPr>
      <w:r w:rsidRPr="00180D89">
        <w:rPr>
          <w:rFonts w:ascii="Arial" w:hAnsi="Arial" w:cs="Arial"/>
          <w:b/>
        </w:rPr>
        <w:t>GERAL</w:t>
      </w:r>
    </w:p>
    <w:p w14:paraId="5DC0F0B7" w14:textId="77777777" w:rsidR="00DF3849" w:rsidRDefault="00DF3849" w:rsidP="00DF3849">
      <w:pPr>
        <w:jc w:val="both"/>
        <w:rPr>
          <w:rFonts w:ascii="Arial" w:hAnsi="Arial" w:cs="Arial"/>
          <w:b/>
        </w:rPr>
      </w:pPr>
    </w:p>
    <w:p w14:paraId="26023DC7" w14:textId="77777777" w:rsidR="00DF3849" w:rsidRDefault="00A31407" w:rsidP="00DF3849">
      <w:pPr>
        <w:jc w:val="both"/>
        <w:rPr>
          <w:rFonts w:ascii="Arial" w:hAnsi="Arial" w:cs="Arial"/>
        </w:rPr>
      </w:pPr>
      <w:r w:rsidRPr="00E265BC">
        <w:rPr>
          <w:rFonts w:ascii="Arial" w:hAnsi="Arial" w:cs="Arial"/>
        </w:rPr>
        <w:t xml:space="preserve">Os serviços em fundações, contenções e estrutura em concreto armado serão executados em estrita observância às disposições do projeto estrutural. </w:t>
      </w:r>
    </w:p>
    <w:p w14:paraId="4DE2EDAF" w14:textId="77777777" w:rsidR="00DF3849" w:rsidRDefault="00DF3849" w:rsidP="00DF3849">
      <w:pPr>
        <w:jc w:val="both"/>
        <w:rPr>
          <w:rFonts w:ascii="Arial" w:hAnsi="Arial" w:cs="Arial"/>
        </w:rPr>
      </w:pPr>
    </w:p>
    <w:p w14:paraId="0492255E" w14:textId="3F08C10D" w:rsidR="00A31407" w:rsidRDefault="00A31407" w:rsidP="00DF3849">
      <w:pPr>
        <w:jc w:val="both"/>
        <w:rPr>
          <w:rFonts w:ascii="Arial" w:hAnsi="Arial" w:cs="Arial"/>
        </w:rPr>
      </w:pPr>
      <w:r w:rsidRPr="00E265BC">
        <w:rPr>
          <w:rFonts w:ascii="Arial" w:hAnsi="Arial" w:cs="Arial"/>
        </w:rPr>
        <w:t>Para cada caso, deverão ser seguidas as Normas Brasileiras específicas, em sua edição mais recente, entre outras:</w:t>
      </w:r>
    </w:p>
    <w:p w14:paraId="127D05F0" w14:textId="77777777" w:rsidR="00DF3849" w:rsidRPr="00E265BC" w:rsidRDefault="00DF3849" w:rsidP="00DF3849">
      <w:pPr>
        <w:jc w:val="both"/>
        <w:rPr>
          <w:rFonts w:ascii="Arial" w:hAnsi="Arial" w:cs="Arial"/>
        </w:rPr>
      </w:pPr>
    </w:p>
    <w:p w14:paraId="75B04902" w14:textId="0B62C85D" w:rsidR="00A31407" w:rsidRPr="00E265BC" w:rsidRDefault="00A31407" w:rsidP="00A31407">
      <w:pPr>
        <w:pStyle w:val="Corpodetexto"/>
        <w:spacing w:after="120"/>
        <w:ind w:left="360"/>
        <w:rPr>
          <w:rFonts w:cs="Arial"/>
          <w:sz w:val="24"/>
          <w:szCs w:val="24"/>
        </w:rPr>
      </w:pPr>
      <w:r w:rsidRPr="00E265BC">
        <w:rPr>
          <w:rFonts w:cs="Arial"/>
          <w:sz w:val="24"/>
          <w:szCs w:val="24"/>
        </w:rPr>
        <w:t>NBR-6118</w:t>
      </w:r>
      <w:r w:rsidR="00DF3849">
        <w:rPr>
          <w:rFonts w:cs="Arial"/>
          <w:sz w:val="24"/>
          <w:szCs w:val="24"/>
        </w:rPr>
        <w:t xml:space="preserve"> </w:t>
      </w:r>
      <w:r w:rsidRPr="00E265BC">
        <w:rPr>
          <w:rFonts w:cs="Arial"/>
          <w:sz w:val="24"/>
          <w:szCs w:val="24"/>
        </w:rPr>
        <w:t xml:space="preserve">Projeto de </w:t>
      </w:r>
      <w:proofErr w:type="spellStart"/>
      <w:r w:rsidRPr="00E265BC">
        <w:rPr>
          <w:rFonts w:cs="Arial"/>
          <w:sz w:val="24"/>
          <w:szCs w:val="24"/>
        </w:rPr>
        <w:t>estruturas</w:t>
      </w:r>
      <w:proofErr w:type="spellEnd"/>
      <w:r w:rsidRPr="00E265BC">
        <w:rPr>
          <w:rFonts w:cs="Arial"/>
          <w:sz w:val="24"/>
          <w:szCs w:val="24"/>
        </w:rPr>
        <w:t xml:space="preserve"> de </w:t>
      </w:r>
      <w:proofErr w:type="spellStart"/>
      <w:r w:rsidRPr="00E265BC">
        <w:rPr>
          <w:rFonts w:cs="Arial"/>
          <w:sz w:val="24"/>
          <w:szCs w:val="24"/>
        </w:rPr>
        <w:t>concreto</w:t>
      </w:r>
      <w:proofErr w:type="spellEnd"/>
      <w:r w:rsidRPr="00E265BC">
        <w:rPr>
          <w:rFonts w:cs="Arial"/>
          <w:sz w:val="24"/>
          <w:szCs w:val="24"/>
        </w:rPr>
        <w:t xml:space="preserve"> – </w:t>
      </w:r>
      <w:proofErr w:type="spellStart"/>
      <w:r w:rsidRPr="00E265BC">
        <w:rPr>
          <w:rFonts w:cs="Arial"/>
          <w:sz w:val="24"/>
          <w:szCs w:val="24"/>
        </w:rPr>
        <w:t>Procedimento</w:t>
      </w:r>
      <w:proofErr w:type="spellEnd"/>
      <w:r w:rsidRPr="00E265BC">
        <w:rPr>
          <w:rFonts w:cs="Arial"/>
          <w:sz w:val="24"/>
          <w:szCs w:val="24"/>
        </w:rPr>
        <w:t>;</w:t>
      </w:r>
    </w:p>
    <w:p w14:paraId="06EDC4F8" w14:textId="7DB46071" w:rsidR="00A31407" w:rsidRPr="00E265BC" w:rsidRDefault="00A31407" w:rsidP="00A31407">
      <w:pPr>
        <w:pStyle w:val="Corpodetexto"/>
        <w:spacing w:after="120"/>
        <w:ind w:left="360"/>
        <w:rPr>
          <w:rFonts w:cs="Arial"/>
          <w:sz w:val="24"/>
          <w:szCs w:val="24"/>
        </w:rPr>
      </w:pPr>
      <w:r w:rsidRPr="00E265BC">
        <w:rPr>
          <w:rFonts w:cs="Arial"/>
          <w:sz w:val="24"/>
          <w:szCs w:val="24"/>
        </w:rPr>
        <w:t>NBR-7480</w:t>
      </w:r>
      <w:r w:rsidR="00DF3849">
        <w:rPr>
          <w:rFonts w:cs="Arial"/>
          <w:sz w:val="24"/>
          <w:szCs w:val="24"/>
        </w:rPr>
        <w:t xml:space="preserve"> </w:t>
      </w:r>
      <w:r w:rsidRPr="00E265BC">
        <w:rPr>
          <w:rFonts w:cs="Arial"/>
          <w:sz w:val="24"/>
          <w:szCs w:val="24"/>
        </w:rPr>
        <w:t xml:space="preserve">Barras e </w:t>
      </w:r>
      <w:proofErr w:type="spellStart"/>
      <w:r w:rsidRPr="00E265BC">
        <w:rPr>
          <w:rFonts w:cs="Arial"/>
          <w:sz w:val="24"/>
          <w:szCs w:val="24"/>
        </w:rPr>
        <w:t>fios</w:t>
      </w:r>
      <w:proofErr w:type="spellEnd"/>
      <w:r w:rsidRPr="00E265BC">
        <w:rPr>
          <w:rFonts w:cs="Arial"/>
          <w:sz w:val="24"/>
          <w:szCs w:val="24"/>
        </w:rPr>
        <w:t xml:space="preserve"> de </w:t>
      </w:r>
      <w:proofErr w:type="spellStart"/>
      <w:r w:rsidRPr="00E265BC">
        <w:rPr>
          <w:rFonts w:cs="Arial"/>
          <w:sz w:val="24"/>
          <w:szCs w:val="24"/>
        </w:rPr>
        <w:t>aço</w:t>
      </w:r>
      <w:proofErr w:type="spellEnd"/>
      <w:r w:rsidRPr="00E265BC">
        <w:rPr>
          <w:rFonts w:cs="Arial"/>
          <w:sz w:val="24"/>
          <w:szCs w:val="24"/>
        </w:rPr>
        <w:t xml:space="preserve"> </w:t>
      </w:r>
      <w:proofErr w:type="spellStart"/>
      <w:r w:rsidRPr="00E265BC">
        <w:rPr>
          <w:rFonts w:cs="Arial"/>
          <w:sz w:val="24"/>
          <w:szCs w:val="24"/>
        </w:rPr>
        <w:t>destinados</w:t>
      </w:r>
      <w:proofErr w:type="spellEnd"/>
      <w:r w:rsidRPr="00E265BC">
        <w:rPr>
          <w:rFonts w:cs="Arial"/>
          <w:sz w:val="24"/>
          <w:szCs w:val="24"/>
        </w:rPr>
        <w:t xml:space="preserve"> a </w:t>
      </w:r>
      <w:proofErr w:type="spellStart"/>
      <w:r w:rsidRPr="00E265BC">
        <w:rPr>
          <w:rFonts w:cs="Arial"/>
          <w:sz w:val="24"/>
          <w:szCs w:val="24"/>
        </w:rPr>
        <w:t>armaduras</w:t>
      </w:r>
      <w:proofErr w:type="spellEnd"/>
      <w:r w:rsidRPr="00E265BC">
        <w:rPr>
          <w:rFonts w:cs="Arial"/>
          <w:sz w:val="24"/>
          <w:szCs w:val="24"/>
        </w:rPr>
        <w:t xml:space="preserve"> para </w:t>
      </w:r>
      <w:proofErr w:type="spellStart"/>
      <w:r w:rsidRPr="00E265BC">
        <w:rPr>
          <w:rFonts w:cs="Arial"/>
          <w:sz w:val="24"/>
          <w:szCs w:val="24"/>
        </w:rPr>
        <w:t>concreto</w:t>
      </w:r>
      <w:proofErr w:type="spellEnd"/>
      <w:r w:rsidRPr="00E265BC">
        <w:rPr>
          <w:rFonts w:cs="Arial"/>
          <w:sz w:val="24"/>
          <w:szCs w:val="24"/>
        </w:rPr>
        <w:t xml:space="preserve"> </w:t>
      </w:r>
      <w:proofErr w:type="spellStart"/>
      <w:r w:rsidRPr="00E265BC">
        <w:rPr>
          <w:rFonts w:cs="Arial"/>
          <w:sz w:val="24"/>
          <w:szCs w:val="24"/>
        </w:rPr>
        <w:t>armado</w:t>
      </w:r>
      <w:proofErr w:type="spellEnd"/>
      <w:r w:rsidRPr="00E265BC">
        <w:rPr>
          <w:rFonts w:cs="Arial"/>
          <w:sz w:val="24"/>
          <w:szCs w:val="24"/>
        </w:rPr>
        <w:t>;</w:t>
      </w:r>
    </w:p>
    <w:p w14:paraId="6AAA1FA7" w14:textId="610FE377" w:rsidR="00A31407" w:rsidRPr="00E265BC" w:rsidRDefault="00A31407" w:rsidP="00A31407">
      <w:pPr>
        <w:pStyle w:val="Corpodetexto"/>
        <w:spacing w:after="120"/>
        <w:ind w:left="360"/>
        <w:rPr>
          <w:rFonts w:cs="Arial"/>
          <w:sz w:val="24"/>
          <w:szCs w:val="24"/>
        </w:rPr>
      </w:pPr>
      <w:r w:rsidRPr="00E265BC">
        <w:rPr>
          <w:rFonts w:cs="Arial"/>
          <w:sz w:val="24"/>
          <w:szCs w:val="24"/>
        </w:rPr>
        <w:t>NBR-5732</w:t>
      </w:r>
      <w:r w:rsidR="00DF3849">
        <w:rPr>
          <w:rFonts w:cs="Arial"/>
          <w:sz w:val="24"/>
          <w:szCs w:val="24"/>
        </w:rPr>
        <w:t xml:space="preserve"> </w:t>
      </w:r>
      <w:r w:rsidRPr="00E265BC">
        <w:rPr>
          <w:rFonts w:cs="Arial"/>
          <w:sz w:val="24"/>
          <w:szCs w:val="24"/>
        </w:rPr>
        <w:t xml:space="preserve">Cimento Portland </w:t>
      </w:r>
      <w:proofErr w:type="spellStart"/>
      <w:r w:rsidRPr="00E265BC">
        <w:rPr>
          <w:rFonts w:cs="Arial"/>
          <w:sz w:val="24"/>
          <w:szCs w:val="24"/>
        </w:rPr>
        <w:t>comum</w:t>
      </w:r>
      <w:proofErr w:type="spellEnd"/>
      <w:r w:rsidRPr="00E265BC">
        <w:rPr>
          <w:rFonts w:cs="Arial"/>
          <w:sz w:val="24"/>
          <w:szCs w:val="24"/>
        </w:rPr>
        <w:t xml:space="preserve"> – </w:t>
      </w:r>
      <w:proofErr w:type="spellStart"/>
      <w:r w:rsidRPr="00E265BC">
        <w:rPr>
          <w:rFonts w:cs="Arial"/>
          <w:sz w:val="24"/>
          <w:szCs w:val="24"/>
        </w:rPr>
        <w:t>Especificação</w:t>
      </w:r>
      <w:proofErr w:type="spellEnd"/>
      <w:r w:rsidRPr="00E265BC">
        <w:rPr>
          <w:rFonts w:cs="Arial"/>
          <w:sz w:val="24"/>
          <w:szCs w:val="24"/>
        </w:rPr>
        <w:t>;</w:t>
      </w:r>
    </w:p>
    <w:p w14:paraId="1B8D4766" w14:textId="541945DA" w:rsidR="00A31407" w:rsidRPr="00E265BC" w:rsidRDefault="00A31407" w:rsidP="00A31407">
      <w:pPr>
        <w:pStyle w:val="Corpodetexto"/>
        <w:spacing w:after="120"/>
        <w:ind w:left="360"/>
        <w:rPr>
          <w:rFonts w:cs="Arial"/>
          <w:sz w:val="24"/>
          <w:szCs w:val="24"/>
        </w:rPr>
      </w:pPr>
      <w:r w:rsidRPr="00E265BC">
        <w:rPr>
          <w:rFonts w:cs="Arial"/>
          <w:sz w:val="24"/>
          <w:szCs w:val="24"/>
        </w:rPr>
        <w:t>NBR-5739</w:t>
      </w:r>
      <w:r w:rsidR="00DF3849">
        <w:rPr>
          <w:rFonts w:cs="Arial"/>
          <w:sz w:val="24"/>
          <w:szCs w:val="24"/>
        </w:rPr>
        <w:t xml:space="preserve"> </w:t>
      </w:r>
      <w:proofErr w:type="spellStart"/>
      <w:r w:rsidRPr="00E265BC">
        <w:rPr>
          <w:rFonts w:cs="Arial"/>
          <w:sz w:val="24"/>
          <w:szCs w:val="24"/>
        </w:rPr>
        <w:t>Concreto</w:t>
      </w:r>
      <w:proofErr w:type="spellEnd"/>
      <w:r w:rsidRPr="00E265BC">
        <w:rPr>
          <w:rFonts w:cs="Arial"/>
          <w:sz w:val="24"/>
          <w:szCs w:val="24"/>
        </w:rPr>
        <w:t xml:space="preserve"> – </w:t>
      </w:r>
      <w:proofErr w:type="spellStart"/>
      <w:r w:rsidRPr="00E265BC">
        <w:rPr>
          <w:rFonts w:cs="Arial"/>
          <w:sz w:val="24"/>
          <w:szCs w:val="24"/>
        </w:rPr>
        <w:t>Ensaio</w:t>
      </w:r>
      <w:proofErr w:type="spellEnd"/>
      <w:r w:rsidRPr="00E265BC">
        <w:rPr>
          <w:rFonts w:cs="Arial"/>
          <w:sz w:val="24"/>
          <w:szCs w:val="24"/>
        </w:rPr>
        <w:t xml:space="preserve"> de </w:t>
      </w:r>
      <w:proofErr w:type="spellStart"/>
      <w:r w:rsidRPr="00E265BC">
        <w:rPr>
          <w:rFonts w:cs="Arial"/>
          <w:sz w:val="24"/>
          <w:szCs w:val="24"/>
        </w:rPr>
        <w:t>corpos</w:t>
      </w:r>
      <w:proofErr w:type="spellEnd"/>
      <w:r w:rsidRPr="00E265BC">
        <w:rPr>
          <w:rFonts w:cs="Arial"/>
          <w:sz w:val="24"/>
          <w:szCs w:val="24"/>
        </w:rPr>
        <w:t xml:space="preserve"> de </w:t>
      </w:r>
      <w:proofErr w:type="spellStart"/>
      <w:r w:rsidRPr="00E265BC">
        <w:rPr>
          <w:rFonts w:cs="Arial"/>
          <w:sz w:val="24"/>
          <w:szCs w:val="24"/>
        </w:rPr>
        <w:t>prova</w:t>
      </w:r>
      <w:proofErr w:type="spellEnd"/>
      <w:r w:rsidRPr="00E265BC">
        <w:rPr>
          <w:rFonts w:cs="Arial"/>
          <w:sz w:val="24"/>
          <w:szCs w:val="24"/>
        </w:rPr>
        <w:t xml:space="preserve"> </w:t>
      </w:r>
      <w:proofErr w:type="spellStart"/>
      <w:r w:rsidRPr="00E265BC">
        <w:rPr>
          <w:rFonts w:cs="Arial"/>
          <w:sz w:val="24"/>
          <w:szCs w:val="24"/>
        </w:rPr>
        <w:t>cilíndricos</w:t>
      </w:r>
      <w:proofErr w:type="spellEnd"/>
      <w:r w:rsidRPr="00E265BC">
        <w:rPr>
          <w:rFonts w:cs="Arial"/>
          <w:sz w:val="24"/>
          <w:szCs w:val="24"/>
        </w:rPr>
        <w:t>;</w:t>
      </w:r>
    </w:p>
    <w:p w14:paraId="15F8E5F4" w14:textId="67EF7F80" w:rsidR="00A31407" w:rsidRPr="00E265BC" w:rsidRDefault="00A31407" w:rsidP="00A31407">
      <w:pPr>
        <w:pStyle w:val="Corpodetexto"/>
        <w:spacing w:after="120"/>
        <w:ind w:left="360"/>
        <w:rPr>
          <w:rFonts w:cs="Arial"/>
          <w:sz w:val="24"/>
          <w:szCs w:val="24"/>
        </w:rPr>
      </w:pPr>
      <w:r w:rsidRPr="00E265BC">
        <w:rPr>
          <w:rFonts w:cs="Arial"/>
          <w:sz w:val="24"/>
          <w:szCs w:val="24"/>
        </w:rPr>
        <w:t>NBR-6120</w:t>
      </w:r>
      <w:r w:rsidR="00DF3849">
        <w:rPr>
          <w:rFonts w:cs="Arial"/>
          <w:sz w:val="24"/>
          <w:szCs w:val="24"/>
        </w:rPr>
        <w:t xml:space="preserve"> </w:t>
      </w:r>
      <w:r w:rsidRPr="00E265BC">
        <w:rPr>
          <w:rFonts w:cs="Arial"/>
          <w:sz w:val="24"/>
          <w:szCs w:val="24"/>
        </w:rPr>
        <w:t xml:space="preserve">Cargas para o </w:t>
      </w:r>
      <w:proofErr w:type="spellStart"/>
      <w:r w:rsidRPr="00E265BC">
        <w:rPr>
          <w:rFonts w:cs="Arial"/>
          <w:sz w:val="24"/>
          <w:szCs w:val="24"/>
        </w:rPr>
        <w:t>cálculo</w:t>
      </w:r>
      <w:proofErr w:type="spellEnd"/>
      <w:r w:rsidRPr="00E265BC">
        <w:rPr>
          <w:rFonts w:cs="Arial"/>
          <w:sz w:val="24"/>
          <w:szCs w:val="24"/>
        </w:rPr>
        <w:t xml:space="preserve"> de </w:t>
      </w:r>
      <w:proofErr w:type="spellStart"/>
      <w:r w:rsidRPr="00E265BC">
        <w:rPr>
          <w:rFonts w:cs="Arial"/>
          <w:sz w:val="24"/>
          <w:szCs w:val="24"/>
        </w:rPr>
        <w:t>estruturas</w:t>
      </w:r>
      <w:proofErr w:type="spellEnd"/>
      <w:r w:rsidRPr="00E265BC">
        <w:rPr>
          <w:rFonts w:cs="Arial"/>
          <w:sz w:val="24"/>
          <w:szCs w:val="24"/>
        </w:rPr>
        <w:t xml:space="preserve"> de </w:t>
      </w:r>
      <w:proofErr w:type="spellStart"/>
      <w:r w:rsidRPr="00E265BC">
        <w:rPr>
          <w:rFonts w:cs="Arial"/>
          <w:sz w:val="24"/>
          <w:szCs w:val="24"/>
        </w:rPr>
        <w:t>edificações</w:t>
      </w:r>
      <w:proofErr w:type="spellEnd"/>
      <w:r w:rsidRPr="00E265BC">
        <w:rPr>
          <w:rFonts w:cs="Arial"/>
          <w:sz w:val="24"/>
          <w:szCs w:val="24"/>
        </w:rPr>
        <w:t>;</w:t>
      </w:r>
    </w:p>
    <w:p w14:paraId="089A8993" w14:textId="64921093" w:rsidR="00A31407" w:rsidRDefault="00A31407" w:rsidP="00A31407">
      <w:pPr>
        <w:pStyle w:val="Corpodetexto"/>
        <w:spacing w:after="120"/>
        <w:ind w:left="360"/>
        <w:rPr>
          <w:rFonts w:cs="Arial"/>
          <w:sz w:val="24"/>
          <w:szCs w:val="24"/>
        </w:rPr>
      </w:pPr>
      <w:r w:rsidRPr="00E265BC">
        <w:rPr>
          <w:rFonts w:cs="Arial"/>
          <w:sz w:val="24"/>
          <w:szCs w:val="24"/>
        </w:rPr>
        <w:t>NBR-8800</w:t>
      </w:r>
      <w:r w:rsidR="00DF3849">
        <w:rPr>
          <w:rFonts w:cs="Arial"/>
          <w:sz w:val="24"/>
          <w:szCs w:val="24"/>
        </w:rPr>
        <w:t xml:space="preserve"> </w:t>
      </w:r>
      <w:r w:rsidRPr="00E265BC">
        <w:rPr>
          <w:rFonts w:cs="Arial"/>
          <w:sz w:val="24"/>
          <w:szCs w:val="24"/>
        </w:rPr>
        <w:t xml:space="preserve">Projeto e execução de </w:t>
      </w:r>
      <w:proofErr w:type="spellStart"/>
      <w:r w:rsidRPr="00E265BC">
        <w:rPr>
          <w:rFonts w:cs="Arial"/>
          <w:sz w:val="24"/>
          <w:szCs w:val="24"/>
        </w:rPr>
        <w:t>estruturas</w:t>
      </w:r>
      <w:proofErr w:type="spellEnd"/>
      <w:r w:rsidRPr="00E265BC">
        <w:rPr>
          <w:rFonts w:cs="Arial"/>
          <w:sz w:val="24"/>
          <w:szCs w:val="24"/>
        </w:rPr>
        <w:t xml:space="preserve"> de </w:t>
      </w:r>
      <w:proofErr w:type="spellStart"/>
      <w:r w:rsidRPr="00E265BC">
        <w:rPr>
          <w:rFonts w:cs="Arial"/>
          <w:sz w:val="24"/>
          <w:szCs w:val="24"/>
        </w:rPr>
        <w:t>aço</w:t>
      </w:r>
      <w:proofErr w:type="spellEnd"/>
      <w:r w:rsidRPr="00E265BC">
        <w:rPr>
          <w:rFonts w:cs="Arial"/>
          <w:sz w:val="24"/>
          <w:szCs w:val="24"/>
        </w:rPr>
        <w:t xml:space="preserve"> de </w:t>
      </w:r>
      <w:proofErr w:type="spellStart"/>
      <w:r w:rsidRPr="00E265BC">
        <w:rPr>
          <w:rFonts w:cs="Arial"/>
          <w:sz w:val="24"/>
          <w:szCs w:val="24"/>
        </w:rPr>
        <w:t>edifícios</w:t>
      </w:r>
      <w:proofErr w:type="spellEnd"/>
      <w:r w:rsidRPr="00E265BC">
        <w:rPr>
          <w:rFonts w:cs="Arial"/>
          <w:sz w:val="24"/>
          <w:szCs w:val="24"/>
        </w:rPr>
        <w:t>.</w:t>
      </w:r>
    </w:p>
    <w:p w14:paraId="022E2DCC" w14:textId="77777777" w:rsidR="00DF3849" w:rsidRDefault="00DF3849" w:rsidP="00DF3849">
      <w:pPr>
        <w:jc w:val="both"/>
        <w:rPr>
          <w:rFonts w:ascii="Arial" w:hAnsi="Arial" w:cs="Arial"/>
        </w:rPr>
      </w:pPr>
    </w:p>
    <w:p w14:paraId="66018B81" w14:textId="77777777" w:rsidR="00DF3849" w:rsidRDefault="00A31407" w:rsidP="00DF3849">
      <w:pPr>
        <w:jc w:val="both"/>
        <w:rPr>
          <w:rFonts w:ascii="Arial" w:hAnsi="Arial" w:cs="Arial"/>
        </w:rPr>
      </w:pPr>
      <w:r w:rsidRPr="00E265BC">
        <w:rPr>
          <w:rFonts w:ascii="Arial" w:hAnsi="Arial" w:cs="Arial"/>
        </w:rPr>
        <w:t xml:space="preserve">Nenhum conjunto de elementos estruturais poderá ser concretado sem a prévia e minuciosa verificação, por parte da CONTRATADA, e aprovação, pela FISCALIZAÇÃO, das fôrmas e armaduras, bem como do exame da correta colocação de tubulações elétricas, hidráulicas e outras que, eventualmente, sejam embutidas na massa de concreto. </w:t>
      </w:r>
    </w:p>
    <w:p w14:paraId="30CE9288" w14:textId="77777777" w:rsidR="00DF3849" w:rsidRDefault="00DF3849" w:rsidP="00DF3849">
      <w:pPr>
        <w:jc w:val="both"/>
        <w:rPr>
          <w:rFonts w:ascii="Arial" w:hAnsi="Arial" w:cs="Arial"/>
        </w:rPr>
      </w:pPr>
    </w:p>
    <w:p w14:paraId="2B9C8E44" w14:textId="6451CA66" w:rsidR="00A31407" w:rsidRPr="00E265BC" w:rsidRDefault="00A31407" w:rsidP="00DF3849">
      <w:pPr>
        <w:jc w:val="both"/>
        <w:rPr>
          <w:rFonts w:ascii="Arial" w:hAnsi="Arial" w:cs="Arial"/>
        </w:rPr>
      </w:pPr>
      <w:r w:rsidRPr="00E265BC">
        <w:rPr>
          <w:rFonts w:ascii="Arial" w:hAnsi="Arial" w:cs="Arial"/>
        </w:rPr>
        <w:t>As passagens das tubulações através de vigas e outros elementos estruturais deverão obedecer ao projeto executivo, não sendo permitidas mudanças em suas posições, a não ser com autorização do autor do projeto.</w:t>
      </w:r>
    </w:p>
    <w:p w14:paraId="300A9395" w14:textId="77777777" w:rsidR="00A31407" w:rsidRPr="00E265BC" w:rsidRDefault="00A31407" w:rsidP="00A31407">
      <w:pPr>
        <w:pStyle w:val="Recuodecorpodetexto"/>
        <w:ind w:left="0"/>
        <w:rPr>
          <w:rFonts w:ascii="Arial" w:hAnsi="Arial" w:cs="Arial"/>
          <w:b/>
        </w:rPr>
      </w:pPr>
    </w:p>
    <w:p w14:paraId="20CC7C8B" w14:textId="77777777" w:rsidR="00A31407" w:rsidRPr="00E265BC" w:rsidRDefault="00A31407" w:rsidP="00DF3849">
      <w:pPr>
        <w:jc w:val="both"/>
        <w:rPr>
          <w:rFonts w:ascii="Arial" w:hAnsi="Arial" w:cs="Arial"/>
        </w:rPr>
      </w:pPr>
      <w:r w:rsidRPr="00F909C1">
        <w:rPr>
          <w:rFonts w:ascii="Arial" w:hAnsi="Arial" w:cs="Arial"/>
        </w:rPr>
        <w:lastRenderedPageBreak/>
        <w:t>Deverá ser verificada a calafetação nas juntas dos elementos embutidos.</w:t>
      </w:r>
    </w:p>
    <w:p w14:paraId="46FDFEEC" w14:textId="77777777" w:rsidR="00DF3849" w:rsidRDefault="00DF3849" w:rsidP="00DF3849">
      <w:pPr>
        <w:jc w:val="both"/>
        <w:rPr>
          <w:rFonts w:ascii="Arial" w:hAnsi="Arial" w:cs="Arial"/>
        </w:rPr>
      </w:pPr>
    </w:p>
    <w:p w14:paraId="691C328E" w14:textId="77777777" w:rsidR="00DF3849" w:rsidRDefault="00A31407" w:rsidP="00DF3849">
      <w:pPr>
        <w:jc w:val="both"/>
        <w:rPr>
          <w:rFonts w:ascii="Arial" w:hAnsi="Arial" w:cs="Arial"/>
        </w:rPr>
      </w:pPr>
      <w:r w:rsidRPr="00E265BC">
        <w:rPr>
          <w:rFonts w:ascii="Arial" w:hAnsi="Arial" w:cs="Arial"/>
        </w:rPr>
        <w:t xml:space="preserve">Sempre que a FISCALIZAÇÃO tiver dúvida a respeito da estabilidade dos elementos da estrutura, poderá solicitar provas de carga para avaliar a qualidade da resistência das peças. </w:t>
      </w:r>
    </w:p>
    <w:p w14:paraId="2E061FCE" w14:textId="77777777" w:rsidR="00DF3849" w:rsidRDefault="00DF3849" w:rsidP="00DF3849">
      <w:pPr>
        <w:jc w:val="both"/>
        <w:rPr>
          <w:rFonts w:ascii="Arial" w:hAnsi="Arial" w:cs="Arial"/>
        </w:rPr>
      </w:pPr>
    </w:p>
    <w:p w14:paraId="2FCDC33D" w14:textId="79CC4F2B" w:rsidR="00A31407" w:rsidRPr="00E265BC" w:rsidRDefault="00A31407" w:rsidP="00DF3849">
      <w:pPr>
        <w:jc w:val="both"/>
        <w:rPr>
          <w:rFonts w:ascii="Arial" w:hAnsi="Arial" w:cs="Arial"/>
        </w:rPr>
      </w:pPr>
      <w:r w:rsidRPr="00E265BC">
        <w:rPr>
          <w:rFonts w:ascii="Arial" w:hAnsi="Arial" w:cs="Arial"/>
        </w:rPr>
        <w:t xml:space="preserve">Caso o resultado do ensaio aponte pela rejeição da peça ou elemento estrutural, caberá à CONTRATADA o projeto e a execução do reparo ou reforço ou, mesmo, a demolição e nova execução da estrutura, sem ônus para o SENAC. </w:t>
      </w:r>
    </w:p>
    <w:p w14:paraId="3DD686DE" w14:textId="77777777" w:rsidR="00DF3849" w:rsidRDefault="00DF3849" w:rsidP="00DF3849">
      <w:pPr>
        <w:jc w:val="both"/>
        <w:rPr>
          <w:rFonts w:ascii="Arial" w:hAnsi="Arial" w:cs="Arial"/>
        </w:rPr>
      </w:pPr>
    </w:p>
    <w:p w14:paraId="217772E0" w14:textId="3BFEECFD" w:rsidR="00A31407" w:rsidRPr="00E265BC" w:rsidRDefault="00A31407" w:rsidP="00DF3849">
      <w:pPr>
        <w:jc w:val="both"/>
        <w:rPr>
          <w:rFonts w:ascii="Arial" w:hAnsi="Arial" w:cs="Arial"/>
        </w:rPr>
      </w:pPr>
      <w:r w:rsidRPr="00E265BC">
        <w:rPr>
          <w:rFonts w:ascii="Arial" w:hAnsi="Arial" w:cs="Arial"/>
        </w:rPr>
        <w:t>Quando da execução de concreto aparente liso a CONTRATADA deverá tomar providências e um rigoroso controle para que as peças tenham um acabamento homogêneo, com juntas de concretagem pré-determinadas, sem brocas ou manchas.</w:t>
      </w:r>
    </w:p>
    <w:p w14:paraId="3BF0E63D" w14:textId="77777777" w:rsidR="00DF3849" w:rsidRDefault="00DF3849" w:rsidP="00DF3849">
      <w:pPr>
        <w:jc w:val="both"/>
        <w:rPr>
          <w:rFonts w:ascii="Arial" w:hAnsi="Arial" w:cs="Arial"/>
        </w:rPr>
      </w:pPr>
    </w:p>
    <w:p w14:paraId="6142621C" w14:textId="6A00CE22" w:rsidR="00A31407" w:rsidRDefault="00A31407" w:rsidP="00DF3849">
      <w:pPr>
        <w:jc w:val="both"/>
        <w:rPr>
          <w:rFonts w:ascii="Arial" w:hAnsi="Arial" w:cs="Arial"/>
        </w:rPr>
      </w:pPr>
      <w:r w:rsidRPr="00E265BC">
        <w:rPr>
          <w:rFonts w:ascii="Arial" w:hAnsi="Arial" w:cs="Arial"/>
        </w:rPr>
        <w:t>A CONTRATADA, durante e após a execução das fundações, contenções e estruturas, é o responsável civil e criminal por qualquer dano à obra, às edificações vizinhas e/ou a pessoas, seus funcionários ou terceiros.</w:t>
      </w:r>
    </w:p>
    <w:p w14:paraId="4ABAB8E4" w14:textId="77777777" w:rsidR="00A31407" w:rsidRPr="00E265BC" w:rsidRDefault="00A31407" w:rsidP="00A31407">
      <w:pPr>
        <w:ind w:left="360"/>
        <w:jc w:val="both"/>
        <w:rPr>
          <w:rFonts w:ascii="Arial" w:hAnsi="Arial" w:cs="Arial"/>
        </w:rPr>
      </w:pPr>
    </w:p>
    <w:p w14:paraId="7853F22B" w14:textId="77777777" w:rsidR="00A31407" w:rsidRPr="00E265BC" w:rsidRDefault="00A31407" w:rsidP="00A31407">
      <w:pPr>
        <w:pStyle w:val="Recuodecorpodetexto"/>
        <w:ind w:left="0"/>
        <w:rPr>
          <w:rFonts w:ascii="Arial" w:hAnsi="Arial" w:cs="Arial"/>
          <w:b/>
        </w:rPr>
      </w:pPr>
    </w:p>
    <w:p w14:paraId="477E58AD" w14:textId="77777777" w:rsidR="00A31407" w:rsidRPr="00180D89" w:rsidRDefault="00A31407" w:rsidP="00A31407">
      <w:pPr>
        <w:jc w:val="center"/>
        <w:rPr>
          <w:rFonts w:ascii="Arial" w:hAnsi="Arial" w:cs="Arial"/>
          <w:b/>
        </w:rPr>
      </w:pPr>
      <w:r w:rsidRPr="00180D89">
        <w:rPr>
          <w:rFonts w:ascii="Arial" w:hAnsi="Arial" w:cs="Arial"/>
          <w:b/>
        </w:rPr>
        <w:t>FÔRMAS E ESCORAMENTOS</w:t>
      </w:r>
    </w:p>
    <w:p w14:paraId="3788C681" w14:textId="77777777" w:rsidR="00DF3849" w:rsidRDefault="00DF3849" w:rsidP="00DF3849">
      <w:pPr>
        <w:pStyle w:val="Recuodecorpodetexto"/>
        <w:widowControl w:val="0"/>
        <w:tabs>
          <w:tab w:val="left" w:pos="3402"/>
          <w:tab w:val="left" w:pos="6066"/>
        </w:tabs>
        <w:suppressAutoHyphens/>
        <w:ind w:left="0"/>
        <w:rPr>
          <w:rFonts w:ascii="Arial" w:hAnsi="Arial" w:cs="Arial"/>
          <w:b/>
        </w:rPr>
      </w:pPr>
    </w:p>
    <w:p w14:paraId="4BB7ED01" w14:textId="23BD7D9D"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As fôrmas e escoramentos obedecerão aos critérios das Normas Técnicas Brasileiras que regem a matéria.</w:t>
      </w:r>
    </w:p>
    <w:p w14:paraId="18C613DA" w14:textId="77777777" w:rsidR="00DF3849"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dimensionamento das fôrmas e dos escoramentos será feito de forma a evitar possíveis deformações devido a fatores ambientais ou provocados pelo adensamento do concreto fresco.</w:t>
      </w:r>
    </w:p>
    <w:p w14:paraId="6E3825A9" w14:textId="0904D0AC"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As fôrmas serão dotadas das </w:t>
      </w:r>
      <w:proofErr w:type="spellStart"/>
      <w:r w:rsidRPr="00C32058">
        <w:rPr>
          <w:rFonts w:ascii="Arial" w:hAnsi="Arial" w:cs="Arial"/>
        </w:rPr>
        <w:t>contra-flechas</w:t>
      </w:r>
      <w:proofErr w:type="spellEnd"/>
      <w:r w:rsidRPr="00C32058">
        <w:rPr>
          <w:rFonts w:ascii="Arial" w:hAnsi="Arial" w:cs="Arial"/>
        </w:rPr>
        <w:t xml:space="preserve"> necessárias conforme especificadas no projeto estrutural, e com a paginação das formas conforme as orientações do projeto arquitetônico. </w:t>
      </w:r>
    </w:p>
    <w:p w14:paraId="41632C58"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Antes do início da concretagem, as fôrmas deverão estar limpas e calafetadas, de modo a evitar eventuais fugas de pasta.</w:t>
      </w:r>
    </w:p>
    <w:p w14:paraId="3572CF4D"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Em peças com altura superior a 2,0m, principalmente as estreitas, será necessária a abertura de pequenas janelas na parte inferior da fôrma, para facilitar a limpeza.</w:t>
      </w:r>
    </w:p>
    <w:p w14:paraId="3A44972B"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lastRenderedPageBreak/>
        <w:t>As fôrmas serão molhadas até a saturação a fim de evitar-se a absorção da água de amassamento do concreto.</w:t>
      </w:r>
      <w:r>
        <w:rPr>
          <w:rFonts w:ascii="Arial" w:hAnsi="Arial" w:cs="Arial"/>
        </w:rPr>
        <w:t xml:space="preserve"> </w:t>
      </w:r>
      <w:r w:rsidRPr="00C32058">
        <w:rPr>
          <w:rFonts w:ascii="Arial" w:hAnsi="Arial" w:cs="Arial"/>
        </w:rPr>
        <w:t>Os produtos antiaderentes, destinados a facilitar a desmoldagem, serão aplicados na superfície da fôrma antes da colocação da armadura.</w:t>
      </w:r>
    </w:p>
    <w:p w14:paraId="5BB201DD"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Deverão ser tomadas as precauções para evitar recalques prejudiciais provocados no solo ou na parte da estrutura que suporta o escoramento, pelas cargas por este transmitida.</w:t>
      </w:r>
    </w:p>
    <w:p w14:paraId="78BADFC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As fôrmas de superfícies curvas serão apoiadas sobre cambotas de madeira pré-fabricadas. A CONTRATADA, para esse fim, procederá à elaboração de desenhos de detalhes dos escoramentos, submetendo-os oportunamente a exame e aprovação da FISCALIZAÇÃO.</w:t>
      </w:r>
    </w:p>
    <w:p w14:paraId="6F5FD52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Os andaimes deverão ser perfeitamente rígidos, impedindo, desse modo, qualquer movimento das fôrmas no momento da concretagem. É preferível o emprego de andaimes metálicos.</w:t>
      </w:r>
    </w:p>
    <w:p w14:paraId="55A05B70"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As fôrmas deverão ser preparadas pela CONTRATADA tal que fique assegurada sua resistência aos esforços decorrentes do lançamento e vibrações do concreto, sem sofrer deformações fazendo com que, por ocasião da desforma, a estrutura reproduza o determinado em projeto.</w:t>
      </w:r>
    </w:p>
    <w:p w14:paraId="62264A40"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FISCALIZAÇÃO poderá condenar a montagem das fôrmas, cabendo à CONTRATADA as custas pelo refazimento.</w:t>
      </w:r>
    </w:p>
    <w:p w14:paraId="54EE25A7"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Imediatamente antes do lançamento do concreto, à CONTRATADA deverá realizar cuidadosa vistoria nas formas para verificação da geometria, estanqueidade, rigidez e limpeza, molhando-as perfeitamente a fim de evitar a absorção da nata de cimento.</w:t>
      </w:r>
    </w:p>
    <w:p w14:paraId="321E3D85"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Na retirada das fôrmas, devem ser tomados os cuidados necessários a fim de impedir que sejam danificadas as superfícies de concreto.</w:t>
      </w:r>
    </w:p>
    <w:p w14:paraId="036C9D77"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As fôrmas para a execução dos elementos de concreto armado aparentem, sem a utilização de massa corrida, serão de compensado laminado com revestimento plástico, metálico ou fibra de vidro.</w:t>
      </w:r>
    </w:p>
    <w:p w14:paraId="01CA90FB" w14:textId="77777777" w:rsidR="00A31407" w:rsidRPr="00C32058" w:rsidRDefault="00A31407" w:rsidP="00DF3849">
      <w:pPr>
        <w:pStyle w:val="Recuodecorpodetexto"/>
        <w:widowControl w:val="0"/>
        <w:tabs>
          <w:tab w:val="left" w:pos="993"/>
          <w:tab w:val="left" w:pos="3402"/>
          <w:tab w:val="left" w:pos="6066"/>
        </w:tabs>
        <w:suppressAutoHyphens/>
        <w:ind w:left="0"/>
        <w:jc w:val="both"/>
        <w:rPr>
          <w:rFonts w:ascii="Arial" w:hAnsi="Arial" w:cs="Arial"/>
        </w:rPr>
      </w:pPr>
      <w:r w:rsidRPr="00C32058">
        <w:rPr>
          <w:rFonts w:ascii="Arial" w:hAnsi="Arial" w:cs="Arial"/>
        </w:rPr>
        <w:t>É vedado o emprego de óleo queimado como agente desmoldante, bem como o uso de outros produtos que, posteriormente, venham a prejudicar a uniformidade de coloração do concreto aparente.</w:t>
      </w:r>
    </w:p>
    <w:p w14:paraId="579FD0F7"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 variação na precisão das dimensões deverá ser de no máximo </w:t>
      </w:r>
      <w:smartTag w:uri="urn:schemas-microsoft-com:office:smarttags" w:element="metricconverter">
        <w:smartTagPr>
          <w:attr w:name="ProductID" w:val="5,0 mm"/>
        </w:smartTagPr>
        <w:r w:rsidRPr="00C32058">
          <w:rPr>
            <w:rFonts w:ascii="Arial" w:hAnsi="Arial" w:cs="Arial"/>
          </w:rPr>
          <w:t xml:space="preserve">5,0 </w:t>
        </w:r>
        <w:r w:rsidRPr="00C32058">
          <w:rPr>
            <w:rFonts w:ascii="Arial" w:hAnsi="Arial" w:cs="Arial"/>
          </w:rPr>
          <w:lastRenderedPageBreak/>
          <w:t>mm</w:t>
        </w:r>
      </w:smartTag>
      <w:r w:rsidRPr="00C32058">
        <w:rPr>
          <w:rFonts w:ascii="Arial" w:hAnsi="Arial" w:cs="Arial"/>
        </w:rPr>
        <w:t xml:space="preserve"> (cinco milímetros).</w:t>
      </w:r>
      <w:r>
        <w:rPr>
          <w:rFonts w:ascii="Arial" w:hAnsi="Arial" w:cs="Arial"/>
        </w:rPr>
        <w:t xml:space="preserve"> </w:t>
      </w:r>
      <w:r w:rsidRPr="00C32058">
        <w:rPr>
          <w:rFonts w:ascii="Arial" w:hAnsi="Arial" w:cs="Arial"/>
        </w:rPr>
        <w:t>O alinhamento, o prumo, o nível e a estanqueidade das fôrmas serão verificados e corrigidos permanentemente, antes e durante o lançamento do concreto.</w:t>
      </w:r>
    </w:p>
    <w:p w14:paraId="5ECD0C8B"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retirada das fôrmas obedecerá a NBR-6118, atentando-se para os prazos recomendados:</w:t>
      </w:r>
      <w:r>
        <w:rPr>
          <w:rFonts w:ascii="Arial" w:hAnsi="Arial" w:cs="Arial"/>
        </w:rPr>
        <w:t xml:space="preserve"> </w:t>
      </w:r>
      <w:r w:rsidRPr="00C32058">
        <w:rPr>
          <w:rFonts w:ascii="Arial" w:hAnsi="Arial" w:cs="Arial"/>
        </w:rPr>
        <w:t>faces laterais: 3 dias;</w:t>
      </w:r>
      <w:r>
        <w:rPr>
          <w:rFonts w:ascii="Arial" w:hAnsi="Arial" w:cs="Arial"/>
        </w:rPr>
        <w:t xml:space="preserve"> </w:t>
      </w:r>
      <w:r w:rsidRPr="00C32058">
        <w:rPr>
          <w:rFonts w:ascii="Arial" w:hAnsi="Arial" w:cs="Arial"/>
        </w:rPr>
        <w:t>faces inferiores: 14 dias, com escoramentos, bem encunhados e convenientemente espaçados;</w:t>
      </w:r>
      <w:r>
        <w:rPr>
          <w:rFonts w:ascii="Arial" w:hAnsi="Arial" w:cs="Arial"/>
        </w:rPr>
        <w:t xml:space="preserve"> </w:t>
      </w:r>
      <w:r w:rsidRPr="00C32058">
        <w:rPr>
          <w:rFonts w:ascii="Arial" w:hAnsi="Arial" w:cs="Arial"/>
        </w:rPr>
        <w:t>faces inferiores sem escoramentos: 21 dias.</w:t>
      </w:r>
    </w:p>
    <w:p w14:paraId="6DD18298" w14:textId="77777777" w:rsidR="00DF3849"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retirada do escoramento de tetos será feita de maneira conveniente e progressiva, particularmente para peças em b</w:t>
      </w:r>
      <w:smartTag w:uri="urn:schemas-microsoft-com:office:smarttags" w:element="PersonName">
        <w:r w:rsidRPr="00C32058">
          <w:rPr>
            <w:rFonts w:ascii="Arial" w:hAnsi="Arial" w:cs="Arial"/>
          </w:rPr>
          <w:t>alan</w:t>
        </w:r>
      </w:smartTag>
      <w:r w:rsidRPr="00C32058">
        <w:rPr>
          <w:rFonts w:ascii="Arial" w:hAnsi="Arial" w:cs="Arial"/>
        </w:rPr>
        <w:t xml:space="preserve">ço, o que impedirá o aparecimento de fissuras em decorrência de cargas diferenciais. </w:t>
      </w:r>
    </w:p>
    <w:p w14:paraId="3B96F052" w14:textId="5790EC99"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Cuidados especiais deverão ser tomados nos casos de emprego de "concreto de alto desempenho" (</w:t>
      </w:r>
      <w:proofErr w:type="spellStart"/>
      <w:r w:rsidRPr="00C32058">
        <w:rPr>
          <w:rFonts w:ascii="Arial" w:hAnsi="Arial" w:cs="Arial"/>
        </w:rPr>
        <w:t>fck</w:t>
      </w:r>
      <w:proofErr w:type="spellEnd"/>
      <w:r w:rsidRPr="00C32058">
        <w:rPr>
          <w:rFonts w:ascii="Arial" w:hAnsi="Arial" w:cs="Arial"/>
        </w:rPr>
        <w:t xml:space="preserve"> &gt; 40 MPa), em virtude de sua baixa resistência inicial.</w:t>
      </w:r>
    </w:p>
    <w:p w14:paraId="745C797D"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É vedada a retirada dos escoramentos do fundo de vigas e lajes antes de 21 dias.</w:t>
      </w:r>
    </w:p>
    <w:p w14:paraId="1AADAA9F" w14:textId="77777777" w:rsidR="00A31407" w:rsidRDefault="00A31407" w:rsidP="00A31407">
      <w:pPr>
        <w:pStyle w:val="Recuodecorpodetexto"/>
        <w:ind w:left="0"/>
        <w:rPr>
          <w:rFonts w:ascii="Arial" w:hAnsi="Arial" w:cs="Arial"/>
        </w:rPr>
      </w:pPr>
    </w:p>
    <w:p w14:paraId="5559AC8E" w14:textId="4727A926" w:rsidR="00A31407" w:rsidRPr="00DF3849" w:rsidRDefault="00A31407" w:rsidP="00DF3849">
      <w:pPr>
        <w:jc w:val="center"/>
        <w:rPr>
          <w:rFonts w:ascii="Arial" w:hAnsi="Arial" w:cs="Arial"/>
          <w:b/>
        </w:rPr>
      </w:pPr>
      <w:r w:rsidRPr="00180D89">
        <w:rPr>
          <w:rFonts w:ascii="Arial" w:hAnsi="Arial" w:cs="Arial"/>
          <w:b/>
        </w:rPr>
        <w:t>ARMADURAS</w:t>
      </w:r>
    </w:p>
    <w:p w14:paraId="6C3DB134"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FISCALIZAÇÃO poderá exigir a realização dos ensaios previstos nas Normas Brasileiras para o recebimento das partidas de aço, correndo as respectivas despesas por conta da CONTRATADA.</w:t>
      </w:r>
    </w:p>
    <w:p w14:paraId="2566F15D" w14:textId="77777777" w:rsidR="00DF3849"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 armadura não poderá ficar em contato direto com a fôrma, obedecendo-se para isso à distância mínima prevista na NBR-6118 e no projeto estrutural. </w:t>
      </w:r>
    </w:p>
    <w:p w14:paraId="1D5ED3BE" w14:textId="2BC45112"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Deverão ser empregados afastadores de armadura dos tipos "clips" plásticos ou pastilhas de argamassa.</w:t>
      </w:r>
    </w:p>
    <w:p w14:paraId="17839CE3"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Os diâmetros, tipos, posicionamentos e demais características da armadura, devem ser rigorosamente verificados quanto à sua conformidade com o projeto, antes do lançamento do concreto.</w:t>
      </w:r>
    </w:p>
    <w:p w14:paraId="6E08CF67"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Todas as barras a serem utilizadas na execução do concreto armado deverão passar por um processo de limpeza prévia e deverão estar isentas de corrosão, defeitos, entre outros.</w:t>
      </w:r>
    </w:p>
    <w:p w14:paraId="017A3911"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As armaduras deverão ser adequadamente amarradas a fim de manterem as posições indicadas em projeto, quando do lançamento e adensamento do concreto.</w:t>
      </w:r>
    </w:p>
    <w:p w14:paraId="16BBB4BC" w14:textId="77777777" w:rsidR="00DF3849"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lastRenderedPageBreak/>
        <w:t xml:space="preserve">As armaduras que ficarem expostas por mais de 30 dias deverão ser pintadas com nata de cimento ou tinta apropriada, o que as protegerá da ação atmosférica no período entre a colocação da forma e o lançamento do concreto. </w:t>
      </w:r>
    </w:p>
    <w:p w14:paraId="1C49BC8C" w14:textId="79463DBF" w:rsidR="00A31407" w:rsidRDefault="00A31407" w:rsidP="00DF3849">
      <w:pPr>
        <w:pStyle w:val="Recuodecorpodetexto"/>
        <w:widowControl w:val="0"/>
        <w:tabs>
          <w:tab w:val="left" w:pos="3402"/>
          <w:tab w:val="left" w:pos="6066"/>
        </w:tabs>
        <w:suppressAutoHyphens/>
        <w:ind w:left="0"/>
        <w:rPr>
          <w:rFonts w:ascii="Arial" w:hAnsi="Arial" w:cs="Arial"/>
        </w:rPr>
      </w:pPr>
      <w:r w:rsidRPr="00C32058">
        <w:rPr>
          <w:rFonts w:ascii="Arial" w:hAnsi="Arial" w:cs="Arial"/>
        </w:rPr>
        <w:t>Antes do lançamento do concreto, esta nata deverá ser removida.</w:t>
      </w:r>
    </w:p>
    <w:p w14:paraId="53D2FBAF" w14:textId="77777777" w:rsidR="00A31407" w:rsidRPr="00C32058" w:rsidRDefault="00A31407" w:rsidP="00A31407">
      <w:pPr>
        <w:pStyle w:val="Recuodecorpodetexto"/>
        <w:widowControl w:val="0"/>
        <w:tabs>
          <w:tab w:val="left" w:pos="3402"/>
          <w:tab w:val="left" w:pos="6066"/>
        </w:tabs>
        <w:suppressAutoHyphens/>
        <w:ind w:left="360"/>
        <w:rPr>
          <w:rFonts w:ascii="Arial" w:hAnsi="Arial" w:cs="Arial"/>
        </w:rPr>
      </w:pPr>
    </w:p>
    <w:p w14:paraId="1E6A0A6E" w14:textId="3A115CF3" w:rsidR="00A31407" w:rsidRPr="00DF3849" w:rsidRDefault="00A31407" w:rsidP="00DF3849">
      <w:pPr>
        <w:jc w:val="center"/>
        <w:rPr>
          <w:rFonts w:ascii="Arial" w:hAnsi="Arial" w:cs="Arial"/>
          <w:b/>
        </w:rPr>
      </w:pPr>
      <w:r w:rsidRPr="00180D89">
        <w:rPr>
          <w:rFonts w:ascii="Arial" w:hAnsi="Arial" w:cs="Arial"/>
          <w:b/>
        </w:rPr>
        <w:t>CONCRETO</w:t>
      </w:r>
    </w:p>
    <w:p w14:paraId="651EF2ED"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Nas peças sujeitas a ambientes agressivos, recomenda-se o uso de cimentos que atendam a NBR-5732 e NBR-5737.</w:t>
      </w:r>
    </w:p>
    <w:p w14:paraId="7B2992EF"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fim de se evitar quaisquer variações de coloração ou textura, serão empregados materiais de qualidade rigorosamente uniforme.</w:t>
      </w:r>
      <w:r>
        <w:rPr>
          <w:rFonts w:ascii="Arial" w:hAnsi="Arial" w:cs="Arial"/>
        </w:rPr>
        <w:t xml:space="preserve"> </w:t>
      </w:r>
    </w:p>
    <w:p w14:paraId="04F6DD6E"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Todo o cimento será de uma só marca e tipo, quando o tempo de duração da obra o permitir, e de uma só partida de fornecimento.</w:t>
      </w:r>
    </w:p>
    <w:p w14:paraId="5163CCBE"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Os agregados serão, igualmente, de coloração uniforme, de uma única procedência e fornecidos de uma só vez, sendo indispensável à lavagem completa deles.</w:t>
      </w:r>
    </w:p>
    <w:p w14:paraId="63C42C6C"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As fôrmas serão mantidas úmidas desde o início do lançamento até o endurecimento do concreto e protegidas da ação dos raios solares por lonas ou filme opaco de polietileno.</w:t>
      </w:r>
    </w:p>
    <w:p w14:paraId="438563C7"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Na hipótese de fluir argamassa de cimento por abertura de junta de forma e que essa aguada venha a depositar-se sobre superfícies já concretadas, a remoção será imediata, o que se processará por lançamento, com mangueira de água, sob pressão.</w:t>
      </w:r>
    </w:p>
    <w:p w14:paraId="2B39920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As juntas de trabalho decorrentes das interrupções de lançamento, especialmente em paredes armadas, serão aparentes, executadas em etapas, conforme indicações nos projetos.</w:t>
      </w:r>
    </w:p>
    <w:p w14:paraId="55D81287"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 CONTRATADA deverá apresentar à FISCALIZAÇÃO a </w:t>
      </w:r>
      <w:proofErr w:type="spellStart"/>
      <w:r w:rsidRPr="00C32058">
        <w:rPr>
          <w:rFonts w:ascii="Arial" w:hAnsi="Arial" w:cs="Arial"/>
        </w:rPr>
        <w:t>seqüência</w:t>
      </w:r>
      <w:proofErr w:type="spellEnd"/>
      <w:r w:rsidRPr="00C32058">
        <w:rPr>
          <w:rFonts w:ascii="Arial" w:hAnsi="Arial" w:cs="Arial"/>
        </w:rPr>
        <w:t xml:space="preserve"> de lançamento do concreto de modo a garantir nitidamente a reprodução do projeto.</w:t>
      </w:r>
    </w:p>
    <w:p w14:paraId="37C7E509"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concretagem só poderá ser iniciada após a colocação prévia de todas as tubulações e outros elementos exigidos pelos demais projetos.</w:t>
      </w:r>
    </w:p>
    <w:p w14:paraId="43E0EE1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Todo concreto estrutural utilizado na obra deverá ser usinado em central de produção industrial, especializada na fabricação de concreto.</w:t>
      </w:r>
    </w:p>
    <w:p w14:paraId="45852D45"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lastRenderedPageBreak/>
        <w:t xml:space="preserve">A CONTRATADA deverá efetuar a cura do concreto durante, no mínimo, 7 (sete) dias, após a concretagem. </w:t>
      </w:r>
    </w:p>
    <w:p w14:paraId="60F23F04"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Não será permitido o uso de concreto </w:t>
      </w:r>
      <w:proofErr w:type="spellStart"/>
      <w:r w:rsidRPr="00C32058">
        <w:rPr>
          <w:rFonts w:ascii="Arial" w:hAnsi="Arial" w:cs="Arial"/>
        </w:rPr>
        <w:t>remisturado</w:t>
      </w:r>
      <w:proofErr w:type="spellEnd"/>
      <w:r w:rsidRPr="00C32058">
        <w:rPr>
          <w:rFonts w:ascii="Arial" w:hAnsi="Arial" w:cs="Arial"/>
        </w:rPr>
        <w:t>.</w:t>
      </w:r>
    </w:p>
    <w:p w14:paraId="6A46D8ED"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concretagem deverá obedecer a um plano de lançamento, com especiais cuidados na localização dos trechos de interrupção diária.</w:t>
      </w:r>
    </w:p>
    <w:p w14:paraId="15487494"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altura máxima de lançamento será de 2 (dois) metros.</w:t>
      </w:r>
    </w:p>
    <w:p w14:paraId="67E1FCD3"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concreto deverá ser convenientemente adensado após o lançamento, de modo a se evitar as falhas de concretagem e a segregação da nata de cimento.</w:t>
      </w:r>
    </w:p>
    <w:p w14:paraId="043DF1A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adensamento será obtido por meio de vibradores de imersão. Os equipamentos a serem utilizados terão dimensionamento compatível com as posições e os tamanhos das peças a serem concretadas.</w:t>
      </w:r>
    </w:p>
    <w:p w14:paraId="6BED1669"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Além daqueles que serão utilizados normalmente na obra, a CONTRATADA deverá ter vibradores de imersão de reserva, em perfeito funcionamento, para qualquer eventualidade.</w:t>
      </w:r>
    </w:p>
    <w:p w14:paraId="65A65ECE"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Na hipótese de ocorrência de lesões, como "ninhos de concretagem", vazios ou demais imperfeições, a FISCALIZAÇÃO fará exame da extensão do problema e definirá os casos de demolição e ou recuperação das peças.</w:t>
      </w:r>
    </w:p>
    <w:p w14:paraId="4043E31C"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Em caso de não-aceitação, por parte da FISCALIZAÇÃO, do elemento concretado, a CONTRATADA se obriga a </w:t>
      </w:r>
      <w:proofErr w:type="spellStart"/>
      <w:r w:rsidRPr="00C32058">
        <w:rPr>
          <w:rFonts w:ascii="Arial" w:hAnsi="Arial" w:cs="Arial"/>
        </w:rPr>
        <w:t>demolí-lo</w:t>
      </w:r>
      <w:proofErr w:type="spellEnd"/>
      <w:r w:rsidRPr="00C32058">
        <w:rPr>
          <w:rFonts w:ascii="Arial" w:hAnsi="Arial" w:cs="Arial"/>
        </w:rPr>
        <w:t xml:space="preserve"> imediatamente, procedendo à sua reconstrução, sem ônus para o SENAC.</w:t>
      </w:r>
    </w:p>
    <w:p w14:paraId="6610BC9C"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Como diretriz geral, nos casos em que não haja indicação precisa no projeto estrutural, haverá a preocupação de situar os furos, tanto quanto possível, na zona de tração das vigas ou outros elementos atravessados.</w:t>
      </w:r>
    </w:p>
    <w:p w14:paraId="6EEBC96B" w14:textId="77777777" w:rsidR="00A31407"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Para perfeita amarração das alvenarias com pilares, muros de arrimo, cortinas de concreto, entre outros., serão empregados fios de aço com diâmetro mínimo de </w:t>
      </w:r>
      <w:smartTag w:uri="urn:schemas-microsoft-com:office:smarttags" w:element="metricconverter">
        <w:smartTagPr>
          <w:attr w:name="ProductID" w:val="5,0 mm"/>
        </w:smartTagPr>
        <w:r w:rsidRPr="00C32058">
          <w:rPr>
            <w:rFonts w:ascii="Arial" w:hAnsi="Arial" w:cs="Arial"/>
          </w:rPr>
          <w:t>5,0 mm</w:t>
        </w:r>
      </w:smartTag>
      <w:r w:rsidRPr="00C32058">
        <w:rPr>
          <w:rFonts w:ascii="Arial" w:hAnsi="Arial" w:cs="Arial"/>
        </w:rPr>
        <w:t xml:space="preserve"> ou tela soldada própria para este tipo de amarração distanciados entre si a cada duas fiadas de tijolos, engastados no concreto por intermédio de cola epóxi ou chumbador.</w:t>
      </w:r>
    </w:p>
    <w:p w14:paraId="3072607C" w14:textId="77777777" w:rsidR="00DF3849" w:rsidRDefault="00DF3849" w:rsidP="00DF3849">
      <w:pPr>
        <w:pStyle w:val="Recuodecorpodetexto"/>
        <w:widowControl w:val="0"/>
        <w:tabs>
          <w:tab w:val="left" w:pos="3402"/>
          <w:tab w:val="left" w:pos="6066"/>
        </w:tabs>
        <w:suppressAutoHyphens/>
        <w:ind w:left="0"/>
        <w:jc w:val="both"/>
        <w:rPr>
          <w:rFonts w:ascii="Arial" w:hAnsi="Arial" w:cs="Arial"/>
        </w:rPr>
      </w:pPr>
    </w:p>
    <w:p w14:paraId="3AEBA884" w14:textId="77777777" w:rsidR="00DF3849" w:rsidRPr="00C32058" w:rsidRDefault="00DF3849" w:rsidP="00DF3849">
      <w:pPr>
        <w:pStyle w:val="Recuodecorpodetexto"/>
        <w:widowControl w:val="0"/>
        <w:tabs>
          <w:tab w:val="left" w:pos="3402"/>
          <w:tab w:val="left" w:pos="6066"/>
        </w:tabs>
        <w:suppressAutoHyphens/>
        <w:ind w:left="0"/>
        <w:jc w:val="both"/>
        <w:rPr>
          <w:rFonts w:ascii="Arial" w:hAnsi="Arial" w:cs="Arial"/>
        </w:rPr>
      </w:pPr>
    </w:p>
    <w:p w14:paraId="7537472E" w14:textId="77777777" w:rsidR="00A31407" w:rsidRPr="00180D89" w:rsidRDefault="00A31407" w:rsidP="00DF3849">
      <w:pPr>
        <w:jc w:val="center"/>
        <w:rPr>
          <w:rFonts w:ascii="Arial" w:hAnsi="Arial" w:cs="Arial"/>
          <w:b/>
        </w:rPr>
      </w:pPr>
      <w:r w:rsidRPr="00180D89">
        <w:rPr>
          <w:rFonts w:ascii="Arial" w:hAnsi="Arial" w:cs="Arial"/>
          <w:b/>
        </w:rPr>
        <w:lastRenderedPageBreak/>
        <w:t>ADITIVOS</w:t>
      </w:r>
    </w:p>
    <w:p w14:paraId="3630347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É terminantemente proibido o uso de aditivo que contenha </w:t>
      </w:r>
      <w:r w:rsidRPr="009342DE">
        <w:rPr>
          <w:rFonts w:ascii="Arial" w:hAnsi="Arial" w:cs="Arial"/>
          <w:b/>
        </w:rPr>
        <w:t>cloretos</w:t>
      </w:r>
      <w:r w:rsidRPr="00C32058">
        <w:rPr>
          <w:rFonts w:ascii="Arial" w:hAnsi="Arial" w:cs="Arial"/>
        </w:rPr>
        <w:t xml:space="preserve"> ou qualquer substância que possa favorecer a corrosão das armaduras. De cada fornecimento será retirada uma amostra para comprovações de composição e desempenho.</w:t>
      </w:r>
    </w:p>
    <w:p w14:paraId="6C39071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Os aditivos só poderão ser usados quando previstos no projeto e especificações ou, ainda, após a aprovação da FISCALIZAÇÃO e do projetista. Estarão limitados aos teores recomendados pelo fabricante e observados os prazos de validade.</w:t>
      </w:r>
    </w:p>
    <w:p w14:paraId="25A6FD05"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Só poderão ser usados os aditivos que tiverem suas propriedades atestadas por laboratório nacional especializado e idôneo.</w:t>
      </w:r>
    </w:p>
    <w:p w14:paraId="12456450" w14:textId="77777777" w:rsidR="00A31407" w:rsidRPr="00C32058" w:rsidRDefault="00A31407" w:rsidP="00DF3849">
      <w:pPr>
        <w:pStyle w:val="Recuodecorpodetexto"/>
        <w:ind w:left="0"/>
        <w:jc w:val="both"/>
        <w:rPr>
          <w:rFonts w:ascii="Arial" w:hAnsi="Arial" w:cs="Arial"/>
        </w:rPr>
      </w:pPr>
    </w:p>
    <w:p w14:paraId="0B260D15" w14:textId="77777777" w:rsidR="00A31407" w:rsidRPr="00180D89" w:rsidRDefault="00A31407" w:rsidP="00DF3849">
      <w:pPr>
        <w:jc w:val="center"/>
        <w:rPr>
          <w:rFonts w:ascii="Arial" w:hAnsi="Arial" w:cs="Arial"/>
          <w:b/>
        </w:rPr>
      </w:pPr>
      <w:r w:rsidRPr="00180D89">
        <w:rPr>
          <w:rFonts w:ascii="Arial" w:hAnsi="Arial" w:cs="Arial"/>
          <w:b/>
        </w:rPr>
        <w:t>DOSAGEM</w:t>
      </w:r>
    </w:p>
    <w:p w14:paraId="585926C3"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estabelecimento do traço do concreto será função da dosagem experimental (racional), na forma preconizada na NBR-6118, de maneira que se obtenha, com os materiais disponíveis, um concreto que satisfaça às exigências do projeto estrutural.</w:t>
      </w:r>
    </w:p>
    <w:p w14:paraId="4011716D"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Todas as dosagens de concreto serão caracterizadas pelos seguintes elementos:</w:t>
      </w:r>
    </w:p>
    <w:p w14:paraId="78394C2B"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Resistência de dosagem aos 28 dias (fck28);</w:t>
      </w:r>
    </w:p>
    <w:p w14:paraId="492C0B33"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Dimensão máxima característica (diâmetro máximo) do agregado em função das dimensões das peças a serem concretadas;</w:t>
      </w:r>
    </w:p>
    <w:p w14:paraId="39B68DDA"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Consistência medida por meio de "</w:t>
      </w:r>
      <w:proofErr w:type="spellStart"/>
      <w:r w:rsidRPr="00C32058">
        <w:rPr>
          <w:rFonts w:ascii="Arial" w:hAnsi="Arial" w:cs="Arial"/>
        </w:rPr>
        <w:t>slump-test</w:t>
      </w:r>
      <w:proofErr w:type="spellEnd"/>
      <w:r w:rsidRPr="00C32058">
        <w:rPr>
          <w:rFonts w:ascii="Arial" w:hAnsi="Arial" w:cs="Arial"/>
        </w:rPr>
        <w:t>", de acordo com o método NBR-7223;</w:t>
      </w:r>
    </w:p>
    <w:p w14:paraId="2B6CB45F"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Composição granulométrica dos agregados;</w:t>
      </w:r>
    </w:p>
    <w:p w14:paraId="045061A1"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Fator água/cimento em função da resistência e da durabilidade desejadas;</w:t>
      </w:r>
    </w:p>
    <w:p w14:paraId="1ABE0B0C"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Controle de qualidade a que será submetido o concreto;</w:t>
      </w:r>
    </w:p>
    <w:p w14:paraId="07BA8F9F"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Adensamento a que será submetido o concreto;</w:t>
      </w:r>
    </w:p>
    <w:p w14:paraId="1B248C73"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Índices físicos dos agregados (massa específica, peso unitário, coeficiente de inchamento e umidade).</w:t>
      </w:r>
    </w:p>
    <w:p w14:paraId="25111334"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fixação da resistência de dosagem será estabelecida em função da resistência característica do concreto (</w:t>
      </w:r>
      <w:proofErr w:type="spellStart"/>
      <w:r w:rsidRPr="00C32058">
        <w:rPr>
          <w:rFonts w:ascii="Arial" w:hAnsi="Arial" w:cs="Arial"/>
        </w:rPr>
        <w:t>fck</w:t>
      </w:r>
      <w:proofErr w:type="spellEnd"/>
      <w:r w:rsidRPr="00C32058">
        <w:rPr>
          <w:rFonts w:ascii="Arial" w:hAnsi="Arial" w:cs="Arial"/>
        </w:rPr>
        <w:t>) estabelecida no projeto</w:t>
      </w:r>
    </w:p>
    <w:p w14:paraId="49823DA9" w14:textId="77777777" w:rsidR="00A31407" w:rsidRPr="00180D89" w:rsidRDefault="00A31407" w:rsidP="00DF3849">
      <w:pPr>
        <w:jc w:val="center"/>
        <w:rPr>
          <w:rFonts w:ascii="Arial" w:hAnsi="Arial" w:cs="Arial"/>
          <w:b/>
        </w:rPr>
      </w:pPr>
      <w:r w:rsidRPr="00180D89">
        <w:rPr>
          <w:rFonts w:ascii="Arial" w:hAnsi="Arial" w:cs="Arial"/>
          <w:b/>
        </w:rPr>
        <w:lastRenderedPageBreak/>
        <w:t>CONTROLE TECNOLÓGICO</w:t>
      </w:r>
    </w:p>
    <w:p w14:paraId="039C9118" w14:textId="4BF9C639"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controle tecnológico abrangerá as verificações da dosagem utilizada, da trabalhabilidade, das características dos constituintes e da resistência mecânica.</w:t>
      </w:r>
      <w:r w:rsidR="00313279">
        <w:rPr>
          <w:rFonts w:ascii="Arial" w:hAnsi="Arial" w:cs="Arial"/>
        </w:rPr>
        <w:t xml:space="preserve"> </w:t>
      </w:r>
    </w:p>
    <w:p w14:paraId="674E936D" w14:textId="77777777" w:rsidR="00313279"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Os ensaios deverão ser realizados por empresa idônea, não sendo admitidos relatórios fornecidos pela </w:t>
      </w:r>
      <w:proofErr w:type="spellStart"/>
      <w:r w:rsidRPr="00C32058">
        <w:rPr>
          <w:rFonts w:ascii="Arial" w:hAnsi="Arial" w:cs="Arial"/>
        </w:rPr>
        <w:t>Concreteira</w:t>
      </w:r>
      <w:proofErr w:type="spellEnd"/>
      <w:r w:rsidRPr="00C32058">
        <w:rPr>
          <w:rFonts w:ascii="Arial" w:hAnsi="Arial" w:cs="Arial"/>
        </w:rPr>
        <w:t xml:space="preserve">. </w:t>
      </w:r>
    </w:p>
    <w:p w14:paraId="773D0517" w14:textId="48365458"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As cópias dos relatórios deverão ser entregues à FISCALIZAÇÃO. </w:t>
      </w:r>
    </w:p>
    <w:p w14:paraId="48CC893F"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Independentemente do tipo de dosagem adotado, o controle da resistência do concreto obedecerá rigorosamente ao disposto na NBR-6118 e ao adiante especificado.</w:t>
      </w:r>
    </w:p>
    <w:p w14:paraId="144D37EA" w14:textId="7DACA90A" w:rsidR="00A31407"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Deverá ser adotado controle sistemático de todo concreto estrutural empregado na obra. A totalidade de concreto será dividida </w:t>
      </w:r>
      <w:smartTag w:uri="urn:schemas-microsoft-com:office:smarttags" w:element="PersonName">
        <w:smartTagPr>
          <w:attr w:name="ProductID" w:val="em lotes. Um"/>
        </w:smartTagPr>
        <w:r w:rsidRPr="00C32058">
          <w:rPr>
            <w:rFonts w:ascii="Arial" w:hAnsi="Arial" w:cs="Arial"/>
          </w:rPr>
          <w:t>em lotes. Um</w:t>
        </w:r>
      </w:smartTag>
      <w:r w:rsidRPr="00C32058">
        <w:rPr>
          <w:rFonts w:ascii="Arial" w:hAnsi="Arial" w:cs="Arial"/>
        </w:rPr>
        <w:t xml:space="preserve"> lote não terá mais de 100m³ de concreto, corresponderá no máximo a 500m² de construção e o seu tempo de execução não excederá a 2 semanas. Em edifícios, o lote não compreenderá mais de um andar. Nas estruturas de grande volume de concreto, o lote poderá atingir 500m³, mas o tempo de execução não excederá a uma semana. A amostragem, o valor estimado da resistência característica à compressão e o índice de amostragem a ser adotado serão conformes ao preconizado na NBR-6118.</w:t>
      </w:r>
    </w:p>
    <w:p w14:paraId="1845BD34" w14:textId="77777777" w:rsidR="00313279" w:rsidRDefault="00313279" w:rsidP="00DF3849">
      <w:pPr>
        <w:pStyle w:val="Recuodecorpodetexto"/>
        <w:widowControl w:val="0"/>
        <w:tabs>
          <w:tab w:val="left" w:pos="3402"/>
          <w:tab w:val="left" w:pos="6066"/>
        </w:tabs>
        <w:suppressAutoHyphens/>
        <w:ind w:left="0"/>
        <w:jc w:val="both"/>
        <w:rPr>
          <w:rFonts w:ascii="Arial" w:hAnsi="Arial" w:cs="Arial"/>
        </w:rPr>
      </w:pPr>
    </w:p>
    <w:p w14:paraId="4C951C46" w14:textId="63DDE3B6" w:rsidR="00A31407" w:rsidRDefault="00A31407" w:rsidP="00DF3849">
      <w:pPr>
        <w:jc w:val="center"/>
        <w:rPr>
          <w:rFonts w:ascii="Arial" w:hAnsi="Arial" w:cs="Arial"/>
          <w:b/>
        </w:rPr>
      </w:pPr>
      <w:r w:rsidRPr="00180D89">
        <w:rPr>
          <w:rFonts w:ascii="Arial" w:hAnsi="Arial" w:cs="Arial"/>
          <w:b/>
        </w:rPr>
        <w:t>TRANSPORTE</w:t>
      </w:r>
    </w:p>
    <w:p w14:paraId="0F6A9149"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transporte do concreto será efetuado de maneira que não haja segregação ou desagregação de seus componentes, nem perda sensível de qualquer deles por vazamento ou evaporação.</w:t>
      </w:r>
    </w:p>
    <w:p w14:paraId="6A49E89A" w14:textId="3782C115"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Poderão ser utilizados na obra, para transporte do concreto do caminhão-betoneira ao ponto de descarga ou local da concretagem, carrinhos de mão com roda de pneu, </w:t>
      </w:r>
      <w:proofErr w:type="spellStart"/>
      <w:r w:rsidRPr="00C32058">
        <w:rPr>
          <w:rFonts w:ascii="Arial" w:hAnsi="Arial" w:cs="Arial"/>
        </w:rPr>
        <w:t>jiricas</w:t>
      </w:r>
      <w:proofErr w:type="spellEnd"/>
      <w:r w:rsidRPr="00C32058">
        <w:rPr>
          <w:rFonts w:ascii="Arial" w:hAnsi="Arial" w:cs="Arial"/>
        </w:rPr>
        <w:t xml:space="preserve">, caçambas, pás mecânicas, </w:t>
      </w:r>
      <w:r w:rsidR="00E30F1E" w:rsidRPr="00C32058">
        <w:rPr>
          <w:rFonts w:ascii="Arial" w:hAnsi="Arial" w:cs="Arial"/>
        </w:rPr>
        <w:t>entre</w:t>
      </w:r>
      <w:r w:rsidRPr="00C32058">
        <w:rPr>
          <w:rFonts w:ascii="Arial" w:hAnsi="Arial" w:cs="Arial"/>
        </w:rPr>
        <w:t xml:space="preserve"> outros, não sendo permitido, em hipótese alguma, o uso de carrinhos com roda de ferro ou borracha maciça.</w:t>
      </w:r>
    </w:p>
    <w:p w14:paraId="4EE346F1" w14:textId="5022C79D"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No bombeamento do concreto, deverá existir um dispositivo especial na saída do tubo para evitar a segregação. O diâmetro interno do tubo será, no mínimo, 3 vezes o diâmetro máximo do agregado, quando utilizada brita, e 2,5 vezes o diâmetro, no caso de seixo rolado.</w:t>
      </w:r>
      <w:r w:rsidR="00313279">
        <w:rPr>
          <w:rFonts w:ascii="Arial" w:hAnsi="Arial" w:cs="Arial"/>
        </w:rPr>
        <w:t xml:space="preserve"> </w:t>
      </w:r>
      <w:r w:rsidRPr="00C32058">
        <w:rPr>
          <w:rFonts w:ascii="Arial" w:hAnsi="Arial" w:cs="Arial"/>
        </w:rPr>
        <w:t xml:space="preserve">O transporte do concreto não excederá ao tempo máximo permitido para seu lançamento, que é de </w:t>
      </w:r>
      <w:r w:rsidRPr="00DE73C1">
        <w:rPr>
          <w:rFonts w:ascii="Arial" w:hAnsi="Arial" w:cs="Arial"/>
          <w:u w:val="single"/>
        </w:rPr>
        <w:t>1,5 horas</w:t>
      </w:r>
      <w:r w:rsidRPr="00C32058">
        <w:rPr>
          <w:rFonts w:ascii="Arial" w:hAnsi="Arial" w:cs="Arial"/>
        </w:rPr>
        <w:t>, contadas a partir do início</w:t>
      </w:r>
      <w:r w:rsidR="00313279">
        <w:rPr>
          <w:rFonts w:ascii="Arial" w:hAnsi="Arial" w:cs="Arial"/>
        </w:rPr>
        <w:t xml:space="preserve"> </w:t>
      </w:r>
      <w:r w:rsidRPr="00C32058">
        <w:rPr>
          <w:rFonts w:ascii="Arial" w:hAnsi="Arial" w:cs="Arial"/>
        </w:rPr>
        <w:t>da mistura na central.</w:t>
      </w:r>
    </w:p>
    <w:p w14:paraId="36EBB0C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lastRenderedPageBreak/>
        <w:t>Sempre que possível, será escolhido sistema de transporte que permita o lançamento direto nas fôrmas. Não sendo possível, serão adotadas precauções para manuseio do concreto em depósitos intermediários.</w:t>
      </w:r>
    </w:p>
    <w:p w14:paraId="3A54DB3F"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transporte a longas distâncias só será admitido em veículos especiais dotados de movimentos capazes de manter uniforme o concreto misturado.</w:t>
      </w:r>
    </w:p>
    <w:p w14:paraId="15286D4D"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No caso de utilização de carrinhos ou </w:t>
      </w:r>
      <w:proofErr w:type="spellStart"/>
      <w:r w:rsidRPr="00C32058">
        <w:rPr>
          <w:rFonts w:ascii="Arial" w:hAnsi="Arial" w:cs="Arial"/>
        </w:rPr>
        <w:t>jiricas</w:t>
      </w:r>
      <w:proofErr w:type="spellEnd"/>
      <w:r w:rsidRPr="00C32058">
        <w:rPr>
          <w:rFonts w:ascii="Arial" w:hAnsi="Arial" w:cs="Arial"/>
        </w:rPr>
        <w:t>, buscar-se-ão condições de percurso suave, tais como rampas, aclives e declives, inclusive estrados.</w:t>
      </w:r>
    </w:p>
    <w:p w14:paraId="56A92EFF"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Quando os aclives a vencer forem muito grandes (caso de 1 ou mais andares), recorrer-se-á ao transporte vertical por meio de elevadores de obra (guinchos).</w:t>
      </w:r>
    </w:p>
    <w:p w14:paraId="337CD41D" w14:textId="77777777" w:rsidR="00A31407" w:rsidRPr="00C32058" w:rsidRDefault="00A31407" w:rsidP="00DF3849">
      <w:pPr>
        <w:pStyle w:val="Recuodecorpodetexto"/>
        <w:ind w:left="0"/>
        <w:jc w:val="both"/>
        <w:rPr>
          <w:rFonts w:ascii="Arial" w:hAnsi="Arial" w:cs="Arial"/>
        </w:rPr>
      </w:pPr>
    </w:p>
    <w:p w14:paraId="56E23074" w14:textId="77777777" w:rsidR="00A31407" w:rsidRDefault="00A31407" w:rsidP="00313279">
      <w:pPr>
        <w:jc w:val="center"/>
        <w:rPr>
          <w:rFonts w:ascii="Arial" w:hAnsi="Arial" w:cs="Arial"/>
          <w:b/>
        </w:rPr>
      </w:pPr>
      <w:r w:rsidRPr="007D2741">
        <w:rPr>
          <w:rFonts w:ascii="Arial" w:hAnsi="Arial" w:cs="Arial"/>
          <w:b/>
        </w:rPr>
        <w:t>LANÇAMENTO</w:t>
      </w:r>
    </w:p>
    <w:p w14:paraId="2F46EE72" w14:textId="77777777" w:rsidR="00313279" w:rsidRDefault="00313279" w:rsidP="00313279">
      <w:pPr>
        <w:jc w:val="center"/>
        <w:rPr>
          <w:rFonts w:ascii="Arial" w:hAnsi="Arial" w:cs="Arial"/>
          <w:b/>
        </w:rPr>
      </w:pPr>
    </w:p>
    <w:p w14:paraId="797B70E2"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Competirá à CONTRATADA informar, com oportuna antecedência, à FISCALIZAÇÃO e ao laboratório encarregado do controle tecnológico, dia e hora do início das operações de concretagem estrutural, tempo previsto para sua execução e os elementos a serem concretados.</w:t>
      </w:r>
    </w:p>
    <w:p w14:paraId="0340DD00"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processo de lançamento do concreto será determinado de acordo com a natureza da obra, cabendo à CONTRATADA submetê-lo previamente à aprovação da FISCALIZAÇÃO.</w:t>
      </w:r>
    </w:p>
    <w:p w14:paraId="26D77550" w14:textId="71D29709"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 CONTRATADA deverá programar todas as concretagens de maneira a que se iniciem e se completem dentro do horário normal da obra – de </w:t>
      </w:r>
      <w:r w:rsidR="00313279" w:rsidRPr="00C32058">
        <w:rPr>
          <w:rFonts w:ascii="Arial" w:hAnsi="Arial" w:cs="Arial"/>
        </w:rPr>
        <w:t>segunda</w:t>
      </w:r>
      <w:r w:rsidRPr="00C32058">
        <w:rPr>
          <w:rFonts w:ascii="Arial" w:hAnsi="Arial" w:cs="Arial"/>
        </w:rPr>
        <w:t xml:space="preserve"> a sexta-feira, das 7h às 17h – podendo-se, excepcionalmente, admitir a conclusão da concretagem até as 20h. Nesse último caso, haverá necessidade de aprovação formal prévia da FISCALIZAÇÃO.</w:t>
      </w:r>
    </w:p>
    <w:p w14:paraId="7CF85C6F" w14:textId="77777777" w:rsidR="00A31407"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Não será permitido o lançamento do concreto de altura superior a </w:t>
      </w:r>
      <w:smartTag w:uri="urn:schemas-microsoft-com:office:smarttags" w:element="metricconverter">
        <w:smartTagPr>
          <w:attr w:name="ProductID" w:val="2,0 m"/>
        </w:smartTagPr>
        <w:r w:rsidRPr="00C32058">
          <w:rPr>
            <w:rFonts w:ascii="Arial" w:hAnsi="Arial" w:cs="Arial"/>
          </w:rPr>
          <w:t>2,0 m</w:t>
        </w:r>
      </w:smartTag>
      <w:r w:rsidRPr="00C32058">
        <w:rPr>
          <w:rFonts w:ascii="Arial" w:hAnsi="Arial" w:cs="Arial"/>
        </w:rPr>
        <w:t xml:space="preserve"> para evitar segregação. Em quedas livres maiores, utilizar-se-ão calhas apropriadas; não sendo possíveis as calhas, o concreto será lançado por janelas abertas na parte lateral ou por meio de funis ou trombas.</w:t>
      </w:r>
    </w:p>
    <w:p w14:paraId="746A0532" w14:textId="77777777" w:rsidR="00313279" w:rsidRPr="00C32058" w:rsidRDefault="00313279" w:rsidP="00DF3849">
      <w:pPr>
        <w:pStyle w:val="Recuodecorpodetexto"/>
        <w:widowControl w:val="0"/>
        <w:tabs>
          <w:tab w:val="left" w:pos="3402"/>
          <w:tab w:val="left" w:pos="6066"/>
        </w:tabs>
        <w:suppressAutoHyphens/>
        <w:ind w:left="0"/>
        <w:jc w:val="both"/>
        <w:rPr>
          <w:rFonts w:ascii="Arial" w:hAnsi="Arial" w:cs="Arial"/>
        </w:rPr>
      </w:pPr>
    </w:p>
    <w:p w14:paraId="78C92F34"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lastRenderedPageBreak/>
        <w:t xml:space="preserve">Nas peças com altura superior a 2,0m, com concentração de ferragem e de difícil lançamento, além dos cuidados do item anterior será colocada no fundo da forma uma camada de argamassa de </w:t>
      </w:r>
      <w:smartTag w:uri="urn:schemas-microsoft-com:office:smarttags" w:element="metricconverter">
        <w:smartTagPr>
          <w:attr w:name="ProductID" w:val="5 a"/>
        </w:smartTagPr>
        <w:r w:rsidRPr="00C32058">
          <w:rPr>
            <w:rFonts w:ascii="Arial" w:hAnsi="Arial" w:cs="Arial"/>
          </w:rPr>
          <w:t>5 a</w:t>
        </w:r>
      </w:smartTag>
      <w:r w:rsidRPr="00C32058">
        <w:rPr>
          <w:rFonts w:ascii="Arial" w:hAnsi="Arial" w:cs="Arial"/>
        </w:rPr>
        <w:t xml:space="preserve"> 10cm de espessura, feita com o mesmo traço do concreto que vai ser utilizado, evitando-se com isto a formação de "nichos de pedras".</w:t>
      </w:r>
    </w:p>
    <w:p w14:paraId="736F52CF"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Será de </w:t>
      </w:r>
      <w:r w:rsidRPr="00DE73C1">
        <w:rPr>
          <w:rFonts w:ascii="Arial" w:hAnsi="Arial" w:cs="Arial"/>
          <w:u w:val="single"/>
        </w:rPr>
        <w:t>1,5 horas</w:t>
      </w:r>
      <w:r w:rsidRPr="00C32058">
        <w:rPr>
          <w:rFonts w:ascii="Arial" w:hAnsi="Arial" w:cs="Arial"/>
        </w:rPr>
        <w:t xml:space="preserve"> o intervalo máximo de tempo permitido entre o término do amassamento do concreto e o seu lançamento.</w:t>
      </w:r>
    </w:p>
    <w:p w14:paraId="01BE2045"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Quando do uso de aditivos retardadores de pega, o prazo para lançamento poderá ser aumentado em função das características do aditivo, a critério da FISCALIZAÇÃO. Em nenhuma hipótese será permitido o lançamento após o início da pega.</w:t>
      </w:r>
    </w:p>
    <w:p w14:paraId="7BDA7189"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Nos lugares sujeitos à penetração de água, serão adotadas providências para que o concreto não seja lançado havendo água no local; e mais, a fim de que, estando fresco, não seja levado pela água de infiltração.</w:t>
      </w:r>
    </w:p>
    <w:p w14:paraId="4223742C"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concretagem seguirá rigorosamente o programa de lançamento preestabelecido para o projeto.</w:t>
      </w:r>
    </w:p>
    <w:p w14:paraId="31B19156" w14:textId="7B5500FC"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Não será permitido o "arrastamento" do concreto, pois o deslocamento da mistura com enxada, sobre formas, ou mesmo sobre o concreto já aplicado, poderá provocar perda da argamassa por adesão aos locais de passagem. Caso seja inevitável, poderá ser admitido, a critério da FISCALIZAÇÃO, o arrastamento até o limite máximo de </w:t>
      </w:r>
      <w:smartTag w:uri="urn:schemas-microsoft-com:office:smarttags" w:element="metricconverter">
        <w:smartTagPr>
          <w:attr w:name="ProductID" w:val="3,0 m"/>
        </w:smartTagPr>
        <w:r w:rsidRPr="00C32058">
          <w:rPr>
            <w:rFonts w:ascii="Arial" w:hAnsi="Arial" w:cs="Arial"/>
          </w:rPr>
          <w:t>3,0 m</w:t>
        </w:r>
      </w:smartTag>
      <w:r w:rsidRPr="00C32058">
        <w:rPr>
          <w:rFonts w:ascii="Arial" w:hAnsi="Arial" w:cs="Arial"/>
        </w:rPr>
        <w:t>.</w:t>
      </w:r>
    </w:p>
    <w:p w14:paraId="04215900" w14:textId="77777777" w:rsidR="00A31407" w:rsidRPr="007D2741" w:rsidRDefault="00A31407" w:rsidP="00313279">
      <w:pPr>
        <w:pStyle w:val="Recuodecorpodetexto"/>
        <w:jc w:val="center"/>
        <w:rPr>
          <w:rFonts w:ascii="Arial" w:hAnsi="Arial" w:cs="Arial"/>
          <w:b/>
        </w:rPr>
      </w:pPr>
      <w:r w:rsidRPr="007D2741">
        <w:rPr>
          <w:rFonts w:ascii="Arial" w:hAnsi="Arial" w:cs="Arial"/>
          <w:b/>
        </w:rPr>
        <w:t>ADENSAMENTO</w:t>
      </w:r>
    </w:p>
    <w:p w14:paraId="1757094B"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Somente será admitido o adensamento manual em peças de pequena responsabilidade estrutural, a critério da FISCALIZAÇÃO. As camadas não deverão exceder a </w:t>
      </w:r>
      <w:smartTag w:uri="urn:schemas-microsoft-com:office:smarttags" w:element="metricconverter">
        <w:smartTagPr>
          <w:attr w:name="ProductID" w:val="20 cm"/>
        </w:smartTagPr>
        <w:r w:rsidRPr="00C32058">
          <w:rPr>
            <w:rFonts w:ascii="Arial" w:hAnsi="Arial" w:cs="Arial"/>
          </w:rPr>
          <w:t>20 cm</w:t>
        </w:r>
      </w:smartTag>
      <w:r w:rsidRPr="00C32058">
        <w:rPr>
          <w:rFonts w:ascii="Arial" w:hAnsi="Arial" w:cs="Arial"/>
        </w:rPr>
        <w:t xml:space="preserve"> de altura.</w:t>
      </w:r>
    </w:p>
    <w:p w14:paraId="4F2A8CB6"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adensamento será cuidadoso, de forma que o concreto ocupe todos os recantos da fôrma.</w:t>
      </w:r>
    </w:p>
    <w:p w14:paraId="73B55C8B"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Serão adotadas precauções para evitar vibração da armadura, de modo a não formar vazios ao seu redor nem dificultar a aderência com o concreto.</w:t>
      </w:r>
    </w:p>
    <w:p w14:paraId="5A35D312"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Os vibradores de imersão não serão deslocados horizontalmente. A vibração será apenas a suficiente para que apareçam bolhas de ar e uma fina película de água na superfície do concreto.</w:t>
      </w:r>
    </w:p>
    <w:p w14:paraId="402D9866"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lastRenderedPageBreak/>
        <w:t>A vibração será feita a uma profundidade não superior à agulha do vibrador. As camadas a serem vibradas terão, preferencialmente, espessura equivalente a 3/4 do comprimento da agulha.</w:t>
      </w:r>
    </w:p>
    <w:p w14:paraId="13A09596"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As distâncias entre os pontos de aplicação do vibrador serão da ordem de </w:t>
      </w:r>
      <w:smartTag w:uri="urn:schemas-microsoft-com:office:smarttags" w:element="metricconverter">
        <w:smartTagPr>
          <w:attr w:name="ProductID" w:val="6 a"/>
        </w:smartTagPr>
        <w:r w:rsidRPr="00C32058">
          <w:rPr>
            <w:rFonts w:ascii="Arial" w:hAnsi="Arial" w:cs="Arial"/>
          </w:rPr>
          <w:t>6 a</w:t>
        </w:r>
      </w:smartTag>
      <w:r w:rsidRPr="00C32058">
        <w:rPr>
          <w:rFonts w:ascii="Arial" w:hAnsi="Arial" w:cs="Arial"/>
        </w:rPr>
        <w:t xml:space="preserve"> 10 vezes o diâmetro da agulha (aproximadamente 1,5 vezes o raio de ação). É aconselhável a vibração por períodos curtos em pontos próximos, ao invés de períodos longos num único ponto ou em pontos distantes.</w:t>
      </w:r>
    </w:p>
    <w:p w14:paraId="52B1A6C6"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Será evitada a vibração próxima às formas (menos de </w:t>
      </w:r>
      <w:smartTag w:uri="urn:schemas-microsoft-com:office:smarttags" w:element="metricconverter">
        <w:smartTagPr>
          <w:attr w:name="ProductID" w:val="100 mm"/>
        </w:smartTagPr>
        <w:r w:rsidRPr="00C32058">
          <w:rPr>
            <w:rFonts w:ascii="Arial" w:hAnsi="Arial" w:cs="Arial"/>
          </w:rPr>
          <w:t>100 mm</w:t>
        </w:r>
      </w:smartTag>
      <w:r w:rsidRPr="00C32058">
        <w:rPr>
          <w:rFonts w:ascii="Arial" w:hAnsi="Arial" w:cs="Arial"/>
        </w:rPr>
        <w:t>), no caso de se utilizar vibrador de imersão.</w:t>
      </w:r>
    </w:p>
    <w:p w14:paraId="379227AE"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 agulha será sempre introduzida na massa de concreto na posição vertical, ou, se impossível, com a inclinação máxima de 45°, sendo retirada lentamente para evitar formação de buracos que se encherão somente de pasta. O tempo de retirada da agulha pode estar compreendido entre 2 ou 3 segundos ou até </w:t>
      </w:r>
      <w:smartTag w:uri="urn:schemas-microsoft-com:office:smarttags" w:element="metricconverter">
        <w:smartTagPr>
          <w:attr w:name="ProductID" w:val="10 a"/>
        </w:smartTagPr>
        <w:r w:rsidRPr="00C32058">
          <w:rPr>
            <w:rFonts w:ascii="Arial" w:hAnsi="Arial" w:cs="Arial"/>
          </w:rPr>
          <w:t>10 a</w:t>
        </w:r>
      </w:smartTag>
      <w:r w:rsidRPr="00C32058">
        <w:rPr>
          <w:rFonts w:ascii="Arial" w:hAnsi="Arial" w:cs="Arial"/>
        </w:rPr>
        <w:t xml:space="preserve"> 15 segundos, admitindo-se, contudo, maiores intervalos para concretos mais secos, ouvida previamente a FISCALIZAÇÃO, que decidirá em função da plasticidade do concreto.</w:t>
      </w:r>
    </w:p>
    <w:p w14:paraId="5FF267A5"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Na vibração por camadas, far-se-á com que a agulha atinja a camada subjacente para assegurar a ligação duas a duas.</w:t>
      </w:r>
    </w:p>
    <w:p w14:paraId="31EF7A16" w14:textId="77777777" w:rsidR="00A31407"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Admitir-se-á a utilização, excepcionalmente, de outros tipos de vibradores (formas, réguas, entre outros).</w:t>
      </w:r>
    </w:p>
    <w:p w14:paraId="5AD8181F" w14:textId="77777777" w:rsidR="00A31407" w:rsidRPr="00C32058" w:rsidRDefault="00A31407" w:rsidP="00313279">
      <w:pPr>
        <w:pStyle w:val="Recuodecorpodetexto"/>
        <w:ind w:left="0"/>
        <w:jc w:val="both"/>
        <w:rPr>
          <w:rFonts w:ascii="Arial" w:hAnsi="Arial" w:cs="Arial"/>
        </w:rPr>
      </w:pPr>
    </w:p>
    <w:p w14:paraId="2F224F3B" w14:textId="77777777" w:rsidR="00A31407" w:rsidRPr="007D2741" w:rsidRDefault="00A31407" w:rsidP="00313279">
      <w:pPr>
        <w:jc w:val="center"/>
        <w:rPr>
          <w:rFonts w:ascii="Arial" w:hAnsi="Arial" w:cs="Arial"/>
          <w:b/>
        </w:rPr>
      </w:pPr>
      <w:r w:rsidRPr="007D2741">
        <w:rPr>
          <w:rFonts w:ascii="Arial" w:hAnsi="Arial" w:cs="Arial"/>
          <w:b/>
        </w:rPr>
        <w:t>JUNTAS DE CONCRETAGEM</w:t>
      </w:r>
    </w:p>
    <w:p w14:paraId="6D573314"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Durante a concretagem poderão ocorrer interrupções previstas ou imprevistas. Em qualquer caso, a junta então formada denomina-se fria, se não for possível retomar a concretagem antes do início da pega do concreto já lançado.</w:t>
      </w:r>
    </w:p>
    <w:p w14:paraId="5BF631CC" w14:textId="77777777" w:rsidR="00313279"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Cuidar-se-á para que as juntas não coincidam com os planos de cisalhamento. As juntas serão localizadas onde forem menores os esforços de cisalhamento.</w:t>
      </w:r>
    </w:p>
    <w:p w14:paraId="18180F4E" w14:textId="21D3F8A2" w:rsidR="00A31407"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Quando não houver especificação em contrário, as juntas em vigas serão feitas, preferencialmente, em posição normal ao eixo longitudinal da peça (juntas verticais). Tal posição será assegurada por meio de forma de madeira, devidamente fixada.</w:t>
      </w:r>
    </w:p>
    <w:p w14:paraId="1BBC94E9" w14:textId="77777777" w:rsidR="00313279" w:rsidRPr="00C32058" w:rsidRDefault="00313279" w:rsidP="00313279">
      <w:pPr>
        <w:pStyle w:val="Recuodecorpodetexto"/>
        <w:widowControl w:val="0"/>
        <w:tabs>
          <w:tab w:val="left" w:pos="3402"/>
          <w:tab w:val="left" w:pos="6066"/>
        </w:tabs>
        <w:suppressAutoHyphens/>
        <w:ind w:left="0"/>
        <w:jc w:val="both"/>
        <w:rPr>
          <w:rFonts w:ascii="Arial" w:hAnsi="Arial" w:cs="Arial"/>
        </w:rPr>
      </w:pPr>
    </w:p>
    <w:p w14:paraId="71321569"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lastRenderedPageBreak/>
        <w:t>As juntas verticais apresentam vantagens pela facilidade de adensamento, pois é possível fazer-se fôrmas de sarrafos verticais. Estas permitem a passagem dos ferros de armação e não do concreto, evitando a formação da nata de cimento na superfície, que se verifica em juntas inclinadas.</w:t>
      </w:r>
    </w:p>
    <w:p w14:paraId="3E2BE6BC"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Na ocorrência de juntas em lajes, a concretagem deverá ser interrompida logo após a face das vigas, preservando as ferragens negativas e positivas.</w:t>
      </w:r>
    </w:p>
    <w:p w14:paraId="60B31073"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Antes da aplicação do concreto deve ser feita a remoção cuidadosa de detritos.</w:t>
      </w:r>
    </w:p>
    <w:p w14:paraId="7D4F7C48"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Antes de reiniciar o lançamento do concreto, deve ser removida a nata da pasta de cimento (vitrificada) e feita limpeza da superfície da junta com a retirada de material solto. Pode ser retirada a nata superficial com a aplicação de jato de água sob forte pressão logo após o fim da pega. Em outras situações, para se obter a aderência desejada entre a camada remanescente e o concreto a ser lançado, é necessário o jateamento de abrasivos ou o </w:t>
      </w:r>
      <w:proofErr w:type="spellStart"/>
      <w:r w:rsidRPr="00C32058">
        <w:rPr>
          <w:rFonts w:ascii="Arial" w:hAnsi="Arial" w:cs="Arial"/>
        </w:rPr>
        <w:t>apicoamento</w:t>
      </w:r>
      <w:proofErr w:type="spellEnd"/>
      <w:r w:rsidRPr="00C32058">
        <w:rPr>
          <w:rFonts w:ascii="Arial" w:hAnsi="Arial" w:cs="Arial"/>
        </w:rPr>
        <w:t xml:space="preserve"> da superfície da junta, com posterior lavagem, de modo a deixar aparente o agregado graúdo.</w:t>
      </w:r>
    </w:p>
    <w:p w14:paraId="0E1D16DD"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As juntas permitirão a perfeita aderência entre o concreto já endurecido e o que vai ser lançado, devendo, portanto, a superfície das juntas receber tratamento com escova de aço, jateamento de areia ou qualquer outro processo que proporcione a formação de </w:t>
      </w:r>
      <w:proofErr w:type="spellStart"/>
      <w:r w:rsidRPr="00C32058">
        <w:rPr>
          <w:rFonts w:ascii="Arial" w:hAnsi="Arial" w:cs="Arial"/>
        </w:rPr>
        <w:t>redentes</w:t>
      </w:r>
      <w:proofErr w:type="spellEnd"/>
      <w:r w:rsidRPr="00C32058">
        <w:rPr>
          <w:rFonts w:ascii="Arial" w:hAnsi="Arial" w:cs="Arial"/>
        </w:rPr>
        <w:t>, ranhuras ou saliências. Tal procedimento será efetuado após o início de pega e quando a peça apresentar resistência compatível com o trabalho a ser executado.</w:t>
      </w:r>
    </w:p>
    <w:p w14:paraId="3FA4409E"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Quando da retomada da concretagem, a superfície da junta concretada anteriormente será preparada efetuando-se a limpeza dos materiais pulverulentos, nata de cimento, graxa ou quaisquer outros prejudiciais à aderência, e procedendo-se a saturação com jatos de água, deixando a superfície com aparência de "saturado superfície seca", conseguida com a remoção do excesso de água superficial.</w:t>
      </w:r>
    </w:p>
    <w:p w14:paraId="5C1D1D8A"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Especial cuidado será dado ao adensamento junto a "interface" entre o concreto já endurecido e o recém-lançado, a fim de se garantir a perfeita ligação das partes.</w:t>
      </w:r>
    </w:p>
    <w:p w14:paraId="697D3AC6" w14:textId="77777777" w:rsidR="00A31407"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Nos casos de juntas de concretagem não previstas, quando do </w:t>
      </w:r>
      <w:r w:rsidRPr="00C32058">
        <w:rPr>
          <w:rFonts w:ascii="Arial" w:hAnsi="Arial" w:cs="Arial"/>
        </w:rPr>
        <w:lastRenderedPageBreak/>
        <w:t>lançamento de concreto novo sobre superfície antiga, poderá ser exigido, a critério da FISCALIZAÇÃO, o emprego de adesivos estruturais.</w:t>
      </w:r>
    </w:p>
    <w:p w14:paraId="0B316AEB" w14:textId="77777777" w:rsidR="00A31407" w:rsidRDefault="00A31407" w:rsidP="00313279">
      <w:pPr>
        <w:jc w:val="center"/>
        <w:rPr>
          <w:rFonts w:ascii="Arial" w:hAnsi="Arial" w:cs="Arial"/>
          <w:b/>
        </w:rPr>
      </w:pPr>
      <w:r w:rsidRPr="00034A74">
        <w:rPr>
          <w:rFonts w:ascii="Arial" w:hAnsi="Arial" w:cs="Arial"/>
          <w:b/>
        </w:rPr>
        <w:t>CURA DO CONCRETO</w:t>
      </w:r>
    </w:p>
    <w:p w14:paraId="71F842AB"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Qualquer que seja o processo empregado para a cura do concreto, a aplicação deverá iniciar-se tão logo termine a pega. O processo de cura iniciado imediatamente após o fim da pega continuará por período mínimo de 7 dias.</w:t>
      </w:r>
    </w:p>
    <w:p w14:paraId="332BD192"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Quando no processo de cura for utilizada uma camada permanentemente molhada de pó de serragem, areia ou qualquer outro material adequado, esta terá no mínimo </w:t>
      </w:r>
      <w:smartTag w:uri="urn:schemas-microsoft-com:office:smarttags" w:element="metricconverter">
        <w:smartTagPr>
          <w:attr w:name="ProductID" w:val="5,0 cm"/>
        </w:smartTagPr>
        <w:r w:rsidRPr="00C32058">
          <w:rPr>
            <w:rFonts w:ascii="Arial" w:hAnsi="Arial" w:cs="Arial"/>
          </w:rPr>
          <w:t>5,0 cm</w:t>
        </w:r>
      </w:smartTag>
      <w:r w:rsidRPr="00C32058">
        <w:rPr>
          <w:rFonts w:ascii="Arial" w:hAnsi="Arial" w:cs="Arial"/>
        </w:rPr>
        <w:t xml:space="preserve"> de espessura.</w:t>
      </w:r>
    </w:p>
    <w:p w14:paraId="1469D0EC"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Quando for utilizado processo de cura por aplicação de vapor d'água, a temperatura será mantida entre 38 e </w:t>
      </w:r>
      <w:smartTag w:uri="urn:schemas-microsoft-com:office:smarttags" w:element="metricconverter">
        <w:smartTagPr>
          <w:attr w:name="ProductID" w:val="66ﾰC"/>
        </w:smartTagPr>
        <w:r w:rsidRPr="00C32058">
          <w:rPr>
            <w:rFonts w:ascii="Arial" w:hAnsi="Arial" w:cs="Arial"/>
          </w:rPr>
          <w:t>66°C</w:t>
        </w:r>
      </w:smartTag>
      <w:r w:rsidRPr="00C32058">
        <w:rPr>
          <w:rFonts w:ascii="Arial" w:hAnsi="Arial" w:cs="Arial"/>
        </w:rPr>
        <w:t>, pelo período de aproximadamente 72 horas.</w:t>
      </w:r>
    </w:p>
    <w:p w14:paraId="7436C077"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Admitem-se os seguintes tipos de cura:</w:t>
      </w:r>
    </w:p>
    <w:p w14:paraId="73829B59" w14:textId="77777777" w:rsidR="00A31407" w:rsidRPr="00C32058" w:rsidRDefault="00A31407" w:rsidP="00313279">
      <w:pPr>
        <w:pStyle w:val="Recuodecorpodetexto"/>
        <w:ind w:left="360"/>
        <w:jc w:val="both"/>
        <w:rPr>
          <w:rFonts w:ascii="Arial" w:hAnsi="Arial" w:cs="Arial"/>
        </w:rPr>
      </w:pPr>
      <w:r w:rsidRPr="00C32058">
        <w:rPr>
          <w:rFonts w:ascii="Arial" w:hAnsi="Arial" w:cs="Arial"/>
        </w:rPr>
        <w:t>- Molhagem contínua das superfícies expostas do concreto;</w:t>
      </w:r>
    </w:p>
    <w:p w14:paraId="748EAAED" w14:textId="77777777" w:rsidR="00A31407" w:rsidRPr="00C32058" w:rsidRDefault="00A31407" w:rsidP="00313279">
      <w:pPr>
        <w:pStyle w:val="Recuodecorpodetexto"/>
        <w:ind w:left="360"/>
        <w:jc w:val="both"/>
        <w:rPr>
          <w:rFonts w:ascii="Arial" w:hAnsi="Arial" w:cs="Arial"/>
        </w:rPr>
      </w:pPr>
      <w:r w:rsidRPr="00C32058">
        <w:rPr>
          <w:rFonts w:ascii="Arial" w:hAnsi="Arial" w:cs="Arial"/>
        </w:rPr>
        <w:t xml:space="preserve">- </w:t>
      </w:r>
      <w:r w:rsidRPr="00034A74">
        <w:rPr>
          <w:rFonts w:ascii="Arial" w:hAnsi="Arial" w:cs="Arial"/>
          <w:u w:val="single"/>
        </w:rPr>
        <w:t>Cobertura com tecidos de aniagem, mantidos saturados</w:t>
      </w:r>
      <w:r>
        <w:rPr>
          <w:rFonts w:ascii="Arial" w:hAnsi="Arial" w:cs="Arial"/>
          <w:u w:val="single"/>
        </w:rPr>
        <w:t xml:space="preserve"> ( mais usual )</w:t>
      </w:r>
      <w:r w:rsidRPr="00C32058">
        <w:rPr>
          <w:rFonts w:ascii="Arial" w:hAnsi="Arial" w:cs="Arial"/>
        </w:rPr>
        <w:t>;</w:t>
      </w:r>
    </w:p>
    <w:p w14:paraId="20404135" w14:textId="77777777" w:rsidR="00A31407" w:rsidRPr="00C32058" w:rsidRDefault="00A31407" w:rsidP="00313279">
      <w:pPr>
        <w:pStyle w:val="Recuodecorpodetexto"/>
        <w:ind w:left="360"/>
        <w:jc w:val="both"/>
        <w:rPr>
          <w:rFonts w:ascii="Arial" w:hAnsi="Arial" w:cs="Arial"/>
        </w:rPr>
      </w:pPr>
      <w:r w:rsidRPr="00C32058">
        <w:rPr>
          <w:rFonts w:ascii="Arial" w:hAnsi="Arial" w:cs="Arial"/>
        </w:rPr>
        <w:t>- Cobertura por camadas de serragem ou areia, mantidas saturadas;</w:t>
      </w:r>
    </w:p>
    <w:p w14:paraId="5C125283" w14:textId="77777777" w:rsidR="00A31407" w:rsidRPr="00C32058" w:rsidRDefault="00A31407" w:rsidP="00313279">
      <w:pPr>
        <w:pStyle w:val="Recuodecorpodetexto"/>
        <w:ind w:left="360"/>
        <w:jc w:val="both"/>
        <w:rPr>
          <w:rFonts w:ascii="Arial" w:hAnsi="Arial" w:cs="Arial"/>
        </w:rPr>
      </w:pPr>
      <w:r w:rsidRPr="00C32058">
        <w:rPr>
          <w:rFonts w:ascii="Arial" w:hAnsi="Arial" w:cs="Arial"/>
        </w:rPr>
        <w:t xml:space="preserve">- Lonas plásticas ou papéis betumados impermeáveis, mantidos   </w:t>
      </w:r>
    </w:p>
    <w:p w14:paraId="45F457A3" w14:textId="77777777" w:rsidR="00A31407" w:rsidRPr="00C32058" w:rsidRDefault="00A31407" w:rsidP="00313279">
      <w:pPr>
        <w:pStyle w:val="Recuodecorpodetexto"/>
        <w:ind w:left="360"/>
        <w:jc w:val="both"/>
        <w:rPr>
          <w:rFonts w:ascii="Arial" w:hAnsi="Arial" w:cs="Arial"/>
        </w:rPr>
      </w:pPr>
      <w:r w:rsidRPr="00C32058">
        <w:rPr>
          <w:rFonts w:ascii="Arial" w:hAnsi="Arial" w:cs="Arial"/>
        </w:rPr>
        <w:t xml:space="preserve">sobre superfícies expostas, mas de cor clara, para evitar o    </w:t>
      </w:r>
    </w:p>
    <w:p w14:paraId="49D2DF35" w14:textId="77777777" w:rsidR="00A31407" w:rsidRPr="00C32058" w:rsidRDefault="00A31407" w:rsidP="00313279">
      <w:pPr>
        <w:pStyle w:val="Recuodecorpodetexto"/>
        <w:ind w:left="360"/>
        <w:jc w:val="both"/>
        <w:rPr>
          <w:rFonts w:ascii="Arial" w:hAnsi="Arial" w:cs="Arial"/>
        </w:rPr>
      </w:pPr>
      <w:r w:rsidRPr="00C32058">
        <w:rPr>
          <w:rFonts w:ascii="Arial" w:hAnsi="Arial" w:cs="Arial"/>
        </w:rPr>
        <w:t>aquecimento do concreto e a subsequente retração térmica;</w:t>
      </w:r>
    </w:p>
    <w:p w14:paraId="39C9C9AC" w14:textId="77777777" w:rsidR="00A31407" w:rsidRPr="00C32058" w:rsidRDefault="00A31407" w:rsidP="00313279">
      <w:pPr>
        <w:pStyle w:val="Recuodecorpodetexto"/>
        <w:ind w:left="360"/>
        <w:jc w:val="both"/>
        <w:rPr>
          <w:rFonts w:ascii="Arial" w:hAnsi="Arial" w:cs="Arial"/>
          <w:lang w:val="es-ES_tradnl"/>
        </w:rPr>
      </w:pPr>
      <w:r w:rsidRPr="00C32058">
        <w:rPr>
          <w:rFonts w:ascii="Arial" w:hAnsi="Arial" w:cs="Arial"/>
          <w:lang w:val="es-ES_tradnl"/>
        </w:rPr>
        <w:t>Películas de cura química.</w:t>
      </w:r>
    </w:p>
    <w:p w14:paraId="0D4AA806" w14:textId="77777777" w:rsidR="00A31407" w:rsidRPr="00C32058" w:rsidRDefault="00A31407" w:rsidP="00313279">
      <w:pPr>
        <w:pStyle w:val="Recuodecorpodetexto"/>
        <w:ind w:left="0"/>
        <w:jc w:val="both"/>
        <w:rPr>
          <w:rFonts w:ascii="Arial" w:hAnsi="Arial" w:cs="Arial"/>
          <w:lang w:val="es-ES_tradnl"/>
        </w:rPr>
      </w:pPr>
    </w:p>
    <w:p w14:paraId="041CAE2C" w14:textId="77777777" w:rsidR="00A31407" w:rsidRPr="007D2741" w:rsidRDefault="00A31407" w:rsidP="00A31407">
      <w:pPr>
        <w:jc w:val="center"/>
        <w:rPr>
          <w:rFonts w:ascii="Arial" w:hAnsi="Arial" w:cs="Arial"/>
          <w:b/>
        </w:rPr>
      </w:pPr>
      <w:r w:rsidRPr="009B6D50">
        <w:rPr>
          <w:rFonts w:ascii="Arial" w:hAnsi="Arial" w:cs="Arial"/>
          <w:b/>
        </w:rPr>
        <w:t>LIMPEZA E TRATAMENTO FINAL DO CONCRETO</w:t>
      </w:r>
    </w:p>
    <w:p w14:paraId="07EF9586" w14:textId="77777777" w:rsidR="00A31407" w:rsidRPr="00C32058" w:rsidRDefault="00A31407" w:rsidP="00313279">
      <w:pPr>
        <w:pStyle w:val="Recuodecorpodetexto"/>
        <w:widowControl w:val="0"/>
        <w:tabs>
          <w:tab w:val="left" w:pos="993"/>
          <w:tab w:val="left" w:pos="3402"/>
          <w:tab w:val="left" w:pos="6066"/>
        </w:tabs>
        <w:suppressAutoHyphens/>
        <w:ind w:left="0"/>
        <w:rPr>
          <w:rFonts w:ascii="Arial" w:hAnsi="Arial" w:cs="Arial"/>
        </w:rPr>
      </w:pPr>
      <w:r w:rsidRPr="00C32058">
        <w:rPr>
          <w:rFonts w:ascii="Arial" w:hAnsi="Arial" w:cs="Arial"/>
        </w:rPr>
        <w:t>Para a limpeza, em geral, é suficiente uma lavagem com água;</w:t>
      </w:r>
    </w:p>
    <w:p w14:paraId="1CAB5F7B" w14:textId="77777777" w:rsidR="00A31407" w:rsidRPr="00C32058" w:rsidRDefault="00A31407" w:rsidP="00313279">
      <w:pPr>
        <w:pStyle w:val="Recuodecorpodetexto"/>
        <w:widowControl w:val="0"/>
        <w:tabs>
          <w:tab w:val="left" w:pos="993"/>
          <w:tab w:val="left" w:pos="3402"/>
          <w:tab w:val="left" w:pos="6066"/>
        </w:tabs>
        <w:suppressAutoHyphens/>
        <w:ind w:left="0"/>
        <w:rPr>
          <w:rFonts w:ascii="Arial" w:hAnsi="Arial" w:cs="Arial"/>
        </w:rPr>
      </w:pPr>
      <w:r w:rsidRPr="00C32058">
        <w:rPr>
          <w:rFonts w:ascii="Arial" w:hAnsi="Arial" w:cs="Arial"/>
        </w:rPr>
        <w:t>Manchas de lápis serão removidas com uma solução de 8% (oito por cento) de ácido oxálico ou com tricloroetileno;</w:t>
      </w:r>
    </w:p>
    <w:p w14:paraId="7CC8AB71" w14:textId="77777777" w:rsidR="00A31407" w:rsidRPr="00C32058" w:rsidRDefault="00A31407" w:rsidP="00313279">
      <w:pPr>
        <w:pStyle w:val="Recuodecorpodetexto"/>
        <w:widowControl w:val="0"/>
        <w:tabs>
          <w:tab w:val="left" w:pos="993"/>
          <w:tab w:val="left" w:pos="3402"/>
          <w:tab w:val="left" w:pos="6066"/>
        </w:tabs>
        <w:suppressAutoHyphens/>
        <w:ind w:left="0"/>
        <w:rPr>
          <w:rFonts w:ascii="Arial" w:hAnsi="Arial" w:cs="Arial"/>
        </w:rPr>
      </w:pPr>
      <w:r w:rsidRPr="00C32058">
        <w:rPr>
          <w:rFonts w:ascii="Arial" w:hAnsi="Arial" w:cs="Arial"/>
        </w:rPr>
        <w:t>Manchas de tinta serão removidas com uma solução de 10% (dez por cento) de ácido fosfórico;</w:t>
      </w:r>
    </w:p>
    <w:p w14:paraId="1C741765" w14:textId="77777777" w:rsidR="00A31407" w:rsidRPr="00C32058" w:rsidRDefault="00A31407" w:rsidP="00313279">
      <w:pPr>
        <w:pStyle w:val="Recuodecorpodetexto"/>
        <w:widowControl w:val="0"/>
        <w:tabs>
          <w:tab w:val="left" w:pos="993"/>
          <w:tab w:val="left" w:pos="3402"/>
          <w:tab w:val="left" w:pos="6066"/>
        </w:tabs>
        <w:suppressAutoHyphens/>
        <w:ind w:left="0"/>
        <w:rPr>
          <w:rFonts w:ascii="Arial" w:hAnsi="Arial" w:cs="Arial"/>
        </w:rPr>
      </w:pPr>
      <w:r w:rsidRPr="00C32058">
        <w:rPr>
          <w:rFonts w:ascii="Arial" w:hAnsi="Arial" w:cs="Arial"/>
        </w:rPr>
        <w:t xml:space="preserve">Manchas de óxido serão removidas com uma solução constituída por 1 (uma) parte de nitrato de sódio e 6 (seis) partes de água, com </w:t>
      </w:r>
      <w:r w:rsidRPr="00C32058">
        <w:rPr>
          <w:rFonts w:ascii="Arial" w:hAnsi="Arial" w:cs="Arial"/>
        </w:rPr>
        <w:lastRenderedPageBreak/>
        <w:t xml:space="preserve">espargimento, subsequente, de pequenos cristais de </w:t>
      </w:r>
      <w:proofErr w:type="spellStart"/>
      <w:r w:rsidRPr="00C32058">
        <w:rPr>
          <w:rFonts w:ascii="Arial" w:hAnsi="Arial" w:cs="Arial"/>
        </w:rPr>
        <w:t>hiposulfito</w:t>
      </w:r>
      <w:proofErr w:type="spellEnd"/>
      <w:r w:rsidRPr="00C32058">
        <w:rPr>
          <w:rFonts w:ascii="Arial" w:hAnsi="Arial" w:cs="Arial"/>
        </w:rPr>
        <w:t xml:space="preserve"> de sódio;</w:t>
      </w:r>
    </w:p>
    <w:p w14:paraId="4E598AA9" w14:textId="7CAF8831" w:rsidR="00A31407" w:rsidRPr="00C32058" w:rsidRDefault="00A31407" w:rsidP="00313279">
      <w:pPr>
        <w:pStyle w:val="Recuodecorpodetexto"/>
        <w:widowControl w:val="0"/>
        <w:tabs>
          <w:tab w:val="left" w:pos="993"/>
          <w:tab w:val="left" w:pos="3402"/>
          <w:tab w:val="left" w:pos="6066"/>
        </w:tabs>
        <w:suppressAutoHyphens/>
        <w:ind w:left="0"/>
        <w:rPr>
          <w:rFonts w:ascii="Arial" w:hAnsi="Arial" w:cs="Arial"/>
        </w:rPr>
      </w:pPr>
      <w:r w:rsidRPr="00C32058">
        <w:rPr>
          <w:rFonts w:ascii="Arial" w:hAnsi="Arial" w:cs="Arial"/>
        </w:rPr>
        <w:t xml:space="preserve">As pequenas cavidades, falhas ou trincas, que porventura resultarem nas superfícies, será tomado com argamassa de cimento, no traço que lhe confira estanqueidade e resistência, bem como coloração semelhante </w:t>
      </w:r>
      <w:r w:rsidR="00313279" w:rsidRPr="00C32058">
        <w:rPr>
          <w:rFonts w:ascii="Arial" w:hAnsi="Arial" w:cs="Arial"/>
        </w:rPr>
        <w:t>à</w:t>
      </w:r>
      <w:r w:rsidRPr="00C32058">
        <w:rPr>
          <w:rFonts w:ascii="Arial" w:hAnsi="Arial" w:cs="Arial"/>
        </w:rPr>
        <w:t xml:space="preserve"> do concreto circundante;</w:t>
      </w:r>
    </w:p>
    <w:p w14:paraId="3641F472" w14:textId="77777777" w:rsidR="00A31407" w:rsidRPr="00C32058" w:rsidRDefault="00A31407" w:rsidP="00313279">
      <w:pPr>
        <w:pStyle w:val="Recuodecorpodetexto"/>
        <w:widowControl w:val="0"/>
        <w:tabs>
          <w:tab w:val="left" w:pos="993"/>
          <w:tab w:val="left" w:pos="3402"/>
          <w:tab w:val="left" w:pos="6066"/>
        </w:tabs>
        <w:suppressAutoHyphens/>
        <w:ind w:left="0"/>
        <w:rPr>
          <w:rFonts w:ascii="Arial" w:hAnsi="Arial" w:cs="Arial"/>
        </w:rPr>
      </w:pPr>
      <w:r w:rsidRPr="00C32058">
        <w:rPr>
          <w:rFonts w:ascii="Arial" w:hAnsi="Arial" w:cs="Arial"/>
        </w:rPr>
        <w:t>As rebarbas e saliências maiores, que acaso ocorram, serão eliminadas;</w:t>
      </w:r>
    </w:p>
    <w:p w14:paraId="3CE71B97" w14:textId="77777777" w:rsidR="00A31407" w:rsidRPr="00E265BC" w:rsidRDefault="00A31407" w:rsidP="00313279">
      <w:pPr>
        <w:pStyle w:val="Recuodecorpodetexto"/>
        <w:widowControl w:val="0"/>
        <w:tabs>
          <w:tab w:val="left" w:pos="993"/>
          <w:tab w:val="left" w:pos="3402"/>
          <w:tab w:val="left" w:pos="6066"/>
        </w:tabs>
        <w:suppressAutoHyphens/>
        <w:ind w:left="0"/>
        <w:rPr>
          <w:rFonts w:ascii="Arial" w:hAnsi="Arial" w:cs="Arial"/>
          <w:b/>
        </w:rPr>
      </w:pPr>
      <w:r w:rsidRPr="00C32058">
        <w:rPr>
          <w:rFonts w:ascii="Arial" w:hAnsi="Arial" w:cs="Arial"/>
        </w:rPr>
        <w:t>A execução dos serviços de repasse e correção ficará na dependência de prévia inspeção da FISCALIZAÇÃO</w:t>
      </w:r>
      <w:r w:rsidRPr="00E265BC">
        <w:rPr>
          <w:rFonts w:ascii="Arial" w:hAnsi="Arial" w:cs="Arial"/>
          <w:b/>
        </w:rPr>
        <w:t>.</w:t>
      </w:r>
    </w:p>
    <w:p w14:paraId="4D0C0B8E" w14:textId="77777777" w:rsidR="00A31407" w:rsidRPr="00E265BC" w:rsidRDefault="00A31407" w:rsidP="00A31407">
      <w:pPr>
        <w:jc w:val="both"/>
        <w:rPr>
          <w:rFonts w:ascii="Arial" w:hAnsi="Arial" w:cs="Arial"/>
        </w:rPr>
      </w:pPr>
    </w:p>
    <w:p w14:paraId="62242FA2" w14:textId="77777777" w:rsidR="00A31407" w:rsidRPr="007D2741" w:rsidRDefault="00A31407" w:rsidP="00A31407">
      <w:pPr>
        <w:jc w:val="center"/>
        <w:rPr>
          <w:rFonts w:ascii="Arial" w:hAnsi="Arial" w:cs="Arial"/>
          <w:b/>
        </w:rPr>
      </w:pPr>
      <w:r w:rsidRPr="007D2741">
        <w:rPr>
          <w:rFonts w:ascii="Arial" w:hAnsi="Arial" w:cs="Arial"/>
          <w:b/>
        </w:rPr>
        <w:t>ESTRUTURA METÁLICA</w:t>
      </w:r>
    </w:p>
    <w:p w14:paraId="544B7342" w14:textId="4CDC1FF3" w:rsidR="00A31407" w:rsidRPr="00E265BC" w:rsidRDefault="00A31407" w:rsidP="00313279">
      <w:pPr>
        <w:jc w:val="both"/>
        <w:rPr>
          <w:rFonts w:ascii="Arial" w:hAnsi="Arial" w:cs="Arial"/>
        </w:rPr>
      </w:pPr>
      <w:r w:rsidRPr="00E265BC">
        <w:rPr>
          <w:rFonts w:ascii="Arial" w:hAnsi="Arial" w:cs="Arial"/>
        </w:rPr>
        <w:t xml:space="preserve">A estrutura deverá seguir o projeto estrutural e suas solicitações de cargas e esforços, os acabamentos seguirão conforme especificações do engenheiro projetista.  Aprovado o projeto da estrutura metálica, o critério de recebimento em canteiro seguirá as recomendações de dimensões e </w:t>
      </w:r>
      <w:r w:rsidR="00313279" w:rsidRPr="00E265BC">
        <w:rPr>
          <w:rFonts w:ascii="Arial" w:hAnsi="Arial" w:cs="Arial"/>
        </w:rPr>
        <w:t>acabamentos especificadas em</w:t>
      </w:r>
      <w:r w:rsidRPr="00E265BC">
        <w:rPr>
          <w:rFonts w:ascii="Arial" w:hAnsi="Arial" w:cs="Arial"/>
        </w:rPr>
        <w:t xml:space="preserve"> projeto. O recebimento do material passará </w:t>
      </w:r>
      <w:r w:rsidR="00313279" w:rsidRPr="00E265BC">
        <w:rPr>
          <w:rFonts w:ascii="Arial" w:hAnsi="Arial" w:cs="Arial"/>
        </w:rPr>
        <w:t>pela aprovação</w:t>
      </w:r>
      <w:r w:rsidRPr="00E265BC">
        <w:rPr>
          <w:rFonts w:ascii="Arial" w:hAnsi="Arial" w:cs="Arial"/>
        </w:rPr>
        <w:t xml:space="preserve"> da fiscalização.  </w:t>
      </w:r>
    </w:p>
    <w:p w14:paraId="6D919EE3" w14:textId="77777777" w:rsidR="00A31407" w:rsidRPr="00E265BC" w:rsidRDefault="00A31407" w:rsidP="00A31407">
      <w:pPr>
        <w:ind w:left="708"/>
        <w:jc w:val="both"/>
        <w:rPr>
          <w:rFonts w:ascii="Arial" w:hAnsi="Arial" w:cs="Arial"/>
        </w:rPr>
      </w:pPr>
    </w:p>
    <w:p w14:paraId="60CB1412" w14:textId="77777777" w:rsidR="00A31407" w:rsidRPr="007D2741" w:rsidRDefault="00A31407" w:rsidP="00A31407">
      <w:pPr>
        <w:jc w:val="center"/>
        <w:rPr>
          <w:rFonts w:ascii="Arial" w:hAnsi="Arial" w:cs="Arial"/>
          <w:b/>
          <w:snapToGrid w:val="0"/>
        </w:rPr>
      </w:pPr>
      <w:r w:rsidRPr="007D2741">
        <w:rPr>
          <w:rFonts w:ascii="Arial" w:hAnsi="Arial" w:cs="Arial"/>
          <w:b/>
          <w:snapToGrid w:val="0"/>
        </w:rPr>
        <w:t>JUNTAS DE DILATAÇÃO</w:t>
      </w:r>
    </w:p>
    <w:p w14:paraId="7346FA56" w14:textId="77777777" w:rsidR="00A31407" w:rsidRPr="007D2741" w:rsidRDefault="00A31407" w:rsidP="00A31407">
      <w:pPr>
        <w:jc w:val="center"/>
        <w:rPr>
          <w:rFonts w:ascii="Arial" w:hAnsi="Arial" w:cs="Arial"/>
          <w:b/>
          <w:snapToGrid w:val="0"/>
        </w:rPr>
      </w:pPr>
      <w:r w:rsidRPr="007D2741">
        <w:rPr>
          <w:rFonts w:ascii="Arial" w:hAnsi="Arial" w:cs="Arial"/>
          <w:b/>
          <w:snapToGrid w:val="0"/>
        </w:rPr>
        <w:t xml:space="preserve">Juntas Tratadas com Junta </w:t>
      </w:r>
      <w:proofErr w:type="spellStart"/>
      <w:r w:rsidRPr="007D2741">
        <w:rPr>
          <w:rFonts w:ascii="Arial" w:hAnsi="Arial" w:cs="Arial"/>
          <w:b/>
          <w:snapToGrid w:val="0"/>
        </w:rPr>
        <w:t>Jeene</w:t>
      </w:r>
      <w:proofErr w:type="spellEnd"/>
    </w:p>
    <w:p w14:paraId="3A7828AE" w14:textId="77777777" w:rsidR="00A31407" w:rsidRDefault="00A31407" w:rsidP="00313279">
      <w:pPr>
        <w:jc w:val="both"/>
        <w:rPr>
          <w:rFonts w:ascii="Arial" w:hAnsi="Arial" w:cs="Arial"/>
          <w:snapToGrid w:val="0"/>
        </w:rPr>
      </w:pPr>
      <w:r w:rsidRPr="00E265BC">
        <w:rPr>
          <w:rFonts w:ascii="Arial" w:hAnsi="Arial" w:cs="Arial"/>
          <w:snapToGrid w:val="0"/>
        </w:rPr>
        <w:t xml:space="preserve">Caberá à CONTRATADA tratar todas as juntas de dilatação da estrutura com selante do tipo </w:t>
      </w:r>
      <w:proofErr w:type="spellStart"/>
      <w:r w:rsidRPr="00E265BC">
        <w:rPr>
          <w:rFonts w:ascii="Arial" w:hAnsi="Arial" w:cs="Arial"/>
          <w:snapToGrid w:val="0"/>
        </w:rPr>
        <w:t>Jeene</w:t>
      </w:r>
      <w:proofErr w:type="spellEnd"/>
      <w:r w:rsidRPr="00E265BC">
        <w:rPr>
          <w:rFonts w:ascii="Arial" w:hAnsi="Arial" w:cs="Arial"/>
          <w:snapToGrid w:val="0"/>
        </w:rPr>
        <w:t>, ou similar, adequada para cada aplicação conforme especificações do fabricante, exceto nos locais indicados no subitem seguinte.</w:t>
      </w:r>
    </w:p>
    <w:p w14:paraId="2F50417F" w14:textId="29A01082" w:rsidR="00A31407" w:rsidRDefault="00A31407" w:rsidP="00A31407">
      <w:pPr>
        <w:jc w:val="both"/>
        <w:rPr>
          <w:rFonts w:ascii="Arial" w:hAnsi="Arial" w:cs="Arial"/>
          <w:snapToGrid w:val="0"/>
        </w:rPr>
      </w:pPr>
      <w:r w:rsidRPr="00E265BC">
        <w:rPr>
          <w:rFonts w:ascii="Arial" w:hAnsi="Arial" w:cs="Arial"/>
          <w:snapToGrid w:val="0"/>
        </w:rPr>
        <w:t>Todas as recomendações do fabricante e os detalhes de projeto deverão ser seguidos.</w:t>
      </w:r>
      <w:r w:rsidR="00313279">
        <w:rPr>
          <w:rFonts w:ascii="Arial" w:hAnsi="Arial" w:cs="Arial"/>
          <w:snapToGrid w:val="0"/>
        </w:rPr>
        <w:t xml:space="preserve"> </w:t>
      </w:r>
    </w:p>
    <w:p w14:paraId="2AA8D14F" w14:textId="46024287" w:rsidR="00313279" w:rsidRPr="00E265BC" w:rsidRDefault="00A31407" w:rsidP="00313279">
      <w:pPr>
        <w:keepNext/>
        <w:spacing w:after="120"/>
        <w:jc w:val="both"/>
        <w:outlineLvl w:val="2"/>
        <w:rPr>
          <w:rFonts w:ascii="Arial" w:hAnsi="Arial" w:cs="Arial"/>
          <w:snapToGrid w:val="0"/>
        </w:rPr>
      </w:pPr>
      <w:r w:rsidRPr="00E265BC">
        <w:rPr>
          <w:rFonts w:ascii="Arial" w:hAnsi="Arial" w:cs="Arial"/>
          <w:snapToGrid w:val="0"/>
        </w:rPr>
        <w:t>Deve ser feita uma preparação adequada da abertura da junta e da superfície mediante limpeza do interior da junta e reconstituição, quando necessário, de suas arestas com “</w:t>
      </w:r>
      <w:proofErr w:type="spellStart"/>
      <w:r w:rsidRPr="00E265BC">
        <w:rPr>
          <w:rFonts w:ascii="Arial" w:hAnsi="Arial" w:cs="Arial"/>
          <w:snapToGrid w:val="0"/>
        </w:rPr>
        <w:t>grout</w:t>
      </w:r>
      <w:proofErr w:type="spellEnd"/>
      <w:r w:rsidRPr="00E265BC">
        <w:rPr>
          <w:rFonts w:ascii="Arial" w:hAnsi="Arial" w:cs="Arial"/>
          <w:snapToGrid w:val="0"/>
        </w:rPr>
        <w:t xml:space="preserve">”.  A abertura mínima da junta será de </w:t>
      </w:r>
      <w:smartTag w:uri="urn:schemas-microsoft-com:office:smarttags" w:element="metricconverter">
        <w:smartTagPr>
          <w:attr w:name="ProductID" w:val="2 cm"/>
        </w:smartTagPr>
        <w:r w:rsidRPr="00E265BC">
          <w:rPr>
            <w:rFonts w:ascii="Arial" w:hAnsi="Arial" w:cs="Arial"/>
            <w:snapToGrid w:val="0"/>
          </w:rPr>
          <w:t>2 cm</w:t>
        </w:r>
      </w:smartTag>
      <w:r w:rsidRPr="00E265BC">
        <w:rPr>
          <w:rFonts w:ascii="Arial" w:hAnsi="Arial" w:cs="Arial"/>
          <w:snapToGrid w:val="0"/>
        </w:rPr>
        <w:t xml:space="preserve"> de largura e 1cm de profundidade, conforme orientação do fabricante.</w:t>
      </w:r>
      <w:r w:rsidR="00313279">
        <w:rPr>
          <w:rFonts w:ascii="Arial" w:hAnsi="Arial" w:cs="Arial"/>
          <w:snapToGrid w:val="0"/>
        </w:rPr>
        <w:t xml:space="preserve"> </w:t>
      </w:r>
    </w:p>
    <w:p w14:paraId="146CA2AC" w14:textId="77777777" w:rsidR="00A31407" w:rsidRPr="00E265BC" w:rsidRDefault="00A31407" w:rsidP="00A31407">
      <w:pPr>
        <w:keepNext/>
        <w:spacing w:after="120"/>
        <w:ind w:left="708"/>
        <w:jc w:val="both"/>
        <w:outlineLvl w:val="2"/>
        <w:rPr>
          <w:rFonts w:ascii="Arial" w:hAnsi="Arial" w:cs="Arial"/>
          <w:snapToGrid w:val="0"/>
        </w:rPr>
      </w:pPr>
    </w:p>
    <w:p w14:paraId="26A94A39" w14:textId="77777777" w:rsidR="00A31407" w:rsidRPr="007D2741" w:rsidRDefault="00A31407" w:rsidP="00A31407">
      <w:pPr>
        <w:spacing w:before="120" w:after="120"/>
        <w:jc w:val="center"/>
        <w:rPr>
          <w:rFonts w:ascii="Arial" w:hAnsi="Arial" w:cs="Arial"/>
          <w:b/>
          <w:snapToGrid w:val="0"/>
        </w:rPr>
      </w:pPr>
      <w:r w:rsidRPr="007D2741">
        <w:rPr>
          <w:rFonts w:ascii="Arial" w:hAnsi="Arial" w:cs="Arial"/>
          <w:b/>
          <w:snapToGrid w:val="0"/>
        </w:rPr>
        <w:t>Juntas Tratadas com Manta Asfáltica</w:t>
      </w:r>
      <w:r>
        <w:rPr>
          <w:rFonts w:ascii="Arial" w:hAnsi="Arial" w:cs="Arial"/>
          <w:b/>
          <w:snapToGrid w:val="0"/>
        </w:rPr>
        <w:t>.</w:t>
      </w:r>
    </w:p>
    <w:p w14:paraId="479126DA" w14:textId="77777777" w:rsidR="00A31407" w:rsidRPr="00E265BC" w:rsidRDefault="00A31407" w:rsidP="00313279">
      <w:pPr>
        <w:spacing w:after="120"/>
        <w:jc w:val="both"/>
        <w:rPr>
          <w:rFonts w:ascii="Arial" w:hAnsi="Arial" w:cs="Arial"/>
        </w:rPr>
      </w:pPr>
      <w:r w:rsidRPr="00E265BC">
        <w:rPr>
          <w:rFonts w:ascii="Arial" w:hAnsi="Arial" w:cs="Arial"/>
        </w:rPr>
        <w:t xml:space="preserve">Nas lajes de cobertura, a execução da junta se dará por meio da sobreposição de uma faixa de manta asfáltica com </w:t>
      </w:r>
      <w:smartTag w:uri="urn:schemas-microsoft-com:office:smarttags" w:element="metricconverter">
        <w:smartTagPr>
          <w:attr w:name="ProductID" w:val="30 cm"/>
        </w:smartTagPr>
        <w:r w:rsidRPr="00E265BC">
          <w:rPr>
            <w:rFonts w:ascii="Arial" w:hAnsi="Arial" w:cs="Arial"/>
          </w:rPr>
          <w:t>30 cm</w:t>
        </w:r>
      </w:smartTag>
      <w:r w:rsidRPr="00E265BC">
        <w:rPr>
          <w:rFonts w:ascii="Arial" w:hAnsi="Arial" w:cs="Arial"/>
        </w:rPr>
        <w:t xml:space="preserve"> de largura </w:t>
      </w:r>
      <w:r w:rsidRPr="00E265BC">
        <w:rPr>
          <w:rFonts w:ascii="Arial" w:hAnsi="Arial" w:cs="Arial"/>
        </w:rPr>
        <w:lastRenderedPageBreak/>
        <w:t xml:space="preserve">aderida somente nas laterais. Sobre essa colocar faixa de uma manta de lã de vidro com 1" de espessura e cerca de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de largura e sobre esta última aplicar faixa de manta asfáltica pré-impregnada, com </w:t>
      </w:r>
      <w:smartTag w:uri="urn:schemas-microsoft-com:office:smarttags" w:element="metricconverter">
        <w:smartTagPr>
          <w:attr w:name="ProductID" w:val="50 cm"/>
        </w:smartTagPr>
        <w:r w:rsidRPr="00E265BC">
          <w:rPr>
            <w:rFonts w:ascii="Arial" w:hAnsi="Arial" w:cs="Arial"/>
          </w:rPr>
          <w:t>50 cm</w:t>
        </w:r>
      </w:smartTag>
      <w:r w:rsidRPr="00E265BC">
        <w:rPr>
          <w:rFonts w:ascii="Arial" w:hAnsi="Arial" w:cs="Arial"/>
        </w:rPr>
        <w:t xml:space="preserve"> de largura, aderida somente nas laterais, conforme detalhe em projeto.</w:t>
      </w:r>
    </w:p>
    <w:p w14:paraId="268C513D" w14:textId="77777777" w:rsidR="00A31407" w:rsidRPr="00E265BC" w:rsidRDefault="00A31407" w:rsidP="00313279">
      <w:pPr>
        <w:spacing w:after="120"/>
        <w:jc w:val="both"/>
        <w:rPr>
          <w:rFonts w:ascii="Arial" w:hAnsi="Arial" w:cs="Arial"/>
        </w:rPr>
      </w:pPr>
      <w:r w:rsidRPr="00E265BC">
        <w:rPr>
          <w:rFonts w:ascii="Arial" w:hAnsi="Arial" w:cs="Arial"/>
        </w:rPr>
        <w:t>Sobre esse tratamento, proceder à impermeabilização normalmente.</w:t>
      </w:r>
    </w:p>
    <w:p w14:paraId="7015550B" w14:textId="77777777" w:rsidR="00A31407" w:rsidRDefault="00A31407" w:rsidP="00A31407">
      <w:pPr>
        <w:jc w:val="both"/>
        <w:rPr>
          <w:rFonts w:ascii="Arial" w:hAnsi="Arial" w:cs="Arial"/>
        </w:rPr>
      </w:pPr>
    </w:p>
    <w:p w14:paraId="7D6C7690" w14:textId="77777777" w:rsidR="00A31407" w:rsidRPr="007D2741" w:rsidRDefault="00A31407" w:rsidP="00A31407">
      <w:pPr>
        <w:ind w:left="360"/>
        <w:jc w:val="center"/>
        <w:rPr>
          <w:rFonts w:ascii="Arial" w:hAnsi="Arial" w:cs="Arial"/>
          <w:b/>
          <w:i/>
          <w:u w:val="single"/>
        </w:rPr>
      </w:pPr>
      <w:r w:rsidRPr="007D2741">
        <w:rPr>
          <w:rFonts w:ascii="Arial" w:hAnsi="Arial" w:cs="Arial"/>
          <w:b/>
          <w:i/>
          <w:u w:val="single"/>
        </w:rPr>
        <w:t>Aplicação:</w:t>
      </w:r>
    </w:p>
    <w:p w14:paraId="450D5DFC" w14:textId="77777777" w:rsidR="00A31407" w:rsidRPr="00E265BC" w:rsidRDefault="00A31407" w:rsidP="00313279">
      <w:pPr>
        <w:pStyle w:val="Ttulo3"/>
        <w:spacing w:after="120"/>
        <w:rPr>
          <w:rFonts w:ascii="Arial" w:hAnsi="Arial" w:cs="Arial"/>
          <w:szCs w:val="24"/>
        </w:rPr>
      </w:pPr>
      <w:r w:rsidRPr="00F367AF">
        <w:rPr>
          <w:rFonts w:ascii="Arial" w:hAnsi="Arial" w:cs="Arial"/>
          <w:b w:val="0"/>
          <w:szCs w:val="24"/>
        </w:rPr>
        <w:t>Preliminares:</w:t>
      </w:r>
      <w:r w:rsidRPr="00E265BC">
        <w:rPr>
          <w:rFonts w:ascii="Arial" w:hAnsi="Arial" w:cs="Arial"/>
          <w:szCs w:val="24"/>
        </w:rPr>
        <w:t xml:space="preserve"> </w:t>
      </w:r>
      <w:r w:rsidRPr="00E265BC">
        <w:rPr>
          <w:rFonts w:ascii="Arial" w:hAnsi="Arial" w:cs="Arial"/>
          <w:b w:val="0"/>
          <w:szCs w:val="24"/>
        </w:rPr>
        <w:t>Preparação adequada da abertura da junta e superfície.</w:t>
      </w:r>
    </w:p>
    <w:p w14:paraId="2CDB6723" w14:textId="77777777" w:rsidR="00A31407" w:rsidRPr="00E265BC" w:rsidRDefault="00A31407" w:rsidP="00313279">
      <w:pPr>
        <w:spacing w:after="120"/>
        <w:jc w:val="both"/>
        <w:rPr>
          <w:rFonts w:ascii="Arial" w:hAnsi="Arial" w:cs="Arial"/>
        </w:rPr>
      </w:pPr>
      <w:r w:rsidRPr="00F367AF">
        <w:rPr>
          <w:rFonts w:ascii="Arial" w:hAnsi="Arial" w:cs="Arial"/>
          <w:snapToGrid w:val="0"/>
        </w:rPr>
        <w:t>Tipo:</w:t>
      </w:r>
      <w:r w:rsidRPr="00E265BC">
        <w:rPr>
          <w:rFonts w:ascii="Arial" w:hAnsi="Arial" w:cs="Arial"/>
          <w:b/>
          <w:snapToGrid w:val="0"/>
        </w:rPr>
        <w:t xml:space="preserve"> </w:t>
      </w:r>
      <w:r w:rsidRPr="00E265BC">
        <w:rPr>
          <w:rFonts w:ascii="Arial" w:hAnsi="Arial" w:cs="Arial"/>
          <w:bCs/>
          <w:snapToGrid w:val="0"/>
        </w:rPr>
        <w:t xml:space="preserve">Dupla manta asfáltica colada a maçarico e preenchida </w:t>
      </w:r>
      <w:r w:rsidRPr="00E265BC">
        <w:rPr>
          <w:rFonts w:ascii="Arial" w:hAnsi="Arial" w:cs="Arial"/>
          <w:snapToGrid w:val="0"/>
        </w:rPr>
        <w:t xml:space="preserve">com </w:t>
      </w:r>
      <w:r w:rsidRPr="00E265BC">
        <w:rPr>
          <w:rFonts w:ascii="Arial" w:hAnsi="Arial" w:cs="Arial"/>
        </w:rPr>
        <w:t>asfalto elastomérico aquecido a 180°.</w:t>
      </w:r>
    </w:p>
    <w:p w14:paraId="78107457" w14:textId="77777777" w:rsidR="00A31407" w:rsidRPr="00E265BC" w:rsidRDefault="00A31407" w:rsidP="00313279">
      <w:pPr>
        <w:spacing w:before="80" w:after="40"/>
        <w:ind w:right="-47"/>
        <w:jc w:val="both"/>
        <w:rPr>
          <w:rFonts w:ascii="Arial" w:hAnsi="Arial" w:cs="Arial"/>
        </w:rPr>
      </w:pPr>
      <w:r w:rsidRPr="00F367AF">
        <w:rPr>
          <w:rFonts w:ascii="Arial" w:hAnsi="Arial" w:cs="Arial"/>
          <w:snapToGrid w:val="0"/>
        </w:rPr>
        <w:t>Fabricante:</w:t>
      </w:r>
      <w:r w:rsidRPr="00E265BC">
        <w:rPr>
          <w:rFonts w:ascii="Arial" w:hAnsi="Arial" w:cs="Arial"/>
          <w:b/>
          <w:snapToGrid w:val="0"/>
        </w:rPr>
        <w:t xml:space="preserve"> </w:t>
      </w:r>
      <w:proofErr w:type="spellStart"/>
      <w:r w:rsidRPr="00E265BC">
        <w:rPr>
          <w:rFonts w:ascii="Arial" w:hAnsi="Arial" w:cs="Arial"/>
          <w:snapToGrid w:val="0"/>
        </w:rPr>
        <w:t>Viapol</w:t>
      </w:r>
      <w:proofErr w:type="spellEnd"/>
      <w:r w:rsidRPr="00E265BC">
        <w:rPr>
          <w:rFonts w:ascii="Arial" w:hAnsi="Arial" w:cs="Arial"/>
          <w:snapToGrid w:val="0"/>
        </w:rPr>
        <w:t xml:space="preserve"> S.A., Denver Impermeabilizantes, ou similar.</w:t>
      </w:r>
    </w:p>
    <w:p w14:paraId="2A4C2A83" w14:textId="77777777" w:rsidR="00A31407" w:rsidRPr="00E265BC" w:rsidRDefault="00A31407" w:rsidP="00313279">
      <w:pPr>
        <w:spacing w:before="80" w:after="120"/>
        <w:ind w:right="-47"/>
        <w:jc w:val="both"/>
        <w:rPr>
          <w:rFonts w:ascii="Arial" w:hAnsi="Arial" w:cs="Arial"/>
        </w:rPr>
      </w:pPr>
      <w:r w:rsidRPr="00F367AF">
        <w:rPr>
          <w:rFonts w:ascii="Arial" w:hAnsi="Arial" w:cs="Arial"/>
          <w:snapToGrid w:val="0"/>
        </w:rPr>
        <w:t>Execução:</w:t>
      </w:r>
      <w:r w:rsidRPr="00E265BC">
        <w:rPr>
          <w:rFonts w:ascii="Arial" w:hAnsi="Arial" w:cs="Arial"/>
        </w:rPr>
        <w:t xml:space="preserve"> Seguir rigorosamente todas as recomendações do fabricante.</w:t>
      </w:r>
    </w:p>
    <w:p w14:paraId="4707B5A3" w14:textId="77777777" w:rsidR="00A31407" w:rsidRPr="00E265BC" w:rsidRDefault="00A31407" w:rsidP="00313279">
      <w:pPr>
        <w:spacing w:after="120"/>
        <w:ind w:right="-47"/>
        <w:jc w:val="both"/>
        <w:rPr>
          <w:rFonts w:ascii="Arial" w:hAnsi="Arial" w:cs="Arial"/>
          <w:snapToGrid w:val="0"/>
        </w:rPr>
      </w:pPr>
      <w:r w:rsidRPr="00F367AF">
        <w:rPr>
          <w:rFonts w:ascii="Arial" w:hAnsi="Arial" w:cs="Arial"/>
          <w:snapToGrid w:val="0"/>
        </w:rPr>
        <w:t>Locais de Aplicação:</w:t>
      </w:r>
      <w:r w:rsidRPr="00E265BC">
        <w:rPr>
          <w:rFonts w:ascii="Arial" w:hAnsi="Arial" w:cs="Arial"/>
          <w:b/>
          <w:snapToGrid w:val="0"/>
        </w:rPr>
        <w:t xml:space="preserve"> </w:t>
      </w:r>
      <w:r w:rsidRPr="00E265BC">
        <w:rPr>
          <w:rFonts w:ascii="Arial" w:hAnsi="Arial" w:cs="Arial"/>
          <w:snapToGrid w:val="0"/>
        </w:rPr>
        <w:t>Juntas de dilatação da estrutura nas lajes de cobertura do subsolo e cortinas.</w:t>
      </w:r>
    </w:p>
    <w:p w14:paraId="0DD00416" w14:textId="77777777" w:rsidR="00A31407" w:rsidRPr="00E265BC" w:rsidRDefault="00A31407" w:rsidP="00A31407">
      <w:pPr>
        <w:spacing w:after="120"/>
        <w:ind w:left="709" w:right="-47"/>
        <w:jc w:val="both"/>
        <w:rPr>
          <w:rFonts w:ascii="Arial" w:hAnsi="Arial" w:cs="Arial"/>
        </w:rPr>
      </w:pPr>
    </w:p>
    <w:p w14:paraId="0039799E" w14:textId="77777777" w:rsidR="00A31407" w:rsidRPr="007D2741" w:rsidRDefault="00A31407" w:rsidP="00A31407">
      <w:pPr>
        <w:jc w:val="center"/>
        <w:rPr>
          <w:rFonts w:ascii="Arial" w:hAnsi="Arial" w:cs="Arial"/>
          <w:b/>
          <w:snapToGrid w:val="0"/>
        </w:rPr>
      </w:pPr>
      <w:r w:rsidRPr="007D2741">
        <w:rPr>
          <w:rFonts w:ascii="Arial" w:hAnsi="Arial" w:cs="Arial"/>
          <w:b/>
          <w:snapToGrid w:val="0"/>
        </w:rPr>
        <w:t>APARELHOS DE APOIO</w:t>
      </w:r>
    </w:p>
    <w:p w14:paraId="37FB49A9" w14:textId="77777777" w:rsidR="00A31407" w:rsidRPr="00F367AF" w:rsidRDefault="00A31407" w:rsidP="00A31407">
      <w:pPr>
        <w:rPr>
          <w:rFonts w:ascii="Arial" w:hAnsi="Arial" w:cs="Arial"/>
          <w:snapToGrid w:val="0"/>
        </w:rPr>
      </w:pPr>
    </w:p>
    <w:p w14:paraId="3E45B921" w14:textId="77777777" w:rsidR="00A31407" w:rsidRDefault="00A31407" w:rsidP="00A31407">
      <w:pPr>
        <w:jc w:val="center"/>
        <w:rPr>
          <w:rFonts w:ascii="Arial" w:hAnsi="Arial" w:cs="Arial"/>
          <w:b/>
          <w:snapToGrid w:val="0"/>
        </w:rPr>
      </w:pPr>
      <w:r w:rsidRPr="007D2741">
        <w:rPr>
          <w:rFonts w:ascii="Arial" w:hAnsi="Arial" w:cs="Arial"/>
          <w:b/>
          <w:snapToGrid w:val="0"/>
        </w:rPr>
        <w:t>Neoprene Fretado</w:t>
      </w:r>
    </w:p>
    <w:p w14:paraId="33CD6D7B" w14:textId="77777777" w:rsidR="00313279" w:rsidRPr="007D2741" w:rsidRDefault="00313279" w:rsidP="00A31407">
      <w:pPr>
        <w:jc w:val="center"/>
        <w:rPr>
          <w:rFonts w:ascii="Arial" w:hAnsi="Arial" w:cs="Arial"/>
          <w:b/>
          <w:snapToGrid w:val="0"/>
        </w:rPr>
      </w:pPr>
    </w:p>
    <w:p w14:paraId="795DBF17" w14:textId="77777777" w:rsidR="00A31407" w:rsidRPr="00E265BC" w:rsidRDefault="00A31407" w:rsidP="00313279">
      <w:pPr>
        <w:pStyle w:val="Cabealho"/>
        <w:jc w:val="both"/>
        <w:rPr>
          <w:rFonts w:ascii="Arial" w:hAnsi="Arial" w:cs="Arial"/>
          <w:snapToGrid w:val="0"/>
        </w:rPr>
      </w:pPr>
      <w:r w:rsidRPr="00E265BC">
        <w:rPr>
          <w:rFonts w:ascii="Arial" w:hAnsi="Arial" w:cs="Arial"/>
          <w:snapToGrid w:val="0"/>
        </w:rPr>
        <w:t xml:space="preserve">Caberá à CONTRATADA fornecer e instalar aparelhos de apoio em </w:t>
      </w:r>
      <w:proofErr w:type="spellStart"/>
      <w:r w:rsidRPr="00E265BC">
        <w:rPr>
          <w:rFonts w:ascii="Arial" w:hAnsi="Arial" w:cs="Arial"/>
          <w:snapToGrid w:val="0"/>
        </w:rPr>
        <w:t>neoprene</w:t>
      </w:r>
      <w:proofErr w:type="spellEnd"/>
      <w:r w:rsidRPr="00E265BC">
        <w:rPr>
          <w:rFonts w:ascii="Arial" w:hAnsi="Arial" w:cs="Arial"/>
          <w:snapToGrid w:val="0"/>
        </w:rPr>
        <w:t xml:space="preserve"> de acordo com as seguintes especificações:</w:t>
      </w:r>
    </w:p>
    <w:p w14:paraId="10EF98CB" w14:textId="6BF62CDB" w:rsidR="00A31407" w:rsidRPr="00E265BC" w:rsidRDefault="00A31407" w:rsidP="00313279">
      <w:pPr>
        <w:jc w:val="both"/>
        <w:rPr>
          <w:rFonts w:ascii="Arial" w:hAnsi="Arial" w:cs="Arial"/>
        </w:rPr>
      </w:pPr>
      <w:r w:rsidRPr="00E265BC">
        <w:rPr>
          <w:rFonts w:ascii="Arial" w:hAnsi="Arial" w:cs="Arial"/>
        </w:rPr>
        <w:t xml:space="preserve">Dimensões dos aparelhos de </w:t>
      </w:r>
      <w:proofErr w:type="spellStart"/>
      <w:r w:rsidRPr="00E265BC">
        <w:rPr>
          <w:rFonts w:ascii="Arial" w:hAnsi="Arial" w:cs="Arial"/>
        </w:rPr>
        <w:t>neoprene</w:t>
      </w:r>
      <w:proofErr w:type="spellEnd"/>
      <w:r w:rsidRPr="00E265BC">
        <w:rPr>
          <w:rFonts w:ascii="Arial" w:hAnsi="Arial" w:cs="Arial"/>
        </w:rPr>
        <w:t xml:space="preserve"> estruturado</w:t>
      </w:r>
      <w:r>
        <w:rPr>
          <w:rFonts w:ascii="Arial" w:hAnsi="Arial" w:cs="Arial"/>
        </w:rPr>
        <w:t xml:space="preserve"> será conforme projeto</w:t>
      </w:r>
      <w:r w:rsidRPr="00E265BC">
        <w:rPr>
          <w:rFonts w:ascii="Arial" w:hAnsi="Arial" w:cs="Arial"/>
        </w:rPr>
        <w:t>;</w:t>
      </w:r>
    </w:p>
    <w:p w14:paraId="52C56C5A" w14:textId="77777777" w:rsidR="00A31407" w:rsidRPr="00E265BC" w:rsidRDefault="00A31407" w:rsidP="00313279">
      <w:pPr>
        <w:jc w:val="both"/>
        <w:rPr>
          <w:rFonts w:ascii="Arial" w:hAnsi="Arial" w:cs="Arial"/>
        </w:rPr>
      </w:pPr>
      <w:r w:rsidRPr="00E265BC">
        <w:rPr>
          <w:rFonts w:ascii="Arial" w:hAnsi="Arial" w:cs="Arial"/>
        </w:rPr>
        <w:t>Espaçamento entre placas</w:t>
      </w:r>
      <w:r>
        <w:rPr>
          <w:rFonts w:ascii="Arial" w:hAnsi="Arial" w:cs="Arial"/>
        </w:rPr>
        <w:t xml:space="preserve"> será</w:t>
      </w:r>
      <w:r w:rsidRPr="00E265BC">
        <w:rPr>
          <w:rFonts w:ascii="Arial" w:hAnsi="Arial" w:cs="Arial"/>
        </w:rPr>
        <w:t xml:space="preserve"> conforme projeto;</w:t>
      </w:r>
    </w:p>
    <w:p w14:paraId="5237D0F8" w14:textId="77777777" w:rsidR="00A31407" w:rsidRPr="00E265BC" w:rsidRDefault="00A31407" w:rsidP="00A31407">
      <w:pPr>
        <w:ind w:left="45"/>
        <w:jc w:val="both"/>
        <w:rPr>
          <w:rFonts w:ascii="Arial" w:hAnsi="Arial" w:cs="Arial"/>
        </w:rPr>
      </w:pPr>
    </w:p>
    <w:p w14:paraId="42589129" w14:textId="77777777" w:rsidR="00A31407" w:rsidRDefault="00A31407" w:rsidP="00A31407">
      <w:pPr>
        <w:jc w:val="center"/>
        <w:rPr>
          <w:rFonts w:ascii="Arial" w:hAnsi="Arial" w:cs="Arial"/>
          <w:b/>
          <w:snapToGrid w:val="0"/>
        </w:rPr>
      </w:pPr>
      <w:r w:rsidRPr="007D2741">
        <w:rPr>
          <w:rFonts w:ascii="Arial" w:hAnsi="Arial" w:cs="Arial"/>
          <w:b/>
          <w:snapToGrid w:val="0"/>
        </w:rPr>
        <w:t>Neoprene Não Fretado</w:t>
      </w:r>
    </w:p>
    <w:p w14:paraId="1EE16048" w14:textId="77777777" w:rsidR="00313279" w:rsidRPr="007D2741" w:rsidRDefault="00313279" w:rsidP="00A31407">
      <w:pPr>
        <w:jc w:val="center"/>
        <w:rPr>
          <w:rFonts w:ascii="Arial" w:hAnsi="Arial" w:cs="Arial"/>
          <w:b/>
          <w:snapToGrid w:val="0"/>
        </w:rPr>
      </w:pPr>
    </w:p>
    <w:p w14:paraId="6CBBD892" w14:textId="77777777" w:rsidR="00A31407" w:rsidRDefault="00A31407" w:rsidP="00313279">
      <w:pPr>
        <w:pStyle w:val="Cabealho"/>
        <w:jc w:val="both"/>
        <w:rPr>
          <w:rFonts w:ascii="Arial" w:hAnsi="Arial" w:cs="Arial"/>
        </w:rPr>
      </w:pPr>
      <w:r w:rsidRPr="00E265BC">
        <w:rPr>
          <w:rFonts w:ascii="Arial" w:hAnsi="Arial" w:cs="Arial"/>
          <w:snapToGrid w:val="0"/>
        </w:rPr>
        <w:t xml:space="preserve">Caberá à CONTRATADA fornecer e instalar aparelhos de apoio em </w:t>
      </w:r>
      <w:proofErr w:type="spellStart"/>
      <w:r w:rsidRPr="00E265BC">
        <w:rPr>
          <w:rFonts w:ascii="Arial" w:hAnsi="Arial" w:cs="Arial"/>
          <w:snapToGrid w:val="0"/>
        </w:rPr>
        <w:t>neoprene</w:t>
      </w:r>
      <w:proofErr w:type="spellEnd"/>
      <w:r w:rsidRPr="00E265BC">
        <w:rPr>
          <w:rFonts w:ascii="Arial" w:hAnsi="Arial" w:cs="Arial"/>
          <w:snapToGrid w:val="0"/>
        </w:rPr>
        <w:t xml:space="preserve"> não fretado </w:t>
      </w:r>
      <w:r>
        <w:rPr>
          <w:rFonts w:ascii="Arial" w:hAnsi="Arial" w:cs="Arial"/>
          <w:snapToGrid w:val="0"/>
        </w:rPr>
        <w:t>conforme projeto</w:t>
      </w:r>
      <w:r w:rsidRPr="00E265BC">
        <w:rPr>
          <w:rFonts w:ascii="Arial" w:hAnsi="Arial" w:cs="Arial"/>
        </w:rPr>
        <w:t>.</w:t>
      </w:r>
    </w:p>
    <w:p w14:paraId="0029DCFC" w14:textId="77777777" w:rsidR="00313279" w:rsidRDefault="00313279" w:rsidP="00313279">
      <w:pPr>
        <w:pStyle w:val="Cabealho"/>
        <w:jc w:val="both"/>
        <w:rPr>
          <w:rFonts w:ascii="Arial" w:hAnsi="Arial" w:cs="Arial"/>
        </w:rPr>
      </w:pPr>
    </w:p>
    <w:p w14:paraId="23B04D60" w14:textId="77777777" w:rsidR="00313279" w:rsidRPr="00E265BC" w:rsidRDefault="00313279" w:rsidP="00313279">
      <w:pPr>
        <w:pStyle w:val="Cabealho"/>
        <w:jc w:val="both"/>
        <w:rPr>
          <w:rFonts w:ascii="Arial" w:hAnsi="Arial" w:cs="Arial"/>
        </w:rPr>
      </w:pPr>
    </w:p>
    <w:p w14:paraId="7D703FC3" w14:textId="77777777" w:rsidR="00A31407" w:rsidRPr="00E265BC" w:rsidRDefault="00A31407" w:rsidP="00A31407">
      <w:pPr>
        <w:ind w:left="45"/>
        <w:rPr>
          <w:rFonts w:ascii="Arial" w:hAnsi="Arial" w:cs="Arial"/>
        </w:rPr>
      </w:pPr>
    </w:p>
    <w:p w14:paraId="564B1D3D" w14:textId="77777777" w:rsidR="00A31407" w:rsidRPr="00E265BC" w:rsidRDefault="00A31407" w:rsidP="00A31407">
      <w:pPr>
        <w:ind w:left="45"/>
        <w:rPr>
          <w:rFonts w:ascii="Arial" w:hAnsi="Arial" w:cs="Arial"/>
        </w:rPr>
      </w:pPr>
    </w:p>
    <w:p w14:paraId="1AADA1AD" w14:textId="77777777" w:rsidR="00A31407" w:rsidRPr="007D2741" w:rsidRDefault="00A31407" w:rsidP="00A31407">
      <w:pPr>
        <w:jc w:val="center"/>
        <w:rPr>
          <w:rFonts w:ascii="Arial" w:hAnsi="Arial" w:cs="Arial"/>
          <w:b/>
          <w:snapToGrid w:val="0"/>
        </w:rPr>
      </w:pPr>
      <w:r w:rsidRPr="007D2741">
        <w:rPr>
          <w:rFonts w:ascii="Arial" w:hAnsi="Arial" w:cs="Arial"/>
          <w:b/>
          <w:snapToGrid w:val="0"/>
        </w:rPr>
        <w:lastRenderedPageBreak/>
        <w:t>FURAÇÃO EM CONCRETO</w:t>
      </w:r>
    </w:p>
    <w:p w14:paraId="12202EA3" w14:textId="77777777" w:rsidR="00A31407" w:rsidRPr="00F367AF" w:rsidRDefault="00A31407" w:rsidP="00A31407">
      <w:pPr>
        <w:ind w:left="708"/>
        <w:rPr>
          <w:rFonts w:ascii="Arial" w:hAnsi="Arial" w:cs="Arial"/>
          <w:snapToGrid w:val="0"/>
        </w:rPr>
      </w:pPr>
    </w:p>
    <w:p w14:paraId="77A9CCF2" w14:textId="77777777" w:rsidR="00A31407" w:rsidRPr="007D2741" w:rsidRDefault="00A31407" w:rsidP="00A31407">
      <w:pPr>
        <w:jc w:val="center"/>
        <w:rPr>
          <w:rFonts w:ascii="Arial" w:hAnsi="Arial" w:cs="Arial"/>
          <w:b/>
          <w:snapToGrid w:val="0"/>
        </w:rPr>
      </w:pPr>
      <w:r w:rsidRPr="007D2741">
        <w:rPr>
          <w:rFonts w:ascii="Arial" w:hAnsi="Arial" w:cs="Arial"/>
          <w:b/>
          <w:snapToGrid w:val="0"/>
        </w:rPr>
        <w:t>Furação em concreto d=50 mm</w:t>
      </w:r>
    </w:p>
    <w:p w14:paraId="50FC050F" w14:textId="77777777" w:rsidR="00A31407" w:rsidRPr="00E265BC" w:rsidRDefault="00A31407" w:rsidP="00313279">
      <w:pPr>
        <w:jc w:val="both"/>
        <w:rPr>
          <w:rFonts w:ascii="Arial" w:hAnsi="Arial" w:cs="Arial"/>
          <w:b/>
          <w:snapToGrid w:val="0"/>
        </w:rPr>
      </w:pPr>
      <w:r w:rsidRPr="00E265BC">
        <w:rPr>
          <w:rFonts w:ascii="Arial" w:hAnsi="Arial" w:cs="Arial"/>
          <w:snapToGrid w:val="0"/>
        </w:rPr>
        <w:t xml:space="preserve">Deverão ser feitos furos no concreto de estruturas existentes para a passagem de tubulações com diâmetro de </w:t>
      </w:r>
      <w:smartTag w:uri="urn:schemas-microsoft-com:office:smarttags" w:element="metricconverter">
        <w:smartTagPr>
          <w:attr w:name="ProductID" w:val="50 mm"/>
        </w:smartTagPr>
        <w:r w:rsidRPr="00E265BC">
          <w:rPr>
            <w:rFonts w:ascii="Arial" w:hAnsi="Arial" w:cs="Arial"/>
            <w:snapToGrid w:val="0"/>
          </w:rPr>
          <w:t>50 mm</w:t>
        </w:r>
      </w:smartTag>
      <w:r w:rsidRPr="00E265BC">
        <w:rPr>
          <w:rFonts w:ascii="Arial" w:hAnsi="Arial" w:cs="Arial"/>
          <w:snapToGrid w:val="0"/>
        </w:rPr>
        <w:t>. O local da furação será definido em projeto ou pela FISCALIZAÇÃO. A furação deverá ser feita com extratora de concreto com coroa diamantada ou outro equipamento adequado ao trabalho.</w:t>
      </w:r>
    </w:p>
    <w:p w14:paraId="6F5AFAB2" w14:textId="77777777" w:rsidR="00A31407" w:rsidRPr="00E265BC" w:rsidRDefault="00A31407" w:rsidP="00A31407">
      <w:pPr>
        <w:jc w:val="both"/>
        <w:rPr>
          <w:rFonts w:ascii="Arial" w:hAnsi="Arial" w:cs="Arial"/>
          <w:snapToGrid w:val="0"/>
        </w:rPr>
      </w:pPr>
    </w:p>
    <w:p w14:paraId="10506E3C" w14:textId="77777777" w:rsidR="00A31407" w:rsidRPr="00E265BC" w:rsidRDefault="00A31407" w:rsidP="00A31407">
      <w:pPr>
        <w:jc w:val="both"/>
        <w:rPr>
          <w:rFonts w:ascii="Arial" w:hAnsi="Arial" w:cs="Arial"/>
          <w:snapToGrid w:val="0"/>
        </w:rPr>
      </w:pPr>
    </w:p>
    <w:p w14:paraId="78A1B91A" w14:textId="77777777" w:rsidR="00A31407" w:rsidRPr="007D2741" w:rsidRDefault="00A31407" w:rsidP="00A31407">
      <w:pPr>
        <w:jc w:val="center"/>
        <w:rPr>
          <w:rFonts w:ascii="Arial" w:hAnsi="Arial" w:cs="Arial"/>
          <w:b/>
          <w:snapToGrid w:val="0"/>
        </w:rPr>
      </w:pPr>
      <w:r w:rsidRPr="007D2741">
        <w:rPr>
          <w:rFonts w:ascii="Arial" w:hAnsi="Arial" w:cs="Arial"/>
          <w:b/>
          <w:snapToGrid w:val="0"/>
        </w:rPr>
        <w:t>Furação em concreto d=100 mm</w:t>
      </w:r>
    </w:p>
    <w:p w14:paraId="15F002D1" w14:textId="77777777" w:rsidR="00A31407" w:rsidRPr="00E265BC" w:rsidRDefault="00A31407" w:rsidP="00313279">
      <w:pPr>
        <w:jc w:val="both"/>
        <w:rPr>
          <w:rFonts w:ascii="Arial" w:hAnsi="Arial" w:cs="Arial"/>
          <w:snapToGrid w:val="0"/>
        </w:rPr>
      </w:pPr>
      <w:r w:rsidRPr="00E265BC">
        <w:rPr>
          <w:rFonts w:ascii="Arial" w:hAnsi="Arial" w:cs="Arial"/>
          <w:snapToGrid w:val="0"/>
        </w:rPr>
        <w:t xml:space="preserve">Deverão ser feitos furos no concreto de estruturas existentes para a passagem de tubulações com diâmetro de </w:t>
      </w:r>
      <w:smartTag w:uri="urn:schemas-microsoft-com:office:smarttags" w:element="metricconverter">
        <w:smartTagPr>
          <w:attr w:name="ProductID" w:val="100 mm"/>
        </w:smartTagPr>
        <w:r w:rsidRPr="00E265BC">
          <w:rPr>
            <w:rFonts w:ascii="Arial" w:hAnsi="Arial" w:cs="Arial"/>
            <w:snapToGrid w:val="0"/>
          </w:rPr>
          <w:t>100 mm</w:t>
        </w:r>
      </w:smartTag>
      <w:r w:rsidRPr="00E265BC">
        <w:rPr>
          <w:rFonts w:ascii="Arial" w:hAnsi="Arial" w:cs="Arial"/>
          <w:snapToGrid w:val="0"/>
        </w:rPr>
        <w:t>. O local da furação será definido em projeto ou pela FISCALIZAÇÃO. A furação deverá ser feita com extratora de concreto com coroa diamantada ou outro equipamento adequado ao trabalho.</w:t>
      </w:r>
    </w:p>
    <w:p w14:paraId="33A8C04D" w14:textId="77777777" w:rsidR="00A31407" w:rsidRPr="00E265BC" w:rsidRDefault="00A31407" w:rsidP="00A31407">
      <w:pPr>
        <w:ind w:left="708"/>
        <w:jc w:val="both"/>
        <w:rPr>
          <w:rFonts w:ascii="Arial" w:hAnsi="Arial" w:cs="Arial"/>
          <w:snapToGrid w:val="0"/>
        </w:rPr>
      </w:pPr>
    </w:p>
    <w:p w14:paraId="6BE62289" w14:textId="77777777" w:rsidR="00A31407" w:rsidRPr="00E265BC" w:rsidRDefault="00A31407" w:rsidP="00A31407">
      <w:pPr>
        <w:ind w:left="708"/>
        <w:jc w:val="both"/>
        <w:rPr>
          <w:rFonts w:ascii="Arial" w:hAnsi="Arial" w:cs="Arial"/>
          <w:snapToGrid w:val="0"/>
        </w:rPr>
      </w:pPr>
    </w:p>
    <w:p w14:paraId="76C7D66E" w14:textId="77777777" w:rsidR="00A31407" w:rsidRPr="007D2741" w:rsidRDefault="00A31407" w:rsidP="00A31407">
      <w:pPr>
        <w:jc w:val="center"/>
        <w:rPr>
          <w:rFonts w:ascii="Arial" w:hAnsi="Arial" w:cs="Arial"/>
          <w:b/>
          <w:snapToGrid w:val="0"/>
        </w:rPr>
      </w:pPr>
      <w:proofErr w:type="spellStart"/>
      <w:r w:rsidRPr="007D2741">
        <w:rPr>
          <w:rFonts w:ascii="Arial" w:hAnsi="Arial" w:cs="Arial"/>
          <w:b/>
          <w:snapToGrid w:val="0"/>
        </w:rPr>
        <w:t>Grauteamento</w:t>
      </w:r>
      <w:proofErr w:type="spellEnd"/>
      <w:r w:rsidRPr="007D2741">
        <w:rPr>
          <w:rFonts w:ascii="Arial" w:hAnsi="Arial" w:cs="Arial"/>
          <w:b/>
          <w:snapToGrid w:val="0"/>
        </w:rPr>
        <w:t xml:space="preserve"> de Brocas</w:t>
      </w:r>
    </w:p>
    <w:p w14:paraId="6B7A331E" w14:textId="77777777" w:rsidR="00A31407" w:rsidRPr="00E265BC" w:rsidRDefault="00A31407" w:rsidP="00313279">
      <w:pPr>
        <w:jc w:val="both"/>
        <w:rPr>
          <w:rFonts w:ascii="Arial" w:hAnsi="Arial" w:cs="Arial"/>
          <w:snapToGrid w:val="0"/>
        </w:rPr>
      </w:pPr>
      <w:r w:rsidRPr="00E265BC">
        <w:rPr>
          <w:rFonts w:ascii="Arial" w:hAnsi="Arial" w:cs="Arial"/>
          <w:snapToGrid w:val="0"/>
        </w:rPr>
        <w:t xml:space="preserve">Consiste em fazer o enchimento das brocas das concretagens executadas até a data do início das obras, ou seja, que não foram executadas pela CONTRATADA. Esse enchimento será feito nos locais indicados FISCALIZAÇÂO. O </w:t>
      </w:r>
      <w:proofErr w:type="spellStart"/>
      <w:r w:rsidRPr="00E265BC">
        <w:rPr>
          <w:rFonts w:ascii="Arial" w:hAnsi="Arial" w:cs="Arial"/>
          <w:snapToGrid w:val="0"/>
        </w:rPr>
        <w:t>Graute</w:t>
      </w:r>
      <w:proofErr w:type="spellEnd"/>
      <w:r w:rsidRPr="00E265BC">
        <w:rPr>
          <w:rFonts w:ascii="Arial" w:hAnsi="Arial" w:cs="Arial"/>
          <w:snapToGrid w:val="0"/>
        </w:rPr>
        <w:t xml:space="preserve"> utilizado deverá ser de base </w:t>
      </w:r>
      <w:proofErr w:type="spellStart"/>
      <w:r w:rsidRPr="00E265BC">
        <w:rPr>
          <w:rFonts w:ascii="Arial" w:hAnsi="Arial" w:cs="Arial"/>
          <w:snapToGrid w:val="0"/>
        </w:rPr>
        <w:t>cimenticia</w:t>
      </w:r>
      <w:proofErr w:type="spellEnd"/>
      <w:r w:rsidRPr="00E265BC">
        <w:rPr>
          <w:rFonts w:ascii="Arial" w:hAnsi="Arial" w:cs="Arial"/>
          <w:snapToGrid w:val="0"/>
        </w:rPr>
        <w:t xml:space="preserve">, autonivelante, não retrátil e com resistência conforme projeto. Ref. </w:t>
      </w:r>
      <w:proofErr w:type="spellStart"/>
      <w:r w:rsidRPr="00E265BC">
        <w:rPr>
          <w:rFonts w:ascii="Arial" w:hAnsi="Arial" w:cs="Arial"/>
          <w:snapToGrid w:val="0"/>
        </w:rPr>
        <w:t>Sikagrout</w:t>
      </w:r>
      <w:proofErr w:type="spellEnd"/>
      <w:r w:rsidRPr="00E265BC">
        <w:rPr>
          <w:rFonts w:ascii="Arial" w:hAnsi="Arial" w:cs="Arial"/>
          <w:snapToGrid w:val="0"/>
        </w:rPr>
        <w:t xml:space="preserve"> da fabricante </w:t>
      </w:r>
      <w:proofErr w:type="spellStart"/>
      <w:r w:rsidRPr="00E265BC">
        <w:rPr>
          <w:rFonts w:ascii="Arial" w:hAnsi="Arial" w:cs="Arial"/>
          <w:snapToGrid w:val="0"/>
        </w:rPr>
        <w:t>Sika</w:t>
      </w:r>
      <w:proofErr w:type="spellEnd"/>
      <w:r w:rsidRPr="00E265BC">
        <w:rPr>
          <w:rFonts w:ascii="Arial" w:hAnsi="Arial" w:cs="Arial"/>
          <w:snapToGrid w:val="0"/>
        </w:rPr>
        <w:t xml:space="preserve"> ou similar.</w:t>
      </w:r>
    </w:p>
    <w:p w14:paraId="4A07FB29" w14:textId="77777777" w:rsidR="00A31407" w:rsidRPr="00E265BC" w:rsidRDefault="00A31407" w:rsidP="00313279">
      <w:pPr>
        <w:jc w:val="both"/>
        <w:rPr>
          <w:rFonts w:ascii="Arial" w:hAnsi="Arial" w:cs="Arial"/>
          <w:snapToGrid w:val="0"/>
        </w:rPr>
      </w:pPr>
      <w:r w:rsidRPr="00E265BC">
        <w:rPr>
          <w:rFonts w:ascii="Arial" w:hAnsi="Arial" w:cs="Arial"/>
          <w:snapToGrid w:val="0"/>
        </w:rPr>
        <w:t>O local da aplicação deverá estar limpo e sem materiais soltos. Para aplicação seguir recomendações do fabricante.</w:t>
      </w:r>
    </w:p>
    <w:p w14:paraId="2F3B3813" w14:textId="77777777" w:rsidR="00A31407" w:rsidRDefault="00A31407" w:rsidP="00A31407">
      <w:pPr>
        <w:ind w:left="708"/>
        <w:jc w:val="both"/>
        <w:rPr>
          <w:rFonts w:ascii="Arial" w:hAnsi="Arial" w:cs="Arial"/>
          <w:b/>
          <w:snapToGrid w:val="0"/>
        </w:rPr>
      </w:pPr>
    </w:p>
    <w:p w14:paraId="0DE30520" w14:textId="77777777" w:rsidR="00A31407" w:rsidRPr="00E265BC" w:rsidRDefault="00A31407" w:rsidP="00A31407">
      <w:pPr>
        <w:ind w:left="708"/>
        <w:jc w:val="both"/>
        <w:rPr>
          <w:rFonts w:ascii="Arial" w:hAnsi="Arial" w:cs="Arial"/>
          <w:b/>
          <w:snapToGrid w:val="0"/>
        </w:rPr>
      </w:pPr>
    </w:p>
    <w:p w14:paraId="59485665" w14:textId="77777777" w:rsidR="00A31407" w:rsidRPr="007D2741" w:rsidRDefault="00A31407" w:rsidP="00A31407">
      <w:pPr>
        <w:spacing w:after="120"/>
        <w:ind w:left="360"/>
        <w:jc w:val="both"/>
        <w:rPr>
          <w:rFonts w:ascii="Arial" w:hAnsi="Arial" w:cs="Arial"/>
          <w:b/>
          <w:snapToGrid w:val="0"/>
          <w:u w:val="thick"/>
        </w:rPr>
      </w:pPr>
      <w:bookmarkStart w:id="73" w:name="_Ref184029579"/>
      <w:bookmarkStart w:id="74" w:name="_Toc184120584"/>
      <w:bookmarkStart w:id="75" w:name="_Toc185149573"/>
      <w:r w:rsidRPr="007D2741">
        <w:rPr>
          <w:rFonts w:ascii="Arial" w:hAnsi="Arial" w:cs="Arial"/>
          <w:b/>
          <w:snapToGrid w:val="0"/>
          <w:u w:val="thick"/>
        </w:rPr>
        <w:t>PISOS / CONTRAPISOS E RODAPÉS</w:t>
      </w:r>
      <w:bookmarkEnd w:id="73"/>
      <w:bookmarkEnd w:id="74"/>
      <w:bookmarkEnd w:id="75"/>
    </w:p>
    <w:p w14:paraId="473F621A" w14:textId="77777777" w:rsidR="00A31407" w:rsidRPr="00E265BC" w:rsidRDefault="00A31407" w:rsidP="00313279">
      <w:pPr>
        <w:spacing w:after="120"/>
        <w:jc w:val="both"/>
        <w:rPr>
          <w:rFonts w:ascii="Arial" w:hAnsi="Arial" w:cs="Arial"/>
        </w:rPr>
      </w:pPr>
      <w:r w:rsidRPr="00E265BC">
        <w:rPr>
          <w:rFonts w:ascii="Arial" w:hAnsi="Arial" w:cs="Arial"/>
        </w:rPr>
        <w:t>Os desenhos de arquitetura indicam os revestimentos dos pisos, níveis e áreas de aplicação. As indicações de soleiras ou mudanças de piso constam dos desenhos, vide relação de projetos.</w:t>
      </w:r>
    </w:p>
    <w:p w14:paraId="65A36D23" w14:textId="77777777" w:rsidR="00A31407" w:rsidRPr="007D2741" w:rsidRDefault="00A31407" w:rsidP="00A31407">
      <w:pPr>
        <w:spacing w:after="120"/>
        <w:ind w:left="709"/>
        <w:jc w:val="both"/>
        <w:rPr>
          <w:rFonts w:ascii="Arial" w:hAnsi="Arial" w:cs="Arial"/>
          <w:b/>
        </w:rPr>
      </w:pPr>
    </w:p>
    <w:p w14:paraId="499ED4EB" w14:textId="77777777" w:rsidR="00A31407" w:rsidRPr="007D2741" w:rsidRDefault="00A31407" w:rsidP="00A31407">
      <w:pPr>
        <w:spacing w:after="120"/>
        <w:ind w:left="360"/>
        <w:jc w:val="both"/>
        <w:rPr>
          <w:rFonts w:ascii="Arial" w:hAnsi="Arial" w:cs="Arial"/>
          <w:b/>
          <w:u w:val="single"/>
        </w:rPr>
      </w:pPr>
      <w:r w:rsidRPr="007D2741">
        <w:rPr>
          <w:rFonts w:ascii="Arial" w:hAnsi="Arial" w:cs="Arial"/>
          <w:b/>
          <w:u w:val="single"/>
        </w:rPr>
        <w:t>Considerações Gerais</w:t>
      </w:r>
    </w:p>
    <w:p w14:paraId="5D4907C2" w14:textId="77777777" w:rsidR="00A31407" w:rsidRPr="00E265BC" w:rsidRDefault="00A31407" w:rsidP="003132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pisos serão executados ou aplicados somente após o assentamento de todos os embutidos mecânicos, elétricos e o nivelamento das superfícies.</w:t>
      </w:r>
    </w:p>
    <w:p w14:paraId="55BB8327" w14:textId="77777777" w:rsidR="00A31407" w:rsidRPr="00E265BC" w:rsidRDefault="00A31407" w:rsidP="00313279">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lastRenderedPageBreak/>
        <w:t>Nas áreas sujeitas a lavagem deve ser observado um caimento mínimo em direção aos ralos e escoamento das águas. Serão respeitados os caimentos previstos no projeto executivo ou detalhamentos a serem fornecidos pelo SENAC.</w:t>
      </w:r>
    </w:p>
    <w:p w14:paraId="15A35BAB" w14:textId="77777777" w:rsidR="00A31407" w:rsidRPr="00E265BC" w:rsidRDefault="00A31407" w:rsidP="003132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Nos desníveis entre ambientes ou na mudança de um material para outro será usado barra chata de alumínio ou ferro conforme indicação nos detalhes de arquitetura.</w:t>
      </w:r>
    </w:p>
    <w:p w14:paraId="37006332" w14:textId="77777777" w:rsidR="00A31407" w:rsidRPr="00E265BC" w:rsidRDefault="00A31407" w:rsidP="00313279">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Em todo piso revestido em contato com o terreno natural será executada camada impermeabilizadora conforme indicado em projeto.</w:t>
      </w:r>
    </w:p>
    <w:p w14:paraId="24EA5839" w14:textId="77777777" w:rsidR="00A31407" w:rsidRPr="00E265BC" w:rsidRDefault="00A31407" w:rsidP="00313279">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Os revestimentos serão executados por profissionais especializados que farão os serviços conforme cada especialidade, dentro das boas técnicas de execução e respectivas normas, especificações e orientações dos fabricantes.</w:t>
      </w:r>
    </w:p>
    <w:p w14:paraId="4D473B21" w14:textId="77777777" w:rsidR="00A31407" w:rsidRPr="00E265BC" w:rsidRDefault="00A31407" w:rsidP="00313279">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Os pisos de granito deverão ter amostras para comparação com os existentes no SENAC.</w:t>
      </w:r>
    </w:p>
    <w:p w14:paraId="40B43236" w14:textId="77777777" w:rsidR="00A31407" w:rsidRPr="00E265BC" w:rsidRDefault="00A31407" w:rsidP="00313279">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Todo material deverá ser aprovado pela FISCALIZAÇÃO.</w:t>
      </w:r>
    </w:p>
    <w:p w14:paraId="5BF7178F" w14:textId="77777777" w:rsidR="00A31407" w:rsidRPr="00E265BC" w:rsidRDefault="00A31407" w:rsidP="00A31407">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ind w:left="709"/>
        <w:jc w:val="both"/>
        <w:rPr>
          <w:rFonts w:ascii="Arial" w:hAnsi="Arial" w:cs="Arial"/>
        </w:rPr>
      </w:pPr>
    </w:p>
    <w:p w14:paraId="314FAFE7" w14:textId="77777777" w:rsidR="00A31407" w:rsidRPr="00DB0505" w:rsidRDefault="00A31407" w:rsidP="00313279">
      <w:pPr>
        <w:tabs>
          <w:tab w:val="left" w:pos="426"/>
        </w:tabs>
        <w:spacing w:before="240" w:after="240"/>
        <w:jc w:val="both"/>
        <w:rPr>
          <w:rFonts w:ascii="Arial" w:hAnsi="Arial" w:cs="Arial"/>
          <w:bCs/>
          <w:snapToGrid w:val="0"/>
        </w:rPr>
      </w:pPr>
      <w:r w:rsidRPr="00DB0505">
        <w:rPr>
          <w:rFonts w:ascii="Arial" w:hAnsi="Arial" w:cs="Arial"/>
          <w:bCs/>
          <w:snapToGrid w:val="0"/>
        </w:rPr>
        <w:t>Contrapiso não Estrutural ou Camada de Regularização</w:t>
      </w:r>
    </w:p>
    <w:p w14:paraId="591BFA6C" w14:textId="77777777" w:rsidR="00A31407" w:rsidRPr="00E265BC" w:rsidRDefault="00A31407" w:rsidP="003132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O contrapiso ou camada de regularização será obtido pelo </w:t>
      </w:r>
      <w:proofErr w:type="spellStart"/>
      <w:r w:rsidRPr="00E265BC">
        <w:rPr>
          <w:rFonts w:ascii="Arial" w:hAnsi="Arial" w:cs="Arial"/>
        </w:rPr>
        <w:t>sarrafeamento</w:t>
      </w:r>
      <w:proofErr w:type="spellEnd"/>
      <w:r w:rsidRPr="00E265BC">
        <w:rPr>
          <w:rFonts w:ascii="Arial" w:hAnsi="Arial" w:cs="Arial"/>
        </w:rPr>
        <w:t xml:space="preserve"> e desempeno camurçado do próprio contrapiso, ainda em estado plástico. Este contrapiso será constituído de uma argamassa no traço 1:4, de cimento e areia, lançada diretamente sobre a laje, ou poderá ser executado sobre uma base de concreto não estrutural.</w:t>
      </w:r>
    </w:p>
    <w:p w14:paraId="2162E258" w14:textId="77777777" w:rsidR="00A31407" w:rsidRPr="00E265BC" w:rsidRDefault="00A31407" w:rsidP="003132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camada terá espessura de cerca de </w:t>
      </w:r>
      <w:smartTag w:uri="urn:schemas-microsoft-com:office:smarttags" w:element="metricconverter">
        <w:smartTagPr>
          <w:attr w:name="ProductID" w:val="25 mm"/>
        </w:smartTagPr>
        <w:r w:rsidRPr="00E265BC">
          <w:rPr>
            <w:rFonts w:ascii="Arial" w:hAnsi="Arial" w:cs="Arial"/>
          </w:rPr>
          <w:t>25 mm</w:t>
        </w:r>
      </w:smartTag>
      <w:r w:rsidRPr="00E265BC">
        <w:rPr>
          <w:rFonts w:ascii="Arial" w:hAnsi="Arial" w:cs="Arial"/>
        </w:rPr>
        <w:t xml:space="preserve"> a qual não poderá ser, em nenhum ponto, inferior a </w:t>
      </w:r>
      <w:smartTag w:uri="urn:schemas-microsoft-com:office:smarttags" w:element="metricconverter">
        <w:smartTagPr>
          <w:attr w:name="ProductID" w:val="15 mm"/>
        </w:smartTagPr>
        <w:r w:rsidRPr="00E265BC">
          <w:rPr>
            <w:rFonts w:ascii="Arial" w:hAnsi="Arial" w:cs="Arial"/>
          </w:rPr>
          <w:t>15 mm</w:t>
        </w:r>
      </w:smartTag>
      <w:r w:rsidRPr="00E265BC">
        <w:rPr>
          <w:rFonts w:ascii="Arial" w:hAnsi="Arial" w:cs="Arial"/>
        </w:rPr>
        <w:t>.</w:t>
      </w:r>
    </w:p>
    <w:p w14:paraId="69920D07" w14:textId="77777777" w:rsidR="00A31407" w:rsidRPr="00E265BC" w:rsidRDefault="00A31407" w:rsidP="00313279">
      <w:pPr>
        <w:tabs>
          <w:tab w:val="left" w:pos="993"/>
        </w:tabs>
        <w:spacing w:after="120"/>
        <w:jc w:val="both"/>
        <w:rPr>
          <w:rFonts w:ascii="Arial" w:hAnsi="Arial" w:cs="Arial"/>
        </w:rPr>
      </w:pPr>
      <w:r w:rsidRPr="00DB0505">
        <w:rPr>
          <w:rFonts w:ascii="Arial" w:hAnsi="Arial" w:cs="Arial"/>
          <w:snapToGrid w:val="0"/>
        </w:rPr>
        <w:t>Traço:</w:t>
      </w:r>
      <w:r w:rsidRPr="00E265BC">
        <w:rPr>
          <w:rFonts w:ascii="Arial" w:hAnsi="Arial" w:cs="Arial"/>
          <w:b/>
          <w:snapToGrid w:val="0"/>
        </w:rPr>
        <w:t xml:space="preserve"> </w:t>
      </w:r>
      <w:r w:rsidRPr="00E265BC">
        <w:rPr>
          <w:rFonts w:ascii="Arial" w:hAnsi="Arial" w:cs="Arial"/>
          <w:snapToGrid w:val="0"/>
        </w:rPr>
        <w:t>Cimento/areia lavada: 1:4.</w:t>
      </w:r>
    </w:p>
    <w:p w14:paraId="230AB530" w14:textId="77777777" w:rsidR="00A31407" w:rsidRPr="00E265BC" w:rsidRDefault="00A31407" w:rsidP="00313279">
      <w:pPr>
        <w:tabs>
          <w:tab w:val="left" w:pos="993"/>
        </w:tabs>
        <w:spacing w:after="120"/>
        <w:jc w:val="both"/>
        <w:rPr>
          <w:rFonts w:ascii="Arial" w:hAnsi="Arial" w:cs="Arial"/>
        </w:rPr>
      </w:pPr>
      <w:r w:rsidRPr="00DB0505">
        <w:rPr>
          <w:rFonts w:ascii="Arial" w:hAnsi="Arial" w:cs="Arial"/>
          <w:snapToGrid w:val="0"/>
        </w:rPr>
        <w:t>Dimensões:</w:t>
      </w:r>
      <w:r w:rsidRPr="00E265BC">
        <w:rPr>
          <w:rFonts w:ascii="Arial" w:hAnsi="Arial" w:cs="Arial"/>
          <w:b/>
          <w:snapToGrid w:val="0"/>
        </w:rPr>
        <w:t xml:space="preserve"> </w:t>
      </w:r>
      <w:r w:rsidRPr="00E265BC">
        <w:rPr>
          <w:rFonts w:ascii="Arial" w:hAnsi="Arial" w:cs="Arial"/>
          <w:snapToGrid w:val="0"/>
        </w:rPr>
        <w:t>Espessura de 2,5cm.</w:t>
      </w:r>
    </w:p>
    <w:p w14:paraId="6CD5BEA3" w14:textId="77777777" w:rsidR="00A31407" w:rsidRPr="00E265BC" w:rsidRDefault="00A31407" w:rsidP="00313279">
      <w:pPr>
        <w:tabs>
          <w:tab w:val="left" w:pos="993"/>
        </w:tabs>
        <w:spacing w:after="120"/>
        <w:jc w:val="both"/>
        <w:rPr>
          <w:rFonts w:ascii="Arial" w:hAnsi="Arial" w:cs="Arial"/>
        </w:rPr>
      </w:pPr>
      <w:r w:rsidRPr="00DB0505">
        <w:rPr>
          <w:rFonts w:ascii="Arial" w:hAnsi="Arial" w:cs="Arial"/>
          <w:snapToGrid w:val="0"/>
        </w:rPr>
        <w:t>Acabamento:</w:t>
      </w:r>
      <w:r w:rsidRPr="00E265BC">
        <w:rPr>
          <w:rFonts w:ascii="Arial" w:hAnsi="Arial" w:cs="Arial"/>
          <w:b/>
          <w:snapToGrid w:val="0"/>
        </w:rPr>
        <w:t xml:space="preserve"> </w:t>
      </w:r>
      <w:r w:rsidRPr="00E265BC">
        <w:rPr>
          <w:rFonts w:ascii="Arial" w:hAnsi="Arial" w:cs="Arial"/>
          <w:snapToGrid w:val="0"/>
        </w:rPr>
        <w:t>Desempenado camurçado.</w:t>
      </w:r>
    </w:p>
    <w:p w14:paraId="5EFF6900" w14:textId="77777777" w:rsidR="00A31407" w:rsidRPr="00E265BC" w:rsidRDefault="00A31407" w:rsidP="00313279">
      <w:pPr>
        <w:tabs>
          <w:tab w:val="left" w:pos="993"/>
        </w:tabs>
        <w:spacing w:after="120"/>
        <w:jc w:val="both"/>
        <w:rPr>
          <w:rFonts w:ascii="Arial" w:hAnsi="Arial" w:cs="Arial"/>
          <w:snapToGrid w:val="0"/>
        </w:rPr>
      </w:pPr>
      <w:r w:rsidRPr="00DB0505">
        <w:rPr>
          <w:rFonts w:ascii="Arial" w:hAnsi="Arial" w:cs="Arial"/>
          <w:snapToGrid w:val="0"/>
        </w:rPr>
        <w:t>Aplicação:</w:t>
      </w:r>
      <w:r w:rsidRPr="00E265BC">
        <w:rPr>
          <w:rFonts w:ascii="Arial" w:hAnsi="Arial" w:cs="Arial"/>
          <w:b/>
          <w:snapToGrid w:val="0"/>
        </w:rPr>
        <w:t xml:space="preserve"> </w:t>
      </w:r>
      <w:r w:rsidRPr="00E265BC">
        <w:rPr>
          <w:rFonts w:ascii="Arial" w:hAnsi="Arial" w:cs="Arial"/>
          <w:snapToGrid w:val="0"/>
        </w:rPr>
        <w:t>Locais de revestimentos de piso com granito, carpete, piso vinílico ou cerâmico, onde não será instalado piso elevado conforme indicado no projeto.</w:t>
      </w:r>
    </w:p>
    <w:p w14:paraId="5835AC15" w14:textId="77777777" w:rsidR="00A31407" w:rsidRPr="00E265BC" w:rsidRDefault="00A31407" w:rsidP="00A31407">
      <w:pPr>
        <w:tabs>
          <w:tab w:val="left" w:pos="426"/>
        </w:tabs>
        <w:spacing w:before="240" w:after="240"/>
        <w:ind w:left="1080"/>
        <w:jc w:val="center"/>
        <w:rPr>
          <w:rFonts w:ascii="Arial" w:hAnsi="Arial" w:cs="Arial"/>
          <w:b/>
          <w:bCs/>
          <w:snapToGrid w:val="0"/>
        </w:rPr>
      </w:pPr>
      <w:r w:rsidRPr="00E265BC">
        <w:rPr>
          <w:rFonts w:ascii="Arial" w:hAnsi="Arial" w:cs="Arial"/>
          <w:b/>
          <w:bCs/>
          <w:snapToGrid w:val="0"/>
        </w:rPr>
        <w:lastRenderedPageBreak/>
        <w:t>Enchimento de Piso com Concreto Celular</w:t>
      </w:r>
    </w:p>
    <w:p w14:paraId="1E178882" w14:textId="77777777" w:rsidR="00A31407" w:rsidRPr="00E265BC" w:rsidRDefault="00A31407" w:rsidP="00313279">
      <w:pPr>
        <w:spacing w:after="120"/>
        <w:jc w:val="both"/>
        <w:rPr>
          <w:rFonts w:ascii="Arial" w:hAnsi="Arial" w:cs="Arial"/>
          <w:snapToGrid w:val="0"/>
        </w:rPr>
      </w:pPr>
      <w:r w:rsidRPr="00E265BC">
        <w:rPr>
          <w:rFonts w:ascii="Arial" w:hAnsi="Arial" w:cs="Arial"/>
          <w:b/>
          <w:snapToGrid w:val="0"/>
        </w:rPr>
        <w:t xml:space="preserve">Referência: </w:t>
      </w:r>
      <w:r w:rsidRPr="00E265BC">
        <w:rPr>
          <w:rFonts w:ascii="Arial" w:hAnsi="Arial" w:cs="Arial"/>
          <w:snapToGrid w:val="0"/>
        </w:rPr>
        <w:t xml:space="preserve">concreto leve constituído de água, cimento e composto químico a base de silicato de cálcio. Densidade de 450 - 550 Kg/m³, resistência à compressão de 15 Kgf/cm², condutividade térmica 0,12 Kcal/mH ºC (a partir da espessura mínima de </w:t>
      </w:r>
      <w:smartTag w:uri="urn:schemas-microsoft-com:office:smarttags" w:element="metricconverter">
        <w:smartTagPr>
          <w:attr w:name="ProductID" w:val="6 cm"/>
        </w:smartTagPr>
        <w:r w:rsidRPr="00E265BC">
          <w:rPr>
            <w:rFonts w:ascii="Arial" w:hAnsi="Arial" w:cs="Arial"/>
            <w:snapToGrid w:val="0"/>
          </w:rPr>
          <w:t>6 cm</w:t>
        </w:r>
      </w:smartTag>
      <w:r w:rsidRPr="00E265BC">
        <w:rPr>
          <w:rFonts w:ascii="Arial" w:hAnsi="Arial" w:cs="Arial"/>
          <w:snapToGrid w:val="0"/>
        </w:rPr>
        <w:t>, incombustível e não tóxico.</w:t>
      </w:r>
    </w:p>
    <w:p w14:paraId="07DCA5C4" w14:textId="77777777" w:rsidR="00A31407" w:rsidRPr="00E265BC" w:rsidRDefault="00A31407" w:rsidP="00313279">
      <w:pPr>
        <w:spacing w:after="120"/>
        <w:jc w:val="both"/>
        <w:rPr>
          <w:rFonts w:ascii="Arial" w:hAnsi="Arial" w:cs="Arial"/>
          <w:b/>
          <w:snapToGrid w:val="0"/>
          <w:u w:val="single"/>
        </w:rPr>
      </w:pPr>
      <w:r w:rsidRPr="00E265BC">
        <w:rPr>
          <w:rFonts w:ascii="Arial" w:hAnsi="Arial" w:cs="Arial"/>
          <w:b/>
          <w:snapToGrid w:val="0"/>
        </w:rPr>
        <w:t xml:space="preserve">Aplicação: </w:t>
      </w:r>
      <w:r w:rsidRPr="00E265BC">
        <w:rPr>
          <w:rFonts w:ascii="Arial" w:hAnsi="Arial" w:cs="Arial"/>
          <w:snapToGrid w:val="0"/>
        </w:rPr>
        <w:t>Locais diversos, como nos patamares das escadas, sobre laje de concreto, complementação do piso nos demais ambientes conforme projeto de arquitetura. Ver detalhe específico no projeto de arquitetura.</w:t>
      </w:r>
    </w:p>
    <w:p w14:paraId="36D00F12" w14:textId="77777777" w:rsidR="00A31407" w:rsidRPr="00E265BC" w:rsidRDefault="00A31407" w:rsidP="00A31407">
      <w:pPr>
        <w:spacing w:after="120"/>
        <w:ind w:left="709"/>
        <w:jc w:val="both"/>
        <w:rPr>
          <w:rFonts w:ascii="Arial" w:hAnsi="Arial" w:cs="Arial"/>
          <w:b/>
          <w:snapToGrid w:val="0"/>
          <w:u w:val="single"/>
        </w:rPr>
      </w:pPr>
    </w:p>
    <w:p w14:paraId="66DEE839" w14:textId="77777777" w:rsidR="00A31407" w:rsidRPr="00E265BC" w:rsidRDefault="00A31407" w:rsidP="00A31407">
      <w:pPr>
        <w:spacing w:after="120"/>
        <w:ind w:left="360"/>
        <w:jc w:val="center"/>
        <w:rPr>
          <w:rFonts w:ascii="Arial" w:hAnsi="Arial" w:cs="Arial"/>
          <w:b/>
          <w:snapToGrid w:val="0"/>
          <w:u w:val="single"/>
        </w:rPr>
      </w:pPr>
      <w:r w:rsidRPr="00E265BC">
        <w:rPr>
          <w:rFonts w:ascii="Arial" w:hAnsi="Arial" w:cs="Arial"/>
          <w:b/>
          <w:snapToGrid w:val="0"/>
          <w:u w:val="single"/>
        </w:rPr>
        <w:t>Procedimentos Executivos para concreto celular</w:t>
      </w:r>
    </w:p>
    <w:p w14:paraId="107FC5E0" w14:textId="77777777" w:rsidR="00A31407" w:rsidRPr="00E265BC" w:rsidRDefault="00A31407" w:rsidP="00A31407">
      <w:pPr>
        <w:spacing w:after="120"/>
        <w:ind w:left="360"/>
        <w:jc w:val="center"/>
        <w:rPr>
          <w:rFonts w:ascii="Arial" w:hAnsi="Arial" w:cs="Arial"/>
          <w:b/>
        </w:rPr>
      </w:pPr>
      <w:r w:rsidRPr="00E265BC">
        <w:rPr>
          <w:rFonts w:ascii="Arial" w:hAnsi="Arial" w:cs="Arial"/>
          <w:b/>
        </w:rPr>
        <w:t>Execução</w:t>
      </w:r>
    </w:p>
    <w:p w14:paraId="10D6DCD3" w14:textId="77777777" w:rsidR="00A31407" w:rsidRPr="00E265BC" w:rsidRDefault="00A31407" w:rsidP="00313279">
      <w:pPr>
        <w:keepNext/>
        <w:spacing w:after="120"/>
        <w:jc w:val="both"/>
        <w:outlineLvl w:val="1"/>
        <w:rPr>
          <w:rFonts w:ascii="Arial" w:hAnsi="Arial" w:cs="Arial"/>
        </w:rPr>
      </w:pPr>
      <w:r w:rsidRPr="00E265BC">
        <w:rPr>
          <w:rFonts w:ascii="Arial" w:hAnsi="Arial" w:cs="Arial"/>
        </w:rPr>
        <w:t xml:space="preserve">Adicionar o aditivo químico à água e ao cimento, e agitar mecanicamente no próprio local da obra, por </w:t>
      </w:r>
      <w:smartTag w:uri="urn:schemas-microsoft-com:office:smarttags" w:element="metricconverter">
        <w:smartTagPr>
          <w:attr w:name="ProductID" w:val="5 a"/>
        </w:smartTagPr>
        <w:r w:rsidRPr="00E265BC">
          <w:rPr>
            <w:rFonts w:ascii="Arial" w:hAnsi="Arial" w:cs="Arial"/>
          </w:rPr>
          <w:t>5 a</w:t>
        </w:r>
      </w:smartTag>
      <w:r w:rsidRPr="00E265BC">
        <w:rPr>
          <w:rFonts w:ascii="Arial" w:hAnsi="Arial" w:cs="Arial"/>
        </w:rPr>
        <w:t xml:space="preserve"> 10 minutos, até criar um volume de espuma cimento para ser derramado sobre laje ou forma, transformado em concreto leve.</w:t>
      </w:r>
    </w:p>
    <w:p w14:paraId="1DE231D8" w14:textId="77777777" w:rsidR="00A31407" w:rsidRPr="00E265BC" w:rsidRDefault="00A31407" w:rsidP="00A31407">
      <w:pPr>
        <w:spacing w:after="120"/>
        <w:ind w:left="360"/>
        <w:jc w:val="center"/>
        <w:rPr>
          <w:rFonts w:ascii="Arial" w:hAnsi="Arial" w:cs="Arial"/>
          <w:b/>
        </w:rPr>
      </w:pPr>
      <w:r w:rsidRPr="00E265BC">
        <w:rPr>
          <w:rFonts w:ascii="Arial" w:hAnsi="Arial" w:cs="Arial"/>
          <w:b/>
        </w:rPr>
        <w:t>Observações</w:t>
      </w:r>
    </w:p>
    <w:p w14:paraId="099EDEE0" w14:textId="77777777" w:rsidR="00A31407" w:rsidRPr="00E265BC" w:rsidRDefault="00A31407" w:rsidP="00313279">
      <w:pPr>
        <w:keepNext/>
        <w:spacing w:after="120"/>
        <w:jc w:val="both"/>
        <w:outlineLvl w:val="1"/>
        <w:rPr>
          <w:rFonts w:ascii="Arial" w:hAnsi="Arial" w:cs="Arial"/>
        </w:rPr>
      </w:pPr>
      <w:r w:rsidRPr="00E265BC">
        <w:rPr>
          <w:rFonts w:ascii="Arial" w:hAnsi="Arial" w:cs="Arial"/>
        </w:rPr>
        <w:t xml:space="preserve">Os locais que serão revestidos com granito (halls, banheiros e copas) e onde houver espessura elevada para nivelamento, deverá ser aplicada uma camada de enchimento em concreto celular até que se atinja a cota ideal para aplicação do contrapiso e assentamento do revestimento. </w:t>
      </w:r>
    </w:p>
    <w:p w14:paraId="2ED8DBB7" w14:textId="77777777" w:rsidR="00A31407" w:rsidRPr="00E265BC" w:rsidRDefault="00A31407" w:rsidP="00A31407">
      <w:pPr>
        <w:keepNext/>
        <w:spacing w:after="120"/>
        <w:ind w:left="709"/>
        <w:jc w:val="both"/>
        <w:outlineLvl w:val="1"/>
        <w:rPr>
          <w:rFonts w:ascii="Arial" w:hAnsi="Arial" w:cs="Arial"/>
        </w:rPr>
      </w:pPr>
    </w:p>
    <w:p w14:paraId="5071D8FE" w14:textId="77777777" w:rsidR="00A31407" w:rsidRPr="00E265BC" w:rsidRDefault="00A31407" w:rsidP="00A31407">
      <w:pPr>
        <w:tabs>
          <w:tab w:val="left" w:pos="426"/>
        </w:tabs>
        <w:spacing w:before="240" w:after="240"/>
        <w:ind w:left="1080"/>
        <w:jc w:val="both"/>
        <w:rPr>
          <w:rFonts w:ascii="Arial" w:hAnsi="Arial" w:cs="Arial"/>
          <w:b/>
          <w:bCs/>
          <w:snapToGrid w:val="0"/>
        </w:rPr>
      </w:pPr>
      <w:bookmarkStart w:id="76" w:name="_Toc176793604"/>
      <w:r w:rsidRPr="00E265BC">
        <w:rPr>
          <w:rFonts w:ascii="Arial" w:hAnsi="Arial" w:cs="Arial"/>
          <w:b/>
          <w:bCs/>
          <w:snapToGrid w:val="0"/>
        </w:rPr>
        <w:t xml:space="preserve">Acabamento do Contrapiso Estrutural </w:t>
      </w:r>
      <w:bookmarkEnd w:id="76"/>
      <w:r w:rsidRPr="00E265BC">
        <w:rPr>
          <w:rFonts w:ascii="Arial" w:hAnsi="Arial" w:cs="Arial"/>
          <w:b/>
          <w:bCs/>
          <w:snapToGrid w:val="0"/>
        </w:rPr>
        <w:t xml:space="preserve">– </w:t>
      </w:r>
      <w:r>
        <w:rPr>
          <w:rFonts w:ascii="Arial" w:hAnsi="Arial" w:cs="Arial"/>
          <w:b/>
          <w:bCs/>
          <w:snapToGrid w:val="0"/>
        </w:rPr>
        <w:t>SARRAFEADO</w:t>
      </w:r>
      <w:r w:rsidRPr="00E265BC">
        <w:rPr>
          <w:rFonts w:ascii="Arial" w:hAnsi="Arial" w:cs="Arial"/>
          <w:b/>
          <w:bCs/>
          <w:snapToGrid w:val="0"/>
        </w:rPr>
        <w:t>.</w:t>
      </w:r>
    </w:p>
    <w:p w14:paraId="3A9E5620" w14:textId="77777777" w:rsidR="00A31407" w:rsidRPr="00E265BC" w:rsidRDefault="00A31407" w:rsidP="00313279">
      <w:pPr>
        <w:spacing w:after="120"/>
        <w:jc w:val="both"/>
        <w:rPr>
          <w:rFonts w:ascii="Arial" w:hAnsi="Arial" w:cs="Arial"/>
          <w:b/>
        </w:rPr>
      </w:pPr>
      <w:r w:rsidRPr="00E265BC">
        <w:rPr>
          <w:rFonts w:ascii="Arial" w:hAnsi="Arial" w:cs="Arial"/>
          <w:b/>
        </w:rPr>
        <w:t>Tipo:</w:t>
      </w:r>
      <w:r w:rsidRPr="00E265BC">
        <w:rPr>
          <w:rFonts w:ascii="Arial" w:hAnsi="Arial" w:cs="Arial"/>
        </w:rPr>
        <w:t xml:space="preserve"> Sarrafeado e desempenado.</w:t>
      </w:r>
    </w:p>
    <w:p w14:paraId="675AD8E6" w14:textId="77777777" w:rsidR="00A31407" w:rsidRPr="00E265BC" w:rsidRDefault="00A31407" w:rsidP="00313279">
      <w:pPr>
        <w:spacing w:after="120"/>
        <w:jc w:val="both"/>
        <w:rPr>
          <w:rFonts w:ascii="Arial" w:hAnsi="Arial" w:cs="Arial"/>
        </w:rPr>
      </w:pPr>
      <w:r w:rsidRPr="00E265BC">
        <w:rPr>
          <w:rFonts w:ascii="Arial" w:hAnsi="Arial" w:cs="Arial"/>
          <w:b/>
        </w:rPr>
        <w:t xml:space="preserve">Execução: </w:t>
      </w:r>
      <w:r w:rsidRPr="00E265BC">
        <w:rPr>
          <w:rFonts w:ascii="Arial" w:hAnsi="Arial" w:cs="Arial"/>
        </w:rPr>
        <w:t>na execução do contrapiso deverá ser feito o adensamento e nivelamento do concreto conforme especificação em projeto executivo com apoio do topógrafo (nivelamento a laser) e acabamento final será sarrafeado e desempenado, sempre respeitando os níveis e caídas do projeto de drenagem.</w:t>
      </w:r>
    </w:p>
    <w:p w14:paraId="233FD024" w14:textId="77777777" w:rsidR="00A31407" w:rsidRPr="00E265BC" w:rsidRDefault="00A31407" w:rsidP="00313279">
      <w:pPr>
        <w:spacing w:after="120"/>
        <w:jc w:val="both"/>
        <w:rPr>
          <w:rFonts w:ascii="Arial" w:hAnsi="Arial" w:cs="Arial"/>
          <w:snapToGrid w:val="0"/>
        </w:rPr>
      </w:pPr>
      <w:r w:rsidRPr="00E265BC">
        <w:rPr>
          <w:rFonts w:ascii="Arial" w:hAnsi="Arial" w:cs="Arial"/>
          <w:b/>
          <w:snapToGrid w:val="0"/>
        </w:rPr>
        <w:lastRenderedPageBreak/>
        <w:t>Observação:</w:t>
      </w:r>
      <w:r w:rsidRPr="00E265BC">
        <w:rPr>
          <w:rFonts w:ascii="Arial" w:hAnsi="Arial" w:cs="Arial"/>
        </w:rPr>
        <w:t xml:space="preserve"> </w:t>
      </w:r>
      <w:r w:rsidRPr="00E265BC">
        <w:rPr>
          <w:rFonts w:ascii="Arial" w:hAnsi="Arial" w:cs="Arial"/>
          <w:snapToGrid w:val="0"/>
        </w:rPr>
        <w:t>Antes da execução do granito, deverá ser feita teste para aprovação da FISCALIZAÇÃO, quanto às caídas evitando possíveis empoçamentos de água.</w:t>
      </w:r>
    </w:p>
    <w:p w14:paraId="6220ADB9" w14:textId="77777777" w:rsidR="00A31407" w:rsidRPr="00E265BC" w:rsidRDefault="00A31407" w:rsidP="00A31407">
      <w:pPr>
        <w:spacing w:after="120"/>
        <w:ind w:left="709"/>
        <w:jc w:val="both"/>
        <w:rPr>
          <w:rFonts w:ascii="Arial" w:hAnsi="Arial" w:cs="Arial"/>
        </w:rPr>
      </w:pPr>
    </w:p>
    <w:p w14:paraId="1AB57856" w14:textId="77777777" w:rsidR="00A31407" w:rsidRPr="00E265BC" w:rsidRDefault="00A31407" w:rsidP="00A31407">
      <w:pPr>
        <w:tabs>
          <w:tab w:val="left" w:pos="426"/>
        </w:tabs>
        <w:spacing w:before="240" w:after="240"/>
        <w:ind w:left="1080"/>
        <w:jc w:val="both"/>
        <w:rPr>
          <w:rFonts w:ascii="Arial" w:hAnsi="Arial" w:cs="Arial"/>
          <w:b/>
          <w:bCs/>
          <w:snapToGrid w:val="0"/>
        </w:rPr>
      </w:pPr>
      <w:r w:rsidRPr="00E265BC">
        <w:rPr>
          <w:rFonts w:ascii="Arial" w:hAnsi="Arial" w:cs="Arial"/>
          <w:b/>
          <w:bCs/>
          <w:snapToGrid w:val="0"/>
        </w:rPr>
        <w:t xml:space="preserve">Acabamento do Contrapiso Estrutural </w:t>
      </w:r>
      <w:r>
        <w:rPr>
          <w:rFonts w:ascii="Arial" w:hAnsi="Arial" w:cs="Arial"/>
          <w:b/>
          <w:bCs/>
          <w:snapToGrid w:val="0"/>
        </w:rPr>
        <w:t>– POLIMENTO LISO.</w:t>
      </w:r>
    </w:p>
    <w:p w14:paraId="3ED644D2" w14:textId="77777777" w:rsidR="00A31407" w:rsidRPr="00E265BC" w:rsidRDefault="00A31407" w:rsidP="00313279">
      <w:pPr>
        <w:spacing w:after="120"/>
        <w:jc w:val="both"/>
        <w:rPr>
          <w:rFonts w:ascii="Arial" w:hAnsi="Arial" w:cs="Arial"/>
          <w:b/>
        </w:rPr>
      </w:pPr>
      <w:r w:rsidRPr="00E265BC">
        <w:rPr>
          <w:rFonts w:ascii="Arial" w:hAnsi="Arial" w:cs="Arial"/>
          <w:b/>
        </w:rPr>
        <w:t>Tipo:</w:t>
      </w:r>
      <w:r w:rsidRPr="00E265BC">
        <w:rPr>
          <w:rFonts w:ascii="Arial" w:hAnsi="Arial" w:cs="Arial"/>
        </w:rPr>
        <w:t xml:space="preserve"> Polimento com acabamento liso.</w:t>
      </w:r>
    </w:p>
    <w:p w14:paraId="3D1B145D" w14:textId="77777777" w:rsidR="00A31407" w:rsidRPr="00E265BC" w:rsidRDefault="00A31407" w:rsidP="00313279">
      <w:pPr>
        <w:spacing w:after="120"/>
        <w:jc w:val="both"/>
        <w:rPr>
          <w:rFonts w:ascii="Arial" w:hAnsi="Arial" w:cs="Arial"/>
          <w:b/>
        </w:rPr>
      </w:pPr>
      <w:r w:rsidRPr="00E265BC">
        <w:rPr>
          <w:rFonts w:ascii="Arial" w:hAnsi="Arial" w:cs="Arial"/>
          <w:b/>
        </w:rPr>
        <w:t xml:space="preserve">Referência: </w:t>
      </w:r>
      <w:r w:rsidRPr="00E265BC">
        <w:rPr>
          <w:rFonts w:ascii="Arial" w:hAnsi="Arial" w:cs="Arial"/>
        </w:rPr>
        <w:t xml:space="preserve">Argamassa de alta resistência com agregados rochosos sobre laje existente, acabamento polido, espessura mínima de </w:t>
      </w:r>
      <w:smartTag w:uri="urn:schemas-microsoft-com:office:smarttags" w:element="metricconverter">
        <w:smartTagPr>
          <w:attr w:name="ProductID" w:val="20 mm"/>
        </w:smartTagPr>
        <w:r w:rsidRPr="00E265BC">
          <w:rPr>
            <w:rFonts w:ascii="Arial" w:hAnsi="Arial" w:cs="Arial"/>
          </w:rPr>
          <w:t>20 mm</w:t>
        </w:r>
      </w:smartTag>
      <w:r w:rsidRPr="00E265BC">
        <w:rPr>
          <w:rFonts w:ascii="Arial" w:hAnsi="Arial" w:cs="Arial"/>
        </w:rPr>
        <w:t xml:space="preserve"> Ref. </w:t>
      </w:r>
      <w:proofErr w:type="spellStart"/>
      <w:r w:rsidRPr="00E265BC">
        <w:rPr>
          <w:rFonts w:ascii="Arial" w:hAnsi="Arial" w:cs="Arial"/>
        </w:rPr>
        <w:t>Korodur</w:t>
      </w:r>
      <w:proofErr w:type="spellEnd"/>
      <w:r w:rsidRPr="00E265BC">
        <w:rPr>
          <w:rFonts w:ascii="Arial" w:hAnsi="Arial" w:cs="Arial"/>
        </w:rPr>
        <w:t xml:space="preserve"> WH ou equivalente. A cor deverá ser a mais aproximada possível da tonalidade natural do concreto da laje e aprovada pela FISCALIZAÇÃO.</w:t>
      </w:r>
    </w:p>
    <w:p w14:paraId="52E91916" w14:textId="77777777" w:rsidR="00A31407" w:rsidRPr="00E265BC" w:rsidRDefault="00A31407" w:rsidP="00313279">
      <w:pPr>
        <w:spacing w:after="120"/>
        <w:jc w:val="both"/>
        <w:rPr>
          <w:rFonts w:ascii="Arial" w:hAnsi="Arial" w:cs="Arial"/>
        </w:rPr>
      </w:pPr>
      <w:r w:rsidRPr="00E265BC">
        <w:rPr>
          <w:rFonts w:ascii="Arial" w:hAnsi="Arial" w:cs="Arial"/>
          <w:b/>
        </w:rPr>
        <w:t>Execução:</w:t>
      </w:r>
      <w:r w:rsidRPr="00E265BC">
        <w:rPr>
          <w:rFonts w:ascii="Arial" w:hAnsi="Arial" w:cs="Arial"/>
        </w:rPr>
        <w:t xml:space="preserve"> aplicação de argamassa de alta resistência sobre laje de concreto.</w:t>
      </w:r>
    </w:p>
    <w:p w14:paraId="53745102" w14:textId="77777777" w:rsidR="00A31407" w:rsidRPr="00E265BC" w:rsidRDefault="00A31407" w:rsidP="00313279">
      <w:pPr>
        <w:spacing w:after="120"/>
        <w:jc w:val="both"/>
        <w:rPr>
          <w:rFonts w:ascii="Arial" w:hAnsi="Arial" w:cs="Arial"/>
        </w:rPr>
      </w:pPr>
      <w:r w:rsidRPr="00E265BC">
        <w:rPr>
          <w:rFonts w:ascii="Arial" w:hAnsi="Arial" w:cs="Arial"/>
          <w:b/>
          <w:snapToGrid w:val="0"/>
        </w:rPr>
        <w:t xml:space="preserve">Aplicação: </w:t>
      </w:r>
      <w:r>
        <w:rPr>
          <w:rFonts w:ascii="Arial" w:hAnsi="Arial" w:cs="Arial"/>
          <w:snapToGrid w:val="0"/>
        </w:rPr>
        <w:t>Conforme projeto arquitetônico</w:t>
      </w:r>
      <w:r w:rsidRPr="00E265BC">
        <w:rPr>
          <w:rFonts w:ascii="Arial" w:hAnsi="Arial" w:cs="Arial"/>
          <w:snapToGrid w:val="0"/>
        </w:rPr>
        <w:t>.</w:t>
      </w:r>
    </w:p>
    <w:p w14:paraId="3054A8C6" w14:textId="77777777" w:rsidR="00A31407" w:rsidRPr="00E265BC" w:rsidRDefault="00A31407" w:rsidP="00313279">
      <w:pPr>
        <w:spacing w:after="120"/>
        <w:jc w:val="both"/>
        <w:rPr>
          <w:rFonts w:ascii="Arial" w:hAnsi="Arial" w:cs="Arial"/>
        </w:rPr>
      </w:pPr>
      <w:r w:rsidRPr="00E265BC">
        <w:rPr>
          <w:rFonts w:ascii="Arial" w:hAnsi="Arial" w:cs="Arial"/>
          <w:b/>
          <w:snapToGrid w:val="0"/>
        </w:rPr>
        <w:t>Observação:</w:t>
      </w:r>
      <w:r w:rsidRPr="00E265BC">
        <w:rPr>
          <w:rFonts w:ascii="Arial" w:hAnsi="Arial" w:cs="Arial"/>
        </w:rPr>
        <w:t xml:space="preserve"> </w:t>
      </w:r>
    </w:p>
    <w:p w14:paraId="3ADB6EC0" w14:textId="77777777" w:rsidR="00A31407" w:rsidRPr="00E265BC" w:rsidRDefault="00A31407" w:rsidP="00313279">
      <w:pPr>
        <w:spacing w:after="120"/>
        <w:jc w:val="both"/>
        <w:rPr>
          <w:rFonts w:ascii="Arial" w:hAnsi="Arial" w:cs="Arial"/>
        </w:rPr>
      </w:pPr>
      <w:r w:rsidRPr="00E265BC">
        <w:rPr>
          <w:rFonts w:ascii="Arial" w:hAnsi="Arial" w:cs="Arial"/>
          <w:snapToGrid w:val="0"/>
        </w:rPr>
        <w:t>Antes da execução da pavimentação, deverá ser feita amostra para aprovação da FISCALIZAÇÃO.</w:t>
      </w:r>
      <w:r w:rsidRPr="00E265BC">
        <w:rPr>
          <w:rFonts w:ascii="Arial" w:hAnsi="Arial" w:cs="Arial"/>
        </w:rPr>
        <w:t xml:space="preserve"> </w:t>
      </w:r>
    </w:p>
    <w:p w14:paraId="0F3485C8" w14:textId="77777777" w:rsidR="00A31407" w:rsidRPr="00E265BC" w:rsidRDefault="00A31407" w:rsidP="00313279">
      <w:pPr>
        <w:spacing w:after="120"/>
        <w:jc w:val="both"/>
        <w:rPr>
          <w:rFonts w:ascii="Arial" w:hAnsi="Arial" w:cs="Arial"/>
        </w:rPr>
      </w:pPr>
      <w:r w:rsidRPr="00E265BC">
        <w:rPr>
          <w:rFonts w:ascii="Arial" w:hAnsi="Arial" w:cs="Arial"/>
        </w:rPr>
        <w:t>Na execução deverão ser obedecidas as Normas NBR</w:t>
      </w:r>
      <w:r>
        <w:rPr>
          <w:rFonts w:ascii="Arial" w:hAnsi="Arial" w:cs="Arial"/>
        </w:rPr>
        <w:t>-</w:t>
      </w:r>
      <w:r w:rsidRPr="00E265BC">
        <w:rPr>
          <w:rFonts w:ascii="Arial" w:hAnsi="Arial" w:cs="Arial"/>
        </w:rPr>
        <w:t>11801 e demais normas pertinentes ao produto bem como seguir rigorosamente as recomendações do fabricante.</w:t>
      </w:r>
    </w:p>
    <w:p w14:paraId="6CFD0ED0" w14:textId="77777777" w:rsidR="00A31407" w:rsidRPr="00E265BC" w:rsidRDefault="00A31407" w:rsidP="00A31407">
      <w:pPr>
        <w:spacing w:after="120"/>
        <w:ind w:left="709"/>
        <w:jc w:val="both"/>
        <w:rPr>
          <w:rFonts w:ascii="Arial" w:hAnsi="Arial" w:cs="Arial"/>
        </w:rPr>
      </w:pPr>
    </w:p>
    <w:p w14:paraId="432E3481" w14:textId="2920996A" w:rsidR="00A31407" w:rsidRPr="00E265BC" w:rsidRDefault="00A31407" w:rsidP="00A9379D">
      <w:pPr>
        <w:tabs>
          <w:tab w:val="left" w:pos="426"/>
        </w:tabs>
        <w:spacing w:before="240" w:after="240"/>
        <w:ind w:left="1080"/>
        <w:jc w:val="center"/>
        <w:rPr>
          <w:rFonts w:ascii="Arial" w:hAnsi="Arial" w:cs="Arial"/>
          <w:b/>
          <w:bCs/>
          <w:snapToGrid w:val="0"/>
        </w:rPr>
      </w:pPr>
      <w:r w:rsidRPr="00E265BC">
        <w:rPr>
          <w:rFonts w:ascii="Arial" w:hAnsi="Arial" w:cs="Arial"/>
          <w:b/>
          <w:bCs/>
          <w:snapToGrid w:val="0"/>
        </w:rPr>
        <w:t>Piso Elevado</w:t>
      </w:r>
    </w:p>
    <w:p w14:paraId="5EA104EA" w14:textId="77777777" w:rsidR="00A31407" w:rsidRPr="007D2741" w:rsidRDefault="00A31407" w:rsidP="00A31407">
      <w:pPr>
        <w:tabs>
          <w:tab w:val="left" w:pos="1985"/>
          <w:tab w:val="left" w:pos="2552"/>
          <w:tab w:val="num" w:pos="4123"/>
        </w:tabs>
        <w:autoSpaceDE w:val="0"/>
        <w:autoSpaceDN w:val="0"/>
        <w:adjustRightInd w:val="0"/>
        <w:spacing w:after="120"/>
        <w:ind w:left="1800"/>
        <w:jc w:val="both"/>
        <w:rPr>
          <w:rFonts w:ascii="Arial" w:hAnsi="Arial" w:cs="Arial"/>
          <w:b/>
          <w:i/>
          <w:iCs/>
          <w:u w:val="single"/>
        </w:rPr>
      </w:pPr>
      <w:r w:rsidRPr="007D2741">
        <w:rPr>
          <w:rFonts w:ascii="Arial" w:hAnsi="Arial" w:cs="Arial"/>
          <w:b/>
          <w:i/>
          <w:iCs/>
          <w:u w:val="single"/>
        </w:rPr>
        <w:t xml:space="preserve">Piso Elevado – Com revestimento </w:t>
      </w:r>
    </w:p>
    <w:p w14:paraId="62466CDB" w14:textId="77777777" w:rsidR="00A31407" w:rsidRPr="00E265BC" w:rsidRDefault="00A31407" w:rsidP="00A9379D">
      <w:pPr>
        <w:tabs>
          <w:tab w:val="left" w:pos="2165"/>
        </w:tabs>
        <w:spacing w:after="120"/>
        <w:jc w:val="both"/>
        <w:rPr>
          <w:rFonts w:ascii="Arial" w:hAnsi="Arial" w:cs="Arial"/>
          <w:b/>
        </w:rPr>
      </w:pPr>
      <w:r w:rsidRPr="00E265BC">
        <w:rPr>
          <w:rFonts w:ascii="Arial" w:hAnsi="Arial" w:cs="Arial"/>
          <w:b/>
        </w:rPr>
        <w:t xml:space="preserve">Placas: </w:t>
      </w:r>
      <w:r w:rsidRPr="00E265BC">
        <w:rPr>
          <w:rFonts w:ascii="Arial" w:hAnsi="Arial" w:cs="Arial"/>
        </w:rPr>
        <w:t xml:space="preserve">Painéis constituídos de duas chapas de aço, tipo USIF (fina frio), sendo a espessura mínima da chapa inferior de </w:t>
      </w:r>
      <w:smartTag w:uri="urn:schemas-microsoft-com:office:smarttags" w:element="metricconverter">
        <w:smartTagPr>
          <w:attr w:name="ProductID" w:val="0,90 mm"/>
        </w:smartTagPr>
        <w:r w:rsidRPr="00E265BC">
          <w:rPr>
            <w:rFonts w:ascii="Arial" w:hAnsi="Arial" w:cs="Arial"/>
          </w:rPr>
          <w:t>0,90 mm</w:t>
        </w:r>
      </w:smartTag>
      <w:r w:rsidRPr="00E265BC">
        <w:rPr>
          <w:rFonts w:ascii="Arial" w:hAnsi="Arial" w:cs="Arial"/>
        </w:rPr>
        <w:t xml:space="preserve"> e da superior de 0,70mm, ligadas por solda, com proteção de pintura eletrostática a base de epóxi e injeção de c</w:t>
      </w:r>
      <w:r>
        <w:rPr>
          <w:rFonts w:ascii="Arial" w:hAnsi="Arial" w:cs="Arial"/>
        </w:rPr>
        <w:t>oncreto celular em seu interior.</w:t>
      </w:r>
      <w:r w:rsidRPr="00E265BC">
        <w:rPr>
          <w:rFonts w:ascii="Arial" w:hAnsi="Arial" w:cs="Arial"/>
          <w:b/>
        </w:rPr>
        <w:t xml:space="preserve"> </w:t>
      </w:r>
    </w:p>
    <w:p w14:paraId="42CB0452" w14:textId="77777777" w:rsidR="00A31407" w:rsidRPr="00E265BC" w:rsidRDefault="00A31407" w:rsidP="00A9379D">
      <w:pPr>
        <w:tabs>
          <w:tab w:val="left" w:pos="2165"/>
        </w:tabs>
        <w:spacing w:after="120"/>
        <w:jc w:val="both"/>
        <w:rPr>
          <w:rFonts w:ascii="Arial" w:hAnsi="Arial" w:cs="Arial"/>
        </w:rPr>
      </w:pPr>
      <w:r w:rsidRPr="00E265BC">
        <w:rPr>
          <w:rFonts w:ascii="Arial" w:hAnsi="Arial" w:cs="Arial"/>
          <w:b/>
        </w:rPr>
        <w:t xml:space="preserve">Características Técnicas: </w:t>
      </w:r>
      <w:r w:rsidRPr="00E265BC">
        <w:rPr>
          <w:rFonts w:ascii="Arial" w:hAnsi="Arial" w:cs="Arial"/>
        </w:rPr>
        <w:t xml:space="preserve">Deverão suportar carga concentrada de </w:t>
      </w:r>
      <w:smartTag w:uri="urn:schemas-microsoft-com:office:smarttags" w:element="metricconverter">
        <w:smartTagPr>
          <w:attr w:name="ProductID" w:val="450 Kg"/>
        </w:smartTagPr>
        <w:r w:rsidRPr="00E265BC">
          <w:rPr>
            <w:rFonts w:ascii="Arial" w:hAnsi="Arial" w:cs="Arial"/>
          </w:rPr>
          <w:t>450 Kg</w:t>
        </w:r>
      </w:smartTag>
      <w:r w:rsidRPr="00E265BC">
        <w:rPr>
          <w:rFonts w:ascii="Arial" w:hAnsi="Arial" w:cs="Arial"/>
        </w:rPr>
        <w:t xml:space="preserve"> e carga distribuída de 1.450 Kg/m2. No caso da carga distribuída, a tolerância máxima para deformação da placa será de </w:t>
      </w:r>
      <w:r w:rsidRPr="00E265BC">
        <w:rPr>
          <w:rFonts w:ascii="Arial" w:hAnsi="Arial" w:cs="Arial"/>
        </w:rPr>
        <w:lastRenderedPageBreak/>
        <w:t>1mm e a tolerância máxima para deflexão da placa será de 4mm. Carga concentrada: tolerância máxima para deformação é de 0,25mm e tolerância máxima para deflexão é de 1,5mm. As placas deverão ser totalmente intercambiáveis. O sistema de contraventamento é feito por estrutura de apoio composta por longarinas de aço galvanizado, com furos para fixação por meio de parafusos, devendo ser posicionadas em perfeito ângulo reto.</w:t>
      </w:r>
    </w:p>
    <w:p w14:paraId="017193D0" w14:textId="77777777" w:rsidR="00A31407" w:rsidRPr="00E265BC" w:rsidRDefault="00A31407" w:rsidP="00A9379D">
      <w:pPr>
        <w:spacing w:after="120"/>
        <w:jc w:val="both"/>
        <w:rPr>
          <w:rFonts w:ascii="Arial" w:hAnsi="Arial" w:cs="Arial"/>
        </w:rPr>
      </w:pPr>
      <w:r w:rsidRPr="00E35986">
        <w:rPr>
          <w:rFonts w:ascii="Arial" w:hAnsi="Arial" w:cs="Arial"/>
          <w:b/>
        </w:rPr>
        <w:t>Pedestais:</w:t>
      </w:r>
      <w:r w:rsidRPr="00E265BC">
        <w:rPr>
          <w:rFonts w:ascii="Arial" w:hAnsi="Arial" w:cs="Arial"/>
        </w:rPr>
        <w:t xml:space="preserve"> Em aço carbono com superfície estampada em nervuras, </w:t>
      </w:r>
      <w:proofErr w:type="spellStart"/>
      <w:r w:rsidRPr="00E265BC">
        <w:rPr>
          <w:rFonts w:ascii="Arial" w:hAnsi="Arial" w:cs="Arial"/>
        </w:rPr>
        <w:t>anti-vibração</w:t>
      </w:r>
      <w:proofErr w:type="spellEnd"/>
      <w:r w:rsidRPr="00E265BC">
        <w:rPr>
          <w:rFonts w:ascii="Arial" w:hAnsi="Arial" w:cs="Arial"/>
        </w:rPr>
        <w:t xml:space="preserve">, suporte de carga de duas toneladas sem deformação e curso de ajuste de </w:t>
      </w:r>
      <w:smartTag w:uri="urn:schemas-microsoft-com:office:smarttags" w:element="metricconverter">
        <w:smartTagPr>
          <w:attr w:name="ProductID" w:val="2,5 cm"/>
        </w:smartTagPr>
        <w:r w:rsidRPr="00E265BC">
          <w:rPr>
            <w:rFonts w:ascii="Arial" w:hAnsi="Arial" w:cs="Arial"/>
          </w:rPr>
          <w:t>2,5 cm</w:t>
        </w:r>
      </w:smartTag>
      <w:r w:rsidRPr="00E265BC">
        <w:rPr>
          <w:rFonts w:ascii="Arial" w:hAnsi="Arial" w:cs="Arial"/>
        </w:rPr>
        <w:t xml:space="preserve"> para compensar possíveis desníveis do piso, devendo receber pedestais adicionais para cargas e alturas diferenciadas e longarinas para travamento do conjunto.</w:t>
      </w:r>
    </w:p>
    <w:p w14:paraId="7D4033C1" w14:textId="77777777" w:rsidR="00A31407" w:rsidRPr="00E265BC" w:rsidRDefault="00A31407" w:rsidP="00A9379D">
      <w:pPr>
        <w:tabs>
          <w:tab w:val="left" w:pos="2165"/>
        </w:tabs>
        <w:spacing w:after="120"/>
        <w:jc w:val="both"/>
        <w:rPr>
          <w:rFonts w:ascii="Arial" w:hAnsi="Arial" w:cs="Arial"/>
        </w:rPr>
      </w:pPr>
      <w:r w:rsidRPr="00E265BC">
        <w:rPr>
          <w:rFonts w:ascii="Arial" w:hAnsi="Arial" w:cs="Arial"/>
          <w:b/>
        </w:rPr>
        <w:t>Altura:</w:t>
      </w:r>
      <w:r w:rsidRPr="00E265BC">
        <w:rPr>
          <w:rFonts w:ascii="Arial" w:hAnsi="Arial" w:cs="Arial"/>
        </w:rPr>
        <w:t xml:space="preserve"> 15cm acabados nas circulações e ambientes de trabalho dos pavimentos </w:t>
      </w:r>
      <w:r>
        <w:rPr>
          <w:rFonts w:ascii="Arial" w:hAnsi="Arial" w:cs="Arial"/>
        </w:rPr>
        <w:t>definidos em projeto</w:t>
      </w:r>
      <w:r w:rsidRPr="00E265BC">
        <w:rPr>
          <w:rFonts w:ascii="Arial" w:hAnsi="Arial" w:cs="Arial"/>
        </w:rPr>
        <w:t>.</w:t>
      </w:r>
    </w:p>
    <w:p w14:paraId="230E5EDD" w14:textId="51399FAA" w:rsidR="00A31407" w:rsidRPr="00E265BC" w:rsidRDefault="00A31407" w:rsidP="00A9379D">
      <w:pPr>
        <w:spacing w:after="120"/>
        <w:jc w:val="both"/>
        <w:rPr>
          <w:rFonts w:ascii="Arial" w:hAnsi="Arial" w:cs="Arial"/>
          <w:b/>
        </w:rPr>
      </w:pPr>
      <w:r w:rsidRPr="00E265BC">
        <w:rPr>
          <w:rFonts w:ascii="Arial" w:hAnsi="Arial" w:cs="Arial"/>
          <w:b/>
        </w:rPr>
        <w:t>Revestimento:</w:t>
      </w:r>
      <w:r w:rsidRPr="00E265BC">
        <w:rPr>
          <w:rFonts w:ascii="Arial" w:hAnsi="Arial" w:cs="Arial"/>
        </w:rPr>
        <w:t xml:space="preserve"> </w:t>
      </w:r>
      <w:r>
        <w:rPr>
          <w:rFonts w:ascii="Arial" w:hAnsi="Arial" w:cs="Arial"/>
        </w:rPr>
        <w:t>Conforme especificações do projeto arquitetônico</w:t>
      </w:r>
      <w:r w:rsidRPr="00E265BC">
        <w:rPr>
          <w:rFonts w:ascii="Arial" w:hAnsi="Arial" w:cs="Arial"/>
        </w:rPr>
        <w:t>.</w:t>
      </w:r>
    </w:p>
    <w:p w14:paraId="795A0AF0" w14:textId="77777777" w:rsidR="00A31407" w:rsidRPr="00E265BC" w:rsidRDefault="00A31407" w:rsidP="00A9379D">
      <w:pPr>
        <w:spacing w:after="120"/>
        <w:jc w:val="both"/>
        <w:rPr>
          <w:rFonts w:ascii="Arial" w:hAnsi="Arial" w:cs="Arial"/>
        </w:rPr>
      </w:pPr>
      <w:r w:rsidRPr="00E265BC">
        <w:rPr>
          <w:rFonts w:ascii="Arial" w:hAnsi="Arial" w:cs="Arial"/>
          <w:b/>
        </w:rPr>
        <w:t xml:space="preserve">Aplicação: </w:t>
      </w:r>
      <w:r w:rsidRPr="00E265BC">
        <w:rPr>
          <w:rFonts w:ascii="Arial" w:hAnsi="Arial" w:cs="Arial"/>
        </w:rPr>
        <w:t>Conforme projeto de arquitetura. (observando o revestimento superior específico de cada ambiente).</w:t>
      </w:r>
    </w:p>
    <w:p w14:paraId="0E62A468" w14:textId="77777777" w:rsidR="00A31407" w:rsidRPr="00E265BC" w:rsidRDefault="00A31407" w:rsidP="00A9379D">
      <w:pPr>
        <w:spacing w:after="120"/>
        <w:jc w:val="both"/>
        <w:rPr>
          <w:rFonts w:ascii="Arial" w:hAnsi="Arial" w:cs="Arial"/>
        </w:rPr>
      </w:pPr>
      <w:r w:rsidRPr="00E265BC">
        <w:rPr>
          <w:rFonts w:ascii="Arial" w:hAnsi="Arial" w:cs="Arial"/>
          <w:b/>
        </w:rPr>
        <w:t>Observações:</w:t>
      </w:r>
    </w:p>
    <w:p w14:paraId="7949F023" w14:textId="77777777" w:rsidR="00A31407" w:rsidRPr="00E265BC" w:rsidRDefault="00A31407" w:rsidP="00A9379D">
      <w:pPr>
        <w:spacing w:after="120"/>
        <w:jc w:val="both"/>
        <w:rPr>
          <w:rFonts w:ascii="Arial" w:hAnsi="Arial" w:cs="Arial"/>
        </w:rPr>
      </w:pPr>
      <w:r w:rsidRPr="00E265BC">
        <w:rPr>
          <w:rFonts w:ascii="Arial" w:hAnsi="Arial" w:cs="Arial"/>
        </w:rPr>
        <w:t>Prever acabamentos como testeira.</w:t>
      </w:r>
    </w:p>
    <w:p w14:paraId="248E5E0F" w14:textId="77777777" w:rsidR="00A31407" w:rsidRPr="00E265BC" w:rsidRDefault="00A31407" w:rsidP="00A9379D">
      <w:pPr>
        <w:spacing w:after="120"/>
        <w:jc w:val="both"/>
        <w:rPr>
          <w:rFonts w:ascii="Arial" w:hAnsi="Arial" w:cs="Arial"/>
        </w:rPr>
      </w:pPr>
      <w:r w:rsidRPr="00E265BC">
        <w:rPr>
          <w:rFonts w:ascii="Arial" w:hAnsi="Arial" w:cs="Arial"/>
        </w:rPr>
        <w:t>Todo material assentado em base não regularizada (imperfeições e desnivelamentos) será automaticamente recusado pela FISCALIZAÇÃO.</w:t>
      </w:r>
    </w:p>
    <w:p w14:paraId="04BB3C4C" w14:textId="77777777" w:rsidR="00A31407" w:rsidRPr="00E265BC" w:rsidRDefault="00A31407" w:rsidP="00A9379D">
      <w:pPr>
        <w:spacing w:after="120"/>
        <w:jc w:val="both"/>
        <w:rPr>
          <w:rFonts w:ascii="Arial" w:hAnsi="Arial" w:cs="Arial"/>
        </w:rPr>
      </w:pPr>
      <w:r w:rsidRPr="00E265BC">
        <w:rPr>
          <w:rFonts w:ascii="Arial" w:hAnsi="Arial" w:cs="Arial"/>
        </w:rPr>
        <w:t>A instalação do piso vinílico sobre o piso elevado deverá ser feita pelo fornecedor do piso elevado, conforme recomendações de ambos fabricantes.</w:t>
      </w:r>
    </w:p>
    <w:p w14:paraId="1E04D0BB" w14:textId="77777777" w:rsidR="00A31407" w:rsidRPr="00E265BC" w:rsidRDefault="00A31407" w:rsidP="00A31407">
      <w:pPr>
        <w:spacing w:after="120"/>
        <w:ind w:left="709"/>
        <w:jc w:val="both"/>
        <w:rPr>
          <w:rFonts w:ascii="Arial" w:hAnsi="Arial" w:cs="Arial"/>
        </w:rPr>
      </w:pPr>
    </w:p>
    <w:p w14:paraId="39C85459" w14:textId="77777777" w:rsidR="00A31407" w:rsidRPr="007D2741" w:rsidRDefault="00A31407" w:rsidP="00A31407">
      <w:pPr>
        <w:tabs>
          <w:tab w:val="left" w:pos="1985"/>
          <w:tab w:val="left" w:pos="2552"/>
          <w:tab w:val="num" w:pos="4123"/>
        </w:tabs>
        <w:autoSpaceDE w:val="0"/>
        <w:autoSpaceDN w:val="0"/>
        <w:adjustRightInd w:val="0"/>
        <w:spacing w:after="120"/>
        <w:ind w:left="1800"/>
        <w:jc w:val="both"/>
        <w:rPr>
          <w:rFonts w:ascii="Arial" w:hAnsi="Arial" w:cs="Arial"/>
          <w:b/>
          <w:i/>
          <w:iCs/>
          <w:u w:val="single"/>
        </w:rPr>
      </w:pPr>
      <w:r w:rsidRPr="007D2741">
        <w:rPr>
          <w:rFonts w:ascii="Arial" w:hAnsi="Arial" w:cs="Arial"/>
          <w:b/>
          <w:i/>
          <w:iCs/>
          <w:u w:val="single"/>
        </w:rPr>
        <w:t>Piso Elevado área de Informática</w:t>
      </w:r>
    </w:p>
    <w:p w14:paraId="5558BFEF" w14:textId="77777777" w:rsidR="00A31407" w:rsidRDefault="00A31407" w:rsidP="00A9379D">
      <w:pPr>
        <w:spacing w:after="120"/>
        <w:jc w:val="both"/>
        <w:rPr>
          <w:rFonts w:ascii="Arial" w:hAnsi="Arial" w:cs="Arial"/>
          <w:b/>
        </w:rPr>
      </w:pPr>
      <w:r w:rsidRPr="00E265BC">
        <w:rPr>
          <w:rFonts w:ascii="Arial" w:hAnsi="Arial" w:cs="Arial"/>
          <w:b/>
        </w:rPr>
        <w:t xml:space="preserve">Placas e pedestais: </w:t>
      </w:r>
      <w:r w:rsidRPr="00E265BC">
        <w:rPr>
          <w:rFonts w:ascii="Arial" w:hAnsi="Arial" w:cs="Arial"/>
        </w:rPr>
        <w:t xml:space="preserve">Painéis constituídos de duas chapas de aço, tipo USIF (fina frio), sendo a espessura mínima da chapa inferior de 0,90mm e da superior de 0,70mm, ligadas por solda, com proteção de pintura eletrostática a base de epóxi e injeção de concreto celular em seu interior, dimensões: 600mm x 600mm x 28mm, Ref. Tate, </w:t>
      </w:r>
      <w:proofErr w:type="spellStart"/>
      <w:r w:rsidRPr="00E265BC">
        <w:rPr>
          <w:rFonts w:ascii="Arial" w:hAnsi="Arial" w:cs="Arial"/>
        </w:rPr>
        <w:t>Pisoag</w:t>
      </w:r>
      <w:proofErr w:type="spellEnd"/>
      <w:r w:rsidRPr="00E265BC">
        <w:rPr>
          <w:rFonts w:ascii="Arial" w:hAnsi="Arial" w:cs="Arial"/>
        </w:rPr>
        <w:t xml:space="preserve"> ou equivalente.</w:t>
      </w:r>
      <w:r w:rsidRPr="00E265BC">
        <w:rPr>
          <w:rFonts w:ascii="Arial" w:hAnsi="Arial" w:cs="Arial"/>
          <w:b/>
        </w:rPr>
        <w:t xml:space="preserve"> </w:t>
      </w:r>
    </w:p>
    <w:p w14:paraId="28645B72" w14:textId="77777777" w:rsidR="00A9379D" w:rsidRDefault="00A9379D" w:rsidP="00A31407">
      <w:pPr>
        <w:spacing w:after="120"/>
        <w:ind w:left="360"/>
        <w:jc w:val="both"/>
        <w:rPr>
          <w:rFonts w:ascii="Arial" w:hAnsi="Arial" w:cs="Arial"/>
          <w:b/>
        </w:rPr>
      </w:pPr>
    </w:p>
    <w:p w14:paraId="48C8195A" w14:textId="0C07F590" w:rsidR="00A31407" w:rsidRPr="00E265BC" w:rsidRDefault="00A31407" w:rsidP="00A9379D">
      <w:pPr>
        <w:spacing w:after="120"/>
        <w:rPr>
          <w:rFonts w:ascii="Arial" w:hAnsi="Arial" w:cs="Arial"/>
        </w:rPr>
      </w:pPr>
      <w:proofErr w:type="spellStart"/>
      <w:r w:rsidRPr="00E265BC">
        <w:rPr>
          <w:rFonts w:ascii="Arial" w:hAnsi="Arial" w:cs="Arial"/>
          <w:b/>
        </w:rPr>
        <w:lastRenderedPageBreak/>
        <w:t>Caracatrísticas</w:t>
      </w:r>
      <w:proofErr w:type="spellEnd"/>
      <w:r w:rsidRPr="00E265BC">
        <w:rPr>
          <w:rFonts w:ascii="Arial" w:hAnsi="Arial" w:cs="Arial"/>
          <w:b/>
        </w:rPr>
        <w:t xml:space="preserve"> Técnicas: </w:t>
      </w:r>
      <w:r w:rsidRPr="00E265BC">
        <w:rPr>
          <w:rFonts w:ascii="Arial" w:hAnsi="Arial" w:cs="Arial"/>
        </w:rPr>
        <w:t xml:space="preserve">Na área de Informática, no nível do </w:t>
      </w:r>
      <w:proofErr w:type="spellStart"/>
      <w:r w:rsidRPr="00E265BC">
        <w:rPr>
          <w:rFonts w:ascii="Arial" w:hAnsi="Arial" w:cs="Arial"/>
        </w:rPr>
        <w:t>semi-enterrado</w:t>
      </w:r>
      <w:proofErr w:type="spellEnd"/>
      <w:r w:rsidRPr="00E265BC">
        <w:rPr>
          <w:rFonts w:ascii="Arial" w:hAnsi="Arial" w:cs="Arial"/>
        </w:rPr>
        <w:t xml:space="preserve">, a altura será de </w:t>
      </w:r>
      <w:smartTag w:uri="urn:schemas-microsoft-com:office:smarttags" w:element="metricconverter">
        <w:smartTagPr>
          <w:attr w:name="ProductID" w:val="40 cm"/>
        </w:smartTagPr>
        <w:r w:rsidRPr="00E265BC">
          <w:rPr>
            <w:rFonts w:ascii="Arial" w:hAnsi="Arial" w:cs="Arial"/>
          </w:rPr>
          <w:t>40 cm</w:t>
        </w:r>
      </w:smartTag>
      <w:r w:rsidRPr="00E265BC">
        <w:rPr>
          <w:rFonts w:ascii="Arial" w:hAnsi="Arial" w:cs="Arial"/>
        </w:rPr>
        <w:t xml:space="preserve"> acabados conforme indicação de níveis na folha </w:t>
      </w:r>
      <w:r>
        <w:rPr>
          <w:rFonts w:ascii="Arial" w:hAnsi="Arial" w:cs="Arial"/>
        </w:rPr>
        <w:t>e com insuflamento pelo piso</w:t>
      </w:r>
      <w:r w:rsidRPr="00E265BC">
        <w:rPr>
          <w:rFonts w:ascii="Arial" w:hAnsi="Arial" w:cs="Arial"/>
        </w:rPr>
        <w:t>. Observar as condições de carga pontual dos equipamentos nessa área, adotar resistência à carga concentrada de 567kg e à carga uniformemente distribuída de 1.464kg/m2 e resistência a carga máxima de segurança de 1702Kg. Rampa e acesso com h=25cm e 8% de inclinação. As placas deverão ser totalmente intercambiáveis. O sistema de contraventamento é feito por estrutura de apoio composta por longarinas de aço galvanizado, com furos para fixação por meio de parafusos, devendo ser posicionadas em perfeito ângulo reto.</w:t>
      </w:r>
    </w:p>
    <w:p w14:paraId="3F817041" w14:textId="77777777" w:rsidR="00A31407" w:rsidRPr="00E265BC" w:rsidRDefault="00A31407" w:rsidP="00A9379D">
      <w:pPr>
        <w:spacing w:after="120"/>
        <w:jc w:val="both"/>
        <w:rPr>
          <w:rFonts w:ascii="Arial" w:hAnsi="Arial" w:cs="Arial"/>
          <w:b/>
        </w:rPr>
      </w:pPr>
      <w:r w:rsidRPr="00E265BC">
        <w:rPr>
          <w:rFonts w:ascii="Arial" w:hAnsi="Arial" w:cs="Arial"/>
          <w:b/>
        </w:rPr>
        <w:t>Revestimento superior:</w:t>
      </w:r>
      <w:r w:rsidRPr="00E265BC">
        <w:rPr>
          <w:rFonts w:ascii="Arial" w:hAnsi="Arial" w:cs="Arial"/>
        </w:rPr>
        <w:t xml:space="preserve"> </w:t>
      </w:r>
      <w:r>
        <w:rPr>
          <w:rFonts w:ascii="Arial" w:hAnsi="Arial" w:cs="Arial"/>
        </w:rPr>
        <w:t>Conforme especificações do projeto arquitetônico.</w:t>
      </w:r>
      <w:r w:rsidRPr="00E265BC">
        <w:rPr>
          <w:rFonts w:ascii="Arial" w:hAnsi="Arial" w:cs="Arial"/>
        </w:rPr>
        <w:t xml:space="preserve"> </w:t>
      </w:r>
    </w:p>
    <w:p w14:paraId="63BC504B" w14:textId="77777777" w:rsidR="00A31407" w:rsidRPr="00E265BC" w:rsidRDefault="00A31407" w:rsidP="00A9379D">
      <w:pPr>
        <w:spacing w:after="120"/>
        <w:jc w:val="both"/>
        <w:rPr>
          <w:rFonts w:ascii="Arial" w:hAnsi="Arial" w:cs="Arial"/>
        </w:rPr>
      </w:pPr>
      <w:r w:rsidRPr="00E265BC">
        <w:rPr>
          <w:rFonts w:ascii="Arial" w:hAnsi="Arial" w:cs="Arial"/>
          <w:b/>
        </w:rPr>
        <w:t>Aplicação</w:t>
      </w:r>
      <w:r w:rsidRPr="00E265BC">
        <w:rPr>
          <w:rFonts w:ascii="Arial" w:hAnsi="Arial" w:cs="Arial"/>
        </w:rPr>
        <w:t>: Conforme projeto de arquitetura. (observando o revestimento superior específico de cada ambiente).</w:t>
      </w:r>
    </w:p>
    <w:p w14:paraId="4A612F8D" w14:textId="77777777" w:rsidR="00A31407" w:rsidRPr="00E265BC" w:rsidRDefault="00A31407" w:rsidP="00A9379D">
      <w:pPr>
        <w:spacing w:after="120"/>
        <w:jc w:val="both"/>
        <w:rPr>
          <w:rFonts w:ascii="Arial" w:hAnsi="Arial" w:cs="Arial"/>
        </w:rPr>
      </w:pPr>
      <w:r w:rsidRPr="00E265BC">
        <w:rPr>
          <w:rFonts w:ascii="Arial" w:hAnsi="Arial" w:cs="Arial"/>
          <w:b/>
        </w:rPr>
        <w:t>Observações:</w:t>
      </w:r>
    </w:p>
    <w:p w14:paraId="0D6A1A0E" w14:textId="77777777" w:rsidR="00A31407" w:rsidRPr="00E265BC" w:rsidRDefault="00A31407" w:rsidP="00A9379D">
      <w:pPr>
        <w:spacing w:after="120"/>
        <w:jc w:val="both"/>
        <w:rPr>
          <w:rFonts w:ascii="Arial" w:hAnsi="Arial" w:cs="Arial"/>
        </w:rPr>
      </w:pPr>
      <w:r w:rsidRPr="00E265BC">
        <w:rPr>
          <w:rFonts w:ascii="Arial" w:hAnsi="Arial" w:cs="Arial"/>
        </w:rPr>
        <w:t>Prever acabamentos como testeira.</w:t>
      </w:r>
    </w:p>
    <w:p w14:paraId="3A7638CB" w14:textId="77777777" w:rsidR="00A31407" w:rsidRPr="00E265BC" w:rsidRDefault="00A31407" w:rsidP="00A9379D">
      <w:pPr>
        <w:spacing w:after="120"/>
        <w:jc w:val="both"/>
        <w:rPr>
          <w:rFonts w:ascii="Arial" w:hAnsi="Arial" w:cs="Arial"/>
        </w:rPr>
      </w:pPr>
      <w:r w:rsidRPr="00E265BC">
        <w:rPr>
          <w:rFonts w:ascii="Arial" w:hAnsi="Arial" w:cs="Arial"/>
        </w:rPr>
        <w:t>Todo material assentado em base não regularizada (imperfeições e desnivelamentos) será automaticamente recusado pela FISCALIZAÇÃO.</w:t>
      </w:r>
    </w:p>
    <w:p w14:paraId="646D95F1" w14:textId="77777777" w:rsidR="00A31407" w:rsidRPr="00E265BC" w:rsidRDefault="00A31407" w:rsidP="00A9379D">
      <w:pPr>
        <w:spacing w:after="120"/>
        <w:jc w:val="both"/>
        <w:rPr>
          <w:rFonts w:ascii="Arial" w:hAnsi="Arial" w:cs="Arial"/>
        </w:rPr>
      </w:pPr>
      <w:r w:rsidRPr="00E265BC">
        <w:rPr>
          <w:rFonts w:ascii="Arial" w:hAnsi="Arial" w:cs="Arial"/>
        </w:rPr>
        <w:t>A instalação do piso vinílico sobre o piso elevado deverá ser feita pelo fornecedor do piso elevado, conforme recomendações de ambos fabricantes.</w:t>
      </w:r>
    </w:p>
    <w:p w14:paraId="5B1E225B" w14:textId="77777777" w:rsidR="00A31407" w:rsidRPr="00E265BC" w:rsidRDefault="00A31407" w:rsidP="00A31407">
      <w:pPr>
        <w:spacing w:after="120"/>
        <w:jc w:val="both"/>
        <w:rPr>
          <w:rFonts w:ascii="Arial" w:hAnsi="Arial" w:cs="Arial"/>
        </w:rPr>
      </w:pPr>
    </w:p>
    <w:p w14:paraId="2E18D4CD" w14:textId="77777777" w:rsidR="00A31407" w:rsidRDefault="00A31407" w:rsidP="00A9379D">
      <w:pPr>
        <w:tabs>
          <w:tab w:val="left" w:pos="1985"/>
          <w:tab w:val="left" w:pos="2552"/>
          <w:tab w:val="num" w:pos="4123"/>
        </w:tabs>
        <w:autoSpaceDE w:val="0"/>
        <w:autoSpaceDN w:val="0"/>
        <w:adjustRightInd w:val="0"/>
        <w:spacing w:after="120"/>
        <w:jc w:val="both"/>
        <w:rPr>
          <w:rFonts w:ascii="Arial" w:hAnsi="Arial" w:cs="Arial"/>
          <w:b/>
          <w:i/>
          <w:iCs/>
          <w:u w:val="single"/>
        </w:rPr>
      </w:pPr>
      <w:r w:rsidRPr="007D2741">
        <w:rPr>
          <w:rFonts w:ascii="Arial" w:hAnsi="Arial" w:cs="Arial"/>
          <w:b/>
          <w:i/>
          <w:iCs/>
          <w:u w:val="single"/>
        </w:rPr>
        <w:t>Piso Elevado – Com revestimento superior em placa de carpete</w:t>
      </w:r>
    </w:p>
    <w:p w14:paraId="7A01A30C" w14:textId="77777777" w:rsidR="00A9379D" w:rsidRPr="007D2741" w:rsidRDefault="00A9379D" w:rsidP="00A9379D">
      <w:pPr>
        <w:tabs>
          <w:tab w:val="left" w:pos="1985"/>
          <w:tab w:val="left" w:pos="2552"/>
          <w:tab w:val="num" w:pos="4123"/>
        </w:tabs>
        <w:autoSpaceDE w:val="0"/>
        <w:autoSpaceDN w:val="0"/>
        <w:adjustRightInd w:val="0"/>
        <w:spacing w:after="120"/>
        <w:jc w:val="both"/>
        <w:rPr>
          <w:rFonts w:ascii="Arial" w:hAnsi="Arial" w:cs="Arial"/>
          <w:b/>
          <w:i/>
          <w:iCs/>
          <w:u w:val="single"/>
        </w:rPr>
      </w:pPr>
    </w:p>
    <w:p w14:paraId="09A88ADA" w14:textId="77777777" w:rsidR="00A31407" w:rsidRPr="00E265BC" w:rsidRDefault="00A31407" w:rsidP="00A9379D">
      <w:pPr>
        <w:spacing w:after="120"/>
        <w:jc w:val="both"/>
        <w:rPr>
          <w:rFonts w:ascii="Arial" w:hAnsi="Arial" w:cs="Arial"/>
        </w:rPr>
      </w:pPr>
      <w:r w:rsidRPr="00E265BC">
        <w:rPr>
          <w:rFonts w:ascii="Arial" w:hAnsi="Arial" w:cs="Arial"/>
          <w:b/>
        </w:rPr>
        <w:t>Placas:</w:t>
      </w:r>
      <w:r w:rsidRPr="00E265BC">
        <w:rPr>
          <w:rFonts w:ascii="Arial" w:hAnsi="Arial" w:cs="Arial"/>
        </w:rPr>
        <w:t xml:space="preserve"> Painéis constituídos de duas chapas de aço, tipo USIF (fina frio), sendo a espessura mínima da chapa inferior de </w:t>
      </w:r>
      <w:smartTag w:uri="urn:schemas-microsoft-com:office:smarttags" w:element="metricconverter">
        <w:smartTagPr>
          <w:attr w:name="ProductID" w:val="0,90 mm"/>
        </w:smartTagPr>
        <w:r w:rsidRPr="00E265BC">
          <w:rPr>
            <w:rFonts w:ascii="Arial" w:hAnsi="Arial" w:cs="Arial"/>
          </w:rPr>
          <w:t>0,90 mm</w:t>
        </w:r>
      </w:smartTag>
      <w:r w:rsidRPr="00E265BC">
        <w:rPr>
          <w:rFonts w:ascii="Arial" w:hAnsi="Arial" w:cs="Arial"/>
        </w:rPr>
        <w:t xml:space="preserve"> e da superior de 0,70mm, ligadas por solda, com proteção de pintura eletrostática a base de epóxi e injeção de concreto celular em seu interior</w:t>
      </w:r>
      <w:r>
        <w:rPr>
          <w:rFonts w:ascii="Arial" w:hAnsi="Arial" w:cs="Arial"/>
        </w:rPr>
        <w:t>.</w:t>
      </w:r>
      <w:r w:rsidRPr="00E265BC">
        <w:rPr>
          <w:rFonts w:ascii="Arial" w:hAnsi="Arial" w:cs="Arial"/>
        </w:rPr>
        <w:t xml:space="preserve"> </w:t>
      </w:r>
    </w:p>
    <w:p w14:paraId="7FCCD192" w14:textId="77777777" w:rsidR="00A9379D" w:rsidRDefault="00A31407" w:rsidP="00A9379D">
      <w:pPr>
        <w:spacing w:after="120"/>
        <w:jc w:val="both"/>
        <w:rPr>
          <w:rFonts w:ascii="Arial" w:hAnsi="Arial" w:cs="Arial"/>
        </w:rPr>
      </w:pPr>
      <w:proofErr w:type="spellStart"/>
      <w:r w:rsidRPr="00E265BC">
        <w:rPr>
          <w:rFonts w:ascii="Arial" w:hAnsi="Arial" w:cs="Arial"/>
          <w:b/>
        </w:rPr>
        <w:t>Caracatrísticas</w:t>
      </w:r>
      <w:proofErr w:type="spellEnd"/>
      <w:r w:rsidRPr="00E265BC">
        <w:rPr>
          <w:rFonts w:ascii="Arial" w:hAnsi="Arial" w:cs="Arial"/>
          <w:b/>
        </w:rPr>
        <w:t xml:space="preserve"> Técnicas:</w:t>
      </w:r>
      <w:r w:rsidRPr="00E265BC">
        <w:rPr>
          <w:rFonts w:ascii="Arial" w:hAnsi="Arial" w:cs="Arial"/>
        </w:rPr>
        <w:t xml:space="preserve"> Deverão suportar carga concentrada de </w:t>
      </w:r>
      <w:smartTag w:uri="urn:schemas-microsoft-com:office:smarttags" w:element="metricconverter">
        <w:smartTagPr>
          <w:attr w:name="ProductID" w:val="450 Kg"/>
        </w:smartTagPr>
        <w:r w:rsidRPr="00E265BC">
          <w:rPr>
            <w:rFonts w:ascii="Arial" w:hAnsi="Arial" w:cs="Arial"/>
          </w:rPr>
          <w:t>450 Kg</w:t>
        </w:r>
      </w:smartTag>
      <w:r w:rsidRPr="00E265BC">
        <w:rPr>
          <w:rFonts w:ascii="Arial" w:hAnsi="Arial" w:cs="Arial"/>
        </w:rPr>
        <w:t xml:space="preserve"> e carga distribuída de 1.450 Kg/m2. No caso da carga </w:t>
      </w:r>
      <w:r w:rsidRPr="00E265BC">
        <w:rPr>
          <w:rFonts w:ascii="Arial" w:hAnsi="Arial" w:cs="Arial"/>
        </w:rPr>
        <w:lastRenderedPageBreak/>
        <w:t>distribuída, a tolerância máxima para deformação da placa será de 1mm e a tolerância máxima para deflexão da placa será de 4mm.</w:t>
      </w:r>
    </w:p>
    <w:p w14:paraId="21E38086" w14:textId="4F07F848" w:rsidR="00A31407" w:rsidRPr="00E265BC" w:rsidRDefault="00A31407" w:rsidP="00A9379D">
      <w:pPr>
        <w:spacing w:after="120"/>
        <w:jc w:val="both"/>
        <w:rPr>
          <w:rFonts w:ascii="Arial" w:hAnsi="Arial" w:cs="Arial"/>
        </w:rPr>
      </w:pPr>
      <w:r w:rsidRPr="00E265BC">
        <w:rPr>
          <w:rFonts w:ascii="Arial" w:hAnsi="Arial" w:cs="Arial"/>
        </w:rPr>
        <w:t>Carga concentrada: tolerância máxima para deformação é de 0,25mm e tolerância máxima para deflexão é de 1,5mm. As placas deverão ser totalmente intercambiáveis. O sistema de contraventamento é feito por estrutura de apoio composta por longarinas de aço galvanizado, com furos para fixação por meio de parafusos, devendo ser posicionadas em perfeito ângulo reto.</w:t>
      </w:r>
    </w:p>
    <w:p w14:paraId="2FC6586B" w14:textId="77777777" w:rsidR="00A31407" w:rsidRPr="00E265BC" w:rsidRDefault="00A31407" w:rsidP="00A9379D">
      <w:pPr>
        <w:spacing w:after="120"/>
        <w:jc w:val="both"/>
        <w:rPr>
          <w:rFonts w:ascii="Arial" w:hAnsi="Arial" w:cs="Arial"/>
        </w:rPr>
      </w:pPr>
      <w:r w:rsidRPr="00E265BC">
        <w:rPr>
          <w:rFonts w:ascii="Arial" w:hAnsi="Arial" w:cs="Arial"/>
          <w:b/>
        </w:rPr>
        <w:t>Pedestais:</w:t>
      </w:r>
      <w:r w:rsidRPr="00E265BC">
        <w:rPr>
          <w:rFonts w:ascii="Arial" w:hAnsi="Arial" w:cs="Arial"/>
        </w:rPr>
        <w:t xml:space="preserve"> Em aço carbono com superfície estampada em nervuras, </w:t>
      </w:r>
      <w:proofErr w:type="spellStart"/>
      <w:r w:rsidRPr="00E265BC">
        <w:rPr>
          <w:rFonts w:ascii="Arial" w:hAnsi="Arial" w:cs="Arial"/>
        </w:rPr>
        <w:t>anti-vibração</w:t>
      </w:r>
      <w:proofErr w:type="spellEnd"/>
      <w:r w:rsidRPr="00E265BC">
        <w:rPr>
          <w:rFonts w:ascii="Arial" w:hAnsi="Arial" w:cs="Arial"/>
        </w:rPr>
        <w:t xml:space="preserve">, suporte de carga de duas toneladas sem deformação e curso de ajuste de </w:t>
      </w:r>
      <w:smartTag w:uri="urn:schemas-microsoft-com:office:smarttags" w:element="metricconverter">
        <w:smartTagPr>
          <w:attr w:name="ProductID" w:val="2,5 cm"/>
        </w:smartTagPr>
        <w:r w:rsidRPr="00E265BC">
          <w:rPr>
            <w:rFonts w:ascii="Arial" w:hAnsi="Arial" w:cs="Arial"/>
          </w:rPr>
          <w:t>2,5 cm</w:t>
        </w:r>
      </w:smartTag>
      <w:r w:rsidRPr="00E265BC">
        <w:rPr>
          <w:rFonts w:ascii="Arial" w:hAnsi="Arial" w:cs="Arial"/>
        </w:rPr>
        <w:t xml:space="preserve"> para compensar possíveis desníveis do piso, devendo receber pedestais adicionais para cargas e alturas diferenciadas e longarinas para travamento do conjunto.</w:t>
      </w:r>
    </w:p>
    <w:p w14:paraId="673ABC23" w14:textId="77777777" w:rsidR="00A31407" w:rsidRPr="00E265BC" w:rsidRDefault="00A31407" w:rsidP="00A9379D">
      <w:pPr>
        <w:tabs>
          <w:tab w:val="left" w:pos="2165"/>
        </w:tabs>
        <w:spacing w:after="120"/>
        <w:jc w:val="both"/>
        <w:rPr>
          <w:rFonts w:ascii="Arial" w:hAnsi="Arial" w:cs="Arial"/>
        </w:rPr>
      </w:pPr>
      <w:r w:rsidRPr="00E265BC">
        <w:rPr>
          <w:rFonts w:ascii="Arial" w:hAnsi="Arial" w:cs="Arial"/>
          <w:b/>
        </w:rPr>
        <w:t>Altura:</w:t>
      </w:r>
      <w:r w:rsidRPr="00E265BC">
        <w:rPr>
          <w:rFonts w:ascii="Arial" w:hAnsi="Arial" w:cs="Arial"/>
        </w:rPr>
        <w:t xml:space="preserve"> 15cm acabados nas circulações e ambientes de trabalho dos pavimentos </w:t>
      </w:r>
      <w:proofErr w:type="spellStart"/>
      <w:r w:rsidRPr="00E265BC">
        <w:rPr>
          <w:rFonts w:ascii="Arial" w:hAnsi="Arial" w:cs="Arial"/>
        </w:rPr>
        <w:t>semi-enterrado</w:t>
      </w:r>
      <w:proofErr w:type="spellEnd"/>
      <w:r w:rsidRPr="00E265BC">
        <w:rPr>
          <w:rFonts w:ascii="Arial" w:hAnsi="Arial" w:cs="Arial"/>
        </w:rPr>
        <w:t>.</w:t>
      </w:r>
    </w:p>
    <w:p w14:paraId="53507E8E"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b/>
        </w:rPr>
        <w:t xml:space="preserve">Revestimento superior: </w:t>
      </w:r>
      <w:r w:rsidRPr="00E265BC">
        <w:rPr>
          <w:rFonts w:ascii="Arial" w:hAnsi="Arial" w:cs="Arial"/>
        </w:rPr>
        <w:t>Conforme projeto de arquitetura. (observando o revestimento superior específico de cada ambiente).</w:t>
      </w:r>
    </w:p>
    <w:p w14:paraId="5213E062" w14:textId="77777777" w:rsidR="00A31407" w:rsidRPr="00E265BC" w:rsidRDefault="00A31407" w:rsidP="00A9379D">
      <w:pPr>
        <w:spacing w:after="120"/>
        <w:jc w:val="both"/>
        <w:rPr>
          <w:rFonts w:ascii="Arial" w:hAnsi="Arial" w:cs="Arial"/>
        </w:rPr>
      </w:pPr>
      <w:r w:rsidRPr="00E265BC">
        <w:rPr>
          <w:rFonts w:ascii="Arial" w:hAnsi="Arial" w:cs="Arial"/>
          <w:b/>
        </w:rPr>
        <w:t xml:space="preserve">Aplicação: </w:t>
      </w:r>
      <w:r w:rsidRPr="00E265BC">
        <w:rPr>
          <w:rFonts w:ascii="Arial" w:hAnsi="Arial" w:cs="Arial"/>
        </w:rPr>
        <w:t xml:space="preserve">Conforme projeto de arquitetura. </w:t>
      </w:r>
    </w:p>
    <w:p w14:paraId="46C8D8BC" w14:textId="21D78BC0" w:rsidR="00A31407" w:rsidRPr="00E265BC" w:rsidRDefault="00A31407" w:rsidP="00A9379D">
      <w:pPr>
        <w:spacing w:after="120"/>
        <w:jc w:val="both"/>
        <w:rPr>
          <w:rFonts w:ascii="Arial" w:hAnsi="Arial" w:cs="Arial"/>
        </w:rPr>
      </w:pPr>
      <w:r w:rsidRPr="00E265BC">
        <w:rPr>
          <w:rFonts w:ascii="Arial" w:hAnsi="Arial" w:cs="Arial"/>
          <w:b/>
        </w:rPr>
        <w:t>Observações:</w:t>
      </w:r>
      <w:r w:rsidR="00A9379D">
        <w:rPr>
          <w:rFonts w:ascii="Arial" w:hAnsi="Arial" w:cs="Arial"/>
          <w:b/>
        </w:rPr>
        <w:t xml:space="preserve"> </w:t>
      </w:r>
      <w:r w:rsidRPr="00E265BC">
        <w:rPr>
          <w:rFonts w:ascii="Arial" w:hAnsi="Arial" w:cs="Arial"/>
        </w:rPr>
        <w:t>Prever acabamentos como testeira.</w:t>
      </w:r>
    </w:p>
    <w:p w14:paraId="222F75AC" w14:textId="77777777" w:rsidR="00A31407" w:rsidRPr="00E265BC" w:rsidRDefault="00A31407" w:rsidP="00A9379D">
      <w:pPr>
        <w:spacing w:after="120"/>
        <w:jc w:val="both"/>
        <w:rPr>
          <w:rFonts w:ascii="Arial" w:hAnsi="Arial" w:cs="Arial"/>
        </w:rPr>
      </w:pPr>
      <w:r w:rsidRPr="00E265BC">
        <w:rPr>
          <w:rFonts w:ascii="Arial" w:hAnsi="Arial" w:cs="Arial"/>
        </w:rPr>
        <w:t>Todo material assentado em base não regularizada (imperfeições e desnivelamentos) será automaticamente recusado pela FISCALIZAÇÃO.</w:t>
      </w:r>
    </w:p>
    <w:p w14:paraId="11C20501" w14:textId="77777777" w:rsidR="00A31407" w:rsidRDefault="00A31407" w:rsidP="00A9379D">
      <w:pPr>
        <w:spacing w:after="120"/>
        <w:jc w:val="both"/>
        <w:rPr>
          <w:rFonts w:ascii="Arial" w:hAnsi="Arial" w:cs="Arial"/>
        </w:rPr>
      </w:pPr>
      <w:r w:rsidRPr="00E265BC">
        <w:rPr>
          <w:rFonts w:ascii="Arial" w:hAnsi="Arial" w:cs="Arial"/>
        </w:rPr>
        <w:t>A instalação do carpete sobre o piso elevado deverá ser feita pelo fornecedor do piso elevado, conforme recomendações de ambos fabricantes.</w:t>
      </w:r>
    </w:p>
    <w:p w14:paraId="0EFF60CF" w14:textId="77777777" w:rsidR="00A9379D" w:rsidRDefault="00A9379D" w:rsidP="00A9379D">
      <w:pPr>
        <w:spacing w:before="120"/>
        <w:rPr>
          <w:rFonts w:ascii="Arial" w:hAnsi="Arial" w:cs="Arial"/>
          <w:b/>
          <w:u w:val="single"/>
        </w:rPr>
      </w:pPr>
    </w:p>
    <w:p w14:paraId="5B46AFB5" w14:textId="651919CB" w:rsidR="00A31407" w:rsidRPr="00E265BC" w:rsidRDefault="00A31407" w:rsidP="00A9379D">
      <w:pPr>
        <w:spacing w:before="120"/>
        <w:rPr>
          <w:rFonts w:ascii="Arial" w:hAnsi="Arial" w:cs="Arial"/>
          <w:u w:val="single"/>
        </w:rPr>
      </w:pPr>
      <w:r w:rsidRPr="00E265BC">
        <w:rPr>
          <w:rFonts w:ascii="Arial" w:hAnsi="Arial" w:cs="Arial"/>
          <w:b/>
          <w:u w:val="single"/>
        </w:rPr>
        <w:t>Procedimentos Executivos para Instalação de Piso Elevado</w:t>
      </w:r>
      <w:r w:rsidRPr="00E265BC">
        <w:rPr>
          <w:rFonts w:ascii="Arial" w:hAnsi="Arial" w:cs="Arial"/>
          <w:u w:val="single"/>
        </w:rPr>
        <w:t xml:space="preserve"> </w:t>
      </w:r>
    </w:p>
    <w:p w14:paraId="41CFA35F" w14:textId="77777777" w:rsidR="00A31407" w:rsidRPr="00E265BC" w:rsidRDefault="00A31407" w:rsidP="00A9379D">
      <w:pPr>
        <w:spacing w:before="240" w:after="120"/>
        <w:jc w:val="both"/>
        <w:rPr>
          <w:rFonts w:ascii="Arial" w:hAnsi="Arial" w:cs="Arial"/>
          <w:b/>
        </w:rPr>
      </w:pPr>
      <w:r w:rsidRPr="00E265BC">
        <w:rPr>
          <w:rFonts w:ascii="Arial" w:hAnsi="Arial" w:cs="Arial"/>
          <w:b/>
        </w:rPr>
        <w:t>Materiais</w:t>
      </w:r>
    </w:p>
    <w:p w14:paraId="55BB4D93" w14:textId="77777777" w:rsidR="00A31407" w:rsidRPr="00E265BC" w:rsidRDefault="00A31407" w:rsidP="00A9379D">
      <w:pPr>
        <w:tabs>
          <w:tab w:val="left" w:pos="0"/>
          <w:tab w:val="left" w:pos="282"/>
          <w:tab w:val="left" w:pos="565"/>
          <w:tab w:val="left" w:pos="993"/>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 xml:space="preserve">O material deverá ser entregue na obra e identificadas conforme o tipo e ambiente e deverão ser aprovadas pela FISCALIZAÇÃO, com os devidos registros no Diário de Obras. </w:t>
      </w:r>
    </w:p>
    <w:p w14:paraId="0D9BE6FC" w14:textId="77777777" w:rsidR="00A31407" w:rsidRPr="00E265BC" w:rsidRDefault="00A31407" w:rsidP="00A9379D">
      <w:pPr>
        <w:spacing w:after="120" w:line="300" w:lineRule="atLeast"/>
        <w:rPr>
          <w:rFonts w:ascii="Arial" w:hAnsi="Arial" w:cs="Arial"/>
          <w:snapToGrid w:val="0"/>
        </w:rPr>
      </w:pPr>
      <w:r w:rsidRPr="00E265BC">
        <w:rPr>
          <w:rFonts w:ascii="Arial" w:hAnsi="Arial" w:cs="Arial"/>
          <w:snapToGrid w:val="0"/>
        </w:rPr>
        <w:t xml:space="preserve">O fabricante/ fornecedor do piso elevado deverá comprovar (por meio de laudos autenticados de testes realizados por laboratórios </w:t>
      </w:r>
      <w:r w:rsidRPr="00E265BC">
        <w:rPr>
          <w:rFonts w:ascii="Arial" w:hAnsi="Arial" w:cs="Arial"/>
          <w:snapToGrid w:val="0"/>
        </w:rPr>
        <w:lastRenderedPageBreak/>
        <w:t>idôneos) que atende às Normas da ABNT, como Certificado de Marca de Conformidade ABNT.</w:t>
      </w:r>
    </w:p>
    <w:p w14:paraId="30F8F836" w14:textId="77777777" w:rsidR="00A31407" w:rsidRPr="00E265BC" w:rsidRDefault="00A31407" w:rsidP="00A9379D">
      <w:pPr>
        <w:spacing w:after="120" w:line="300" w:lineRule="atLeast"/>
        <w:rPr>
          <w:rFonts w:ascii="Arial" w:hAnsi="Arial" w:cs="Arial"/>
          <w:snapToGrid w:val="0"/>
        </w:rPr>
      </w:pPr>
      <w:r w:rsidRPr="00E265BC">
        <w:rPr>
          <w:rFonts w:ascii="Arial" w:hAnsi="Arial" w:cs="Arial"/>
          <w:snapToGrid w:val="0"/>
        </w:rPr>
        <w:t>As tolerâncias técnicas das placas (comprovadas em laboratório idôneo) deverão atender as exigências citadas na especificação.</w:t>
      </w:r>
    </w:p>
    <w:p w14:paraId="5A56FEF7" w14:textId="77777777" w:rsidR="00A31407" w:rsidRPr="00E265BC" w:rsidRDefault="00A31407" w:rsidP="00A9379D">
      <w:pPr>
        <w:tabs>
          <w:tab w:val="left" w:pos="0"/>
          <w:tab w:val="left" w:pos="282"/>
          <w:tab w:val="left" w:pos="565"/>
          <w:tab w:val="left" w:pos="993"/>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As placas de piso elevado deverão ter medidas uniformes, estar perfeitamente compostas, sem irregularidades, sem empenamentos e outros eventuais defeitos. O revestimento indicado para cada ambiente deverá estar aplicado de acordo com indicação de projeto. O sistema de aplicação deverá contemplar a instalação de placas de revestimento na mesma modulação da chapa metálica, com acabamento de borda tipo chanfrado, para garantir a melhor aderência e conservação do conjunto.</w:t>
      </w:r>
    </w:p>
    <w:p w14:paraId="56803148" w14:textId="77777777" w:rsidR="00A31407" w:rsidRDefault="00A31407" w:rsidP="00A9379D">
      <w:pPr>
        <w:spacing w:after="120"/>
        <w:jc w:val="both"/>
        <w:rPr>
          <w:rFonts w:ascii="Arial" w:hAnsi="Arial" w:cs="Arial"/>
        </w:rPr>
      </w:pPr>
      <w:r w:rsidRPr="00E265BC">
        <w:rPr>
          <w:rFonts w:ascii="Arial" w:hAnsi="Arial" w:cs="Arial"/>
        </w:rPr>
        <w:t xml:space="preserve">Os pedestais, cruzetas e </w:t>
      </w:r>
      <w:proofErr w:type="spellStart"/>
      <w:r w:rsidRPr="00E265BC">
        <w:rPr>
          <w:rFonts w:ascii="Arial" w:hAnsi="Arial" w:cs="Arial"/>
        </w:rPr>
        <w:t>logarinas</w:t>
      </w:r>
      <w:proofErr w:type="spellEnd"/>
      <w:r w:rsidRPr="00E265BC">
        <w:rPr>
          <w:rFonts w:ascii="Arial" w:hAnsi="Arial" w:cs="Arial"/>
        </w:rPr>
        <w:t xml:space="preserve"> que compõem o sistema de fixação deverão ser compostos de acordo com a especificação do material, e estar devidamente preparados para a montagem do sistema do piso elevado, obedecendo as alturas estabelecidas para cada ambiente.</w:t>
      </w:r>
    </w:p>
    <w:p w14:paraId="543A2B06" w14:textId="77777777" w:rsidR="00A9379D" w:rsidRPr="00E265BC" w:rsidRDefault="00A9379D" w:rsidP="00A9379D">
      <w:pPr>
        <w:spacing w:after="120"/>
        <w:jc w:val="both"/>
        <w:rPr>
          <w:rFonts w:ascii="Arial" w:hAnsi="Arial" w:cs="Arial"/>
        </w:rPr>
      </w:pPr>
    </w:p>
    <w:p w14:paraId="0EEF720C" w14:textId="77777777" w:rsidR="00A31407" w:rsidRPr="00E265BC" w:rsidRDefault="00A31407" w:rsidP="00A9379D">
      <w:pPr>
        <w:spacing w:after="120"/>
        <w:jc w:val="both"/>
        <w:rPr>
          <w:rFonts w:ascii="Arial" w:hAnsi="Arial" w:cs="Arial"/>
          <w:b/>
          <w:snapToGrid w:val="0"/>
        </w:rPr>
      </w:pPr>
      <w:r w:rsidRPr="00E265BC">
        <w:rPr>
          <w:rFonts w:ascii="Arial" w:hAnsi="Arial" w:cs="Arial"/>
          <w:b/>
          <w:snapToGrid w:val="0"/>
        </w:rPr>
        <w:t>Recomendações na Execução</w:t>
      </w:r>
    </w:p>
    <w:p w14:paraId="12F6F680" w14:textId="77777777" w:rsidR="00A31407" w:rsidRPr="00E265BC" w:rsidRDefault="00A31407" w:rsidP="00A9379D">
      <w:pPr>
        <w:spacing w:after="120"/>
        <w:jc w:val="both"/>
        <w:rPr>
          <w:rFonts w:ascii="Arial" w:hAnsi="Arial" w:cs="Arial"/>
        </w:rPr>
      </w:pPr>
      <w:r w:rsidRPr="00E265BC">
        <w:rPr>
          <w:rFonts w:ascii="Arial" w:hAnsi="Arial" w:cs="Arial"/>
        </w:rPr>
        <w:t>Para a instalação do piso elevado o local deverá estar devidamente preparado. A instalação deverá seguir rigorosamente a orientação do fabricante.</w:t>
      </w:r>
    </w:p>
    <w:p w14:paraId="275B528F" w14:textId="77777777" w:rsidR="00A31407" w:rsidRPr="00E265BC" w:rsidRDefault="00A31407" w:rsidP="00A9379D">
      <w:pPr>
        <w:spacing w:after="120"/>
        <w:jc w:val="both"/>
        <w:rPr>
          <w:rFonts w:ascii="Arial" w:hAnsi="Arial" w:cs="Arial"/>
        </w:rPr>
      </w:pPr>
      <w:r w:rsidRPr="00E265BC">
        <w:rPr>
          <w:rFonts w:ascii="Arial" w:hAnsi="Arial" w:cs="Arial"/>
        </w:rPr>
        <w:t>O revestimento superior previsto em projeto deverá ser aplicado pelo fabricante do piso elevado de acordo com as recomendações do produto devendo ser dada garantia mínima de 10 (dez) anos sobre o piso propriamente dito e seu respectivo acabamento.</w:t>
      </w:r>
    </w:p>
    <w:p w14:paraId="757B0B6B" w14:textId="77777777" w:rsidR="00A31407" w:rsidRPr="00E265BC" w:rsidRDefault="00A31407" w:rsidP="00A9379D">
      <w:pPr>
        <w:spacing w:after="120"/>
        <w:jc w:val="both"/>
        <w:rPr>
          <w:rFonts w:ascii="Arial" w:hAnsi="Arial" w:cs="Arial"/>
        </w:rPr>
      </w:pPr>
      <w:r w:rsidRPr="00E265BC">
        <w:rPr>
          <w:rFonts w:ascii="Arial" w:hAnsi="Arial" w:cs="Arial"/>
        </w:rPr>
        <w:t>Prever acabamentos como testeira.</w:t>
      </w:r>
    </w:p>
    <w:p w14:paraId="0C71EF0D" w14:textId="77777777" w:rsidR="00A31407" w:rsidRDefault="00A31407" w:rsidP="00A31407">
      <w:pPr>
        <w:spacing w:after="120"/>
        <w:ind w:left="360"/>
        <w:jc w:val="both"/>
        <w:rPr>
          <w:rFonts w:ascii="Arial" w:hAnsi="Arial" w:cs="Arial"/>
          <w:b/>
          <w:snapToGrid w:val="0"/>
        </w:rPr>
      </w:pPr>
    </w:p>
    <w:p w14:paraId="09EC7DD9" w14:textId="77777777" w:rsidR="00A31407" w:rsidRPr="00E265BC" w:rsidRDefault="00A31407" w:rsidP="00A9379D">
      <w:pPr>
        <w:spacing w:after="120"/>
        <w:jc w:val="both"/>
        <w:rPr>
          <w:rFonts w:ascii="Arial" w:hAnsi="Arial" w:cs="Arial"/>
          <w:b/>
          <w:snapToGrid w:val="0"/>
        </w:rPr>
      </w:pPr>
      <w:r w:rsidRPr="00E265BC">
        <w:rPr>
          <w:rFonts w:ascii="Arial" w:hAnsi="Arial" w:cs="Arial"/>
          <w:b/>
          <w:snapToGrid w:val="0"/>
        </w:rPr>
        <w:t>Recebimento dos Serviços</w:t>
      </w:r>
    </w:p>
    <w:p w14:paraId="50A4A32E" w14:textId="77777777" w:rsidR="00A31407" w:rsidRDefault="00A31407" w:rsidP="00A9379D">
      <w:pPr>
        <w:spacing w:after="120"/>
        <w:jc w:val="both"/>
        <w:rPr>
          <w:rFonts w:ascii="Arial" w:hAnsi="Arial" w:cs="Arial"/>
        </w:rPr>
      </w:pPr>
      <w:r w:rsidRPr="00E265BC">
        <w:rPr>
          <w:rFonts w:ascii="Arial" w:hAnsi="Arial" w:cs="Arial"/>
        </w:rPr>
        <w:t>Serão verificadas todas as etapas do processo executivo, de maneira a garantir o perfeito nivelamento e alinhamento no assentamento do sistema de piso elevado.</w:t>
      </w:r>
    </w:p>
    <w:p w14:paraId="3DE0AEDA" w14:textId="77777777" w:rsidR="00A9379D" w:rsidRPr="00E265BC" w:rsidRDefault="00A9379D" w:rsidP="00A9379D">
      <w:pPr>
        <w:spacing w:after="120"/>
        <w:jc w:val="both"/>
        <w:rPr>
          <w:rFonts w:ascii="Arial" w:hAnsi="Arial" w:cs="Arial"/>
        </w:rPr>
      </w:pPr>
    </w:p>
    <w:p w14:paraId="57150223" w14:textId="77777777" w:rsidR="00A31407" w:rsidRDefault="00A31407" w:rsidP="00A31407">
      <w:pPr>
        <w:spacing w:after="120"/>
        <w:ind w:left="709"/>
        <w:jc w:val="both"/>
        <w:rPr>
          <w:rFonts w:ascii="Arial" w:hAnsi="Arial" w:cs="Arial"/>
        </w:rPr>
      </w:pPr>
    </w:p>
    <w:p w14:paraId="5BFFDE2B" w14:textId="77777777" w:rsidR="00A31407" w:rsidRDefault="00A31407" w:rsidP="00A31407">
      <w:pPr>
        <w:tabs>
          <w:tab w:val="left" w:pos="426"/>
        </w:tabs>
        <w:spacing w:before="240" w:after="240"/>
        <w:jc w:val="center"/>
        <w:rPr>
          <w:rFonts w:ascii="Arial" w:hAnsi="Arial" w:cs="Arial"/>
          <w:b/>
          <w:bCs/>
          <w:snapToGrid w:val="0"/>
        </w:rPr>
      </w:pPr>
      <w:r w:rsidRPr="00E265BC">
        <w:rPr>
          <w:rFonts w:ascii="Arial" w:hAnsi="Arial" w:cs="Arial"/>
          <w:b/>
          <w:bCs/>
          <w:snapToGrid w:val="0"/>
        </w:rPr>
        <w:lastRenderedPageBreak/>
        <w:t>Piso Vinílico</w:t>
      </w:r>
    </w:p>
    <w:p w14:paraId="01FAEF37" w14:textId="77777777" w:rsidR="00A31407" w:rsidRPr="007D2741" w:rsidRDefault="00A31407" w:rsidP="00A9379D">
      <w:pPr>
        <w:tabs>
          <w:tab w:val="left" w:pos="1985"/>
          <w:tab w:val="left" w:pos="2552"/>
          <w:tab w:val="num" w:pos="4123"/>
        </w:tabs>
        <w:autoSpaceDE w:val="0"/>
        <w:autoSpaceDN w:val="0"/>
        <w:adjustRightInd w:val="0"/>
        <w:spacing w:before="240" w:after="120"/>
        <w:ind w:left="1800"/>
        <w:jc w:val="both"/>
        <w:rPr>
          <w:rFonts w:ascii="Arial" w:hAnsi="Arial" w:cs="Arial"/>
          <w:b/>
          <w:i/>
          <w:iCs/>
          <w:u w:val="single"/>
        </w:rPr>
      </w:pPr>
      <w:r w:rsidRPr="007D2741">
        <w:rPr>
          <w:rFonts w:ascii="Arial" w:hAnsi="Arial" w:cs="Arial"/>
          <w:b/>
          <w:i/>
          <w:iCs/>
          <w:u w:val="single"/>
        </w:rPr>
        <w:t xml:space="preserve">Piso Vinílico – sobre enchimento de piso </w:t>
      </w:r>
    </w:p>
    <w:p w14:paraId="12B7D16C" w14:textId="77777777" w:rsidR="00A31407" w:rsidRPr="00E265BC" w:rsidRDefault="00A31407" w:rsidP="00A9379D">
      <w:pPr>
        <w:spacing w:after="120"/>
        <w:jc w:val="both"/>
        <w:rPr>
          <w:rFonts w:ascii="Arial" w:hAnsi="Arial" w:cs="Arial"/>
          <w:b/>
          <w:snapToGrid w:val="0"/>
        </w:rPr>
      </w:pPr>
      <w:r w:rsidRPr="00E265BC">
        <w:rPr>
          <w:rFonts w:ascii="Arial" w:hAnsi="Arial" w:cs="Arial"/>
          <w:b/>
          <w:snapToGrid w:val="0"/>
        </w:rPr>
        <w:t xml:space="preserve">Referência: </w:t>
      </w:r>
      <w:r w:rsidRPr="00E265BC">
        <w:rPr>
          <w:rFonts w:ascii="Arial" w:hAnsi="Arial" w:cs="Arial"/>
        </w:rPr>
        <w:t>Conforme projeto de arquitetura. (observando o revestimento superior específico de cada ambiente).</w:t>
      </w:r>
    </w:p>
    <w:p w14:paraId="30E9D7CE" w14:textId="77777777" w:rsidR="00A31407" w:rsidRPr="00E265BC" w:rsidRDefault="00A31407" w:rsidP="00A9379D">
      <w:pPr>
        <w:spacing w:after="120"/>
        <w:jc w:val="both"/>
        <w:rPr>
          <w:rFonts w:ascii="Arial" w:hAnsi="Arial" w:cs="Arial"/>
          <w:snapToGrid w:val="0"/>
        </w:rPr>
      </w:pPr>
      <w:r w:rsidRPr="00E265BC">
        <w:rPr>
          <w:rFonts w:ascii="Arial" w:hAnsi="Arial" w:cs="Arial"/>
          <w:b/>
          <w:snapToGrid w:val="0"/>
        </w:rPr>
        <w:t xml:space="preserve">Aplicação: </w:t>
      </w:r>
      <w:r w:rsidRPr="00E265BC">
        <w:rPr>
          <w:rFonts w:ascii="Arial" w:hAnsi="Arial" w:cs="Arial"/>
        </w:rPr>
        <w:t>Conforme projeto de arquitetura. (observando o revestimento superior específico de cada ambiente).</w:t>
      </w:r>
      <w:r w:rsidRPr="00E265BC">
        <w:rPr>
          <w:rFonts w:ascii="Arial" w:hAnsi="Arial" w:cs="Arial"/>
          <w:snapToGrid w:val="0"/>
        </w:rPr>
        <w:t xml:space="preserve"> </w:t>
      </w:r>
    </w:p>
    <w:p w14:paraId="1608D3D4" w14:textId="77777777" w:rsidR="00A31407" w:rsidRPr="00E265BC" w:rsidRDefault="00A31407" w:rsidP="00A31407">
      <w:pPr>
        <w:spacing w:after="120"/>
        <w:ind w:left="708"/>
        <w:jc w:val="both"/>
        <w:rPr>
          <w:rFonts w:ascii="Arial" w:hAnsi="Arial" w:cs="Arial"/>
          <w:snapToGrid w:val="0"/>
        </w:rPr>
      </w:pPr>
    </w:p>
    <w:p w14:paraId="6BB32542" w14:textId="77777777" w:rsidR="00A31407" w:rsidRPr="00E265BC" w:rsidRDefault="00A31407" w:rsidP="00A31407">
      <w:pPr>
        <w:spacing w:after="120"/>
        <w:ind w:left="708"/>
        <w:jc w:val="both"/>
        <w:rPr>
          <w:rFonts w:ascii="Arial" w:hAnsi="Arial" w:cs="Arial"/>
          <w:b/>
          <w:u w:val="single"/>
        </w:rPr>
      </w:pPr>
    </w:p>
    <w:p w14:paraId="52A94C7D" w14:textId="77777777" w:rsidR="00A31407" w:rsidRPr="00E265BC" w:rsidRDefault="00A31407" w:rsidP="00A31407">
      <w:pPr>
        <w:spacing w:after="120"/>
        <w:ind w:left="360"/>
        <w:jc w:val="center"/>
        <w:rPr>
          <w:rFonts w:ascii="Arial" w:hAnsi="Arial" w:cs="Arial"/>
          <w:b/>
          <w:u w:val="single"/>
        </w:rPr>
      </w:pPr>
      <w:r w:rsidRPr="00E265BC">
        <w:rPr>
          <w:rFonts w:ascii="Arial" w:hAnsi="Arial" w:cs="Arial"/>
          <w:b/>
          <w:u w:val="single"/>
        </w:rPr>
        <w:t>Procedimentos Executivos para Pisos Vinílico sobre contrapiso regularizado</w:t>
      </w:r>
    </w:p>
    <w:p w14:paraId="43E82676" w14:textId="77777777" w:rsidR="00A31407" w:rsidRPr="00E265BC" w:rsidRDefault="00A31407" w:rsidP="00A31407">
      <w:pPr>
        <w:spacing w:after="120"/>
        <w:ind w:left="708"/>
        <w:jc w:val="both"/>
        <w:rPr>
          <w:rFonts w:ascii="Arial" w:hAnsi="Arial" w:cs="Arial"/>
          <w:b/>
          <w:u w:val="single"/>
        </w:rPr>
      </w:pPr>
    </w:p>
    <w:p w14:paraId="3C18488C"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Materiais</w:t>
      </w:r>
    </w:p>
    <w:p w14:paraId="0AA3E7DF" w14:textId="77777777" w:rsidR="00A31407" w:rsidRPr="00E265BC" w:rsidRDefault="00A31407" w:rsidP="00A9379D">
      <w:pPr>
        <w:spacing w:after="120"/>
        <w:jc w:val="both"/>
        <w:rPr>
          <w:rFonts w:ascii="Arial" w:hAnsi="Arial" w:cs="Arial"/>
        </w:rPr>
      </w:pPr>
      <w:r w:rsidRPr="00E265BC">
        <w:rPr>
          <w:rFonts w:ascii="Arial" w:hAnsi="Arial" w:cs="Arial"/>
        </w:rPr>
        <w:t xml:space="preserve">As placas vinílicas do piso serão fornecidas conforme as especificações técnicas do projeto de arquitetura, devendo estar sem lascas, quebras diferença acentuada de coloração e padronagem, ou quaisquer outros defeitos. </w:t>
      </w:r>
    </w:p>
    <w:p w14:paraId="4D0314A7" w14:textId="77777777" w:rsidR="00A31407" w:rsidRPr="00E265BC" w:rsidRDefault="00A31407" w:rsidP="00A9379D">
      <w:pPr>
        <w:spacing w:after="120"/>
        <w:jc w:val="both"/>
        <w:rPr>
          <w:rFonts w:ascii="Arial" w:hAnsi="Arial" w:cs="Arial"/>
        </w:rPr>
      </w:pPr>
      <w:r w:rsidRPr="00E265BC">
        <w:rPr>
          <w:rFonts w:ascii="Arial" w:hAnsi="Arial" w:cs="Arial"/>
        </w:rPr>
        <w:t xml:space="preserve">Para fixação será utilizado adesivo acrílico </w:t>
      </w:r>
      <w:proofErr w:type="spellStart"/>
      <w:r w:rsidRPr="00E265BC">
        <w:rPr>
          <w:rFonts w:ascii="Arial" w:hAnsi="Arial" w:cs="Arial"/>
        </w:rPr>
        <w:t>Ref</w:t>
      </w:r>
      <w:proofErr w:type="spellEnd"/>
      <w:r w:rsidRPr="00E265BC">
        <w:rPr>
          <w:rFonts w:ascii="Arial" w:hAnsi="Arial" w:cs="Arial"/>
        </w:rPr>
        <w:t xml:space="preserve"> </w:t>
      </w:r>
      <w:proofErr w:type="spellStart"/>
      <w:r w:rsidRPr="00E265BC">
        <w:rPr>
          <w:rFonts w:ascii="Arial" w:hAnsi="Arial" w:cs="Arial"/>
        </w:rPr>
        <w:t>Fadecril</w:t>
      </w:r>
      <w:proofErr w:type="spellEnd"/>
      <w:r w:rsidRPr="00E265BC">
        <w:rPr>
          <w:rFonts w:ascii="Arial" w:hAnsi="Arial" w:cs="Arial"/>
        </w:rPr>
        <w:t xml:space="preserve">, ou adesivo betuminoso Ref. </w:t>
      </w:r>
      <w:proofErr w:type="spellStart"/>
      <w:r w:rsidRPr="00E265BC">
        <w:rPr>
          <w:rFonts w:ascii="Arial" w:hAnsi="Arial" w:cs="Arial"/>
        </w:rPr>
        <w:t>Flexofix</w:t>
      </w:r>
      <w:proofErr w:type="spellEnd"/>
      <w:r w:rsidRPr="00E265BC">
        <w:rPr>
          <w:rFonts w:ascii="Arial" w:hAnsi="Arial" w:cs="Arial"/>
        </w:rPr>
        <w:t xml:space="preserve"> da </w:t>
      </w:r>
      <w:proofErr w:type="spellStart"/>
      <w:r w:rsidRPr="00E265BC">
        <w:rPr>
          <w:rFonts w:ascii="Arial" w:hAnsi="Arial" w:cs="Arial"/>
        </w:rPr>
        <w:t>Fademac</w:t>
      </w:r>
      <w:proofErr w:type="spellEnd"/>
      <w:r w:rsidRPr="00E265BC">
        <w:rPr>
          <w:rFonts w:ascii="Arial" w:hAnsi="Arial" w:cs="Arial"/>
        </w:rPr>
        <w:t xml:space="preserve"> ou equivalente.</w:t>
      </w:r>
    </w:p>
    <w:p w14:paraId="0A3C1ED1" w14:textId="77777777" w:rsidR="00A31407" w:rsidRDefault="00A31407" w:rsidP="00A9379D">
      <w:pPr>
        <w:spacing w:after="120"/>
        <w:jc w:val="both"/>
        <w:rPr>
          <w:rFonts w:ascii="Arial" w:hAnsi="Arial" w:cs="Arial"/>
        </w:rPr>
      </w:pPr>
      <w:r w:rsidRPr="00E265BC">
        <w:rPr>
          <w:rFonts w:ascii="Arial" w:hAnsi="Arial" w:cs="Arial"/>
        </w:rPr>
        <w:t>O material deverá ser entregue na obra e identificadas conforme o tipo e ambiente e deverão ser aprovadas pela FISCALIZAÇÃO, com os devidos registros no Diário de Obras.</w:t>
      </w:r>
    </w:p>
    <w:p w14:paraId="3F76EABA" w14:textId="77777777" w:rsidR="00A31407" w:rsidRPr="00E265BC" w:rsidRDefault="00A31407" w:rsidP="00A31407">
      <w:pPr>
        <w:spacing w:after="120"/>
        <w:ind w:left="360"/>
        <w:jc w:val="both"/>
        <w:rPr>
          <w:rFonts w:ascii="Arial" w:hAnsi="Arial" w:cs="Arial"/>
        </w:rPr>
      </w:pPr>
    </w:p>
    <w:p w14:paraId="5017C141"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Execução</w:t>
      </w:r>
    </w:p>
    <w:p w14:paraId="3A5DB2BB" w14:textId="77777777" w:rsidR="00A31407" w:rsidRPr="00E265BC" w:rsidRDefault="00A31407" w:rsidP="00A9379D">
      <w:pPr>
        <w:spacing w:after="120"/>
        <w:jc w:val="both"/>
        <w:rPr>
          <w:rFonts w:ascii="Arial" w:hAnsi="Arial" w:cs="Arial"/>
          <w:b/>
          <w:snapToGrid w:val="0"/>
        </w:rPr>
      </w:pPr>
      <w:r w:rsidRPr="00E265BC">
        <w:rPr>
          <w:rFonts w:ascii="Arial" w:hAnsi="Arial" w:cs="Arial"/>
        </w:rPr>
        <w:t xml:space="preserve">A instalação do piso em placa vinílica só deverá ser executada após a pintura, instalações em geral, forros, entre outros. </w:t>
      </w:r>
    </w:p>
    <w:p w14:paraId="379E7ACA" w14:textId="77777777" w:rsidR="00A31407" w:rsidRPr="00E265BC" w:rsidRDefault="00A31407" w:rsidP="00A9379D">
      <w:pPr>
        <w:spacing w:after="120"/>
        <w:jc w:val="both"/>
        <w:rPr>
          <w:rFonts w:ascii="Arial" w:hAnsi="Arial" w:cs="Arial"/>
        </w:rPr>
      </w:pPr>
      <w:r w:rsidRPr="007D2741">
        <w:rPr>
          <w:rFonts w:ascii="Arial" w:hAnsi="Arial" w:cs="Arial"/>
          <w:b/>
          <w:u w:val="single"/>
        </w:rPr>
        <w:t>Preparação da superfície</w:t>
      </w:r>
      <w:r w:rsidRPr="007D2741">
        <w:rPr>
          <w:rFonts w:ascii="Arial" w:hAnsi="Arial" w:cs="Arial"/>
          <w:b/>
        </w:rPr>
        <w:t xml:space="preserve"> </w:t>
      </w:r>
      <w:r w:rsidRPr="00E265BC">
        <w:rPr>
          <w:rFonts w:ascii="Arial" w:hAnsi="Arial" w:cs="Arial"/>
        </w:rPr>
        <w:t xml:space="preserve">- As placas poderão ser assentadas sobre contrapiso regularizado e nivelado, sem depressões ou desníveis maiores que 1mm. </w:t>
      </w:r>
    </w:p>
    <w:p w14:paraId="55D95C77" w14:textId="77777777" w:rsidR="00A31407" w:rsidRPr="00E265BC" w:rsidRDefault="00A31407" w:rsidP="00A9379D">
      <w:pPr>
        <w:spacing w:after="120"/>
        <w:jc w:val="both"/>
        <w:rPr>
          <w:rFonts w:ascii="Arial" w:hAnsi="Arial" w:cs="Arial"/>
        </w:rPr>
      </w:pPr>
      <w:r w:rsidRPr="007D2741">
        <w:rPr>
          <w:rFonts w:ascii="Arial" w:hAnsi="Arial" w:cs="Arial"/>
          <w:b/>
          <w:u w:val="single"/>
        </w:rPr>
        <w:t>Camada de preparação</w:t>
      </w:r>
      <w:r w:rsidRPr="00E265BC">
        <w:rPr>
          <w:rFonts w:ascii="Arial" w:hAnsi="Arial" w:cs="Arial"/>
        </w:rPr>
        <w:t xml:space="preserve"> - Camada constituída por uma pasta (composta de água, cola de </w:t>
      </w:r>
      <w:proofErr w:type="spellStart"/>
      <w:r w:rsidRPr="00E265BC">
        <w:rPr>
          <w:rFonts w:ascii="Arial" w:hAnsi="Arial" w:cs="Arial"/>
        </w:rPr>
        <w:t>PVAc</w:t>
      </w:r>
      <w:proofErr w:type="spellEnd"/>
      <w:r w:rsidRPr="00E265BC">
        <w:rPr>
          <w:rFonts w:ascii="Arial" w:hAnsi="Arial" w:cs="Arial"/>
        </w:rPr>
        <w:t xml:space="preserve"> e cimento), aplicada com uma desempenadeira de aço lisa em duas ou três demãos. Com no máximo 3mm de espessura final, tem a função de corrigir a aspereza da superfície ou juntas de cerâmica. Após a secagem de cada </w:t>
      </w:r>
      <w:r w:rsidRPr="00E265BC">
        <w:rPr>
          <w:rFonts w:ascii="Arial" w:hAnsi="Arial" w:cs="Arial"/>
        </w:rPr>
        <w:lastRenderedPageBreak/>
        <w:t>demão, lixar com pedra esmeril ou lixa de ferro nº 60 e aspirar completamente o pó formado.</w:t>
      </w:r>
    </w:p>
    <w:p w14:paraId="0EBD2D35" w14:textId="77777777" w:rsidR="00A31407" w:rsidRPr="00E265BC" w:rsidRDefault="00A31407" w:rsidP="00A9379D">
      <w:pPr>
        <w:spacing w:after="120"/>
        <w:jc w:val="both"/>
        <w:rPr>
          <w:rFonts w:ascii="Arial" w:hAnsi="Arial" w:cs="Arial"/>
        </w:rPr>
      </w:pPr>
      <w:r w:rsidRPr="00E265BC">
        <w:rPr>
          <w:rFonts w:ascii="Arial" w:hAnsi="Arial" w:cs="Arial"/>
        </w:rPr>
        <w:t xml:space="preserve">Limpeza Prévia - Antes da colocação das placas, o contrapiso deve estar seco e isento de qualquer umidade, livre de quaisquer infiltrações e impermeabilizado quando for necessário. Também deve estar limpo, livre de sujeiras, graxa, </w:t>
      </w:r>
      <w:proofErr w:type="spellStart"/>
      <w:r w:rsidRPr="00E265BC">
        <w:rPr>
          <w:rFonts w:ascii="Arial" w:hAnsi="Arial" w:cs="Arial"/>
        </w:rPr>
        <w:t>cêra</w:t>
      </w:r>
      <w:proofErr w:type="spellEnd"/>
      <w:r w:rsidRPr="00E265BC">
        <w:rPr>
          <w:rFonts w:ascii="Arial" w:hAnsi="Arial" w:cs="Arial"/>
        </w:rPr>
        <w:t xml:space="preserve">, óleo, gesso, entre outros; sem rachaduras, depressões ou desníveis maiores que </w:t>
      </w:r>
      <w:smartTag w:uri="urn:schemas-microsoft-com:office:smarttags" w:element="metricconverter">
        <w:smartTagPr>
          <w:attr w:name="ProductID" w:val="1 mm"/>
        </w:smartTagPr>
        <w:r w:rsidRPr="00E265BC">
          <w:rPr>
            <w:rFonts w:ascii="Arial" w:hAnsi="Arial" w:cs="Arial"/>
          </w:rPr>
          <w:t>1 mm</w:t>
        </w:r>
      </w:smartTag>
      <w:r w:rsidRPr="00E265BC">
        <w:rPr>
          <w:rFonts w:ascii="Arial" w:hAnsi="Arial" w:cs="Arial"/>
        </w:rPr>
        <w:t xml:space="preserve"> que não possam ser corrigidos com a camada de regularização.</w:t>
      </w:r>
    </w:p>
    <w:p w14:paraId="0A7BF3EB" w14:textId="77777777" w:rsidR="00A31407" w:rsidRPr="007D2741" w:rsidRDefault="00A31407" w:rsidP="00A31407">
      <w:pPr>
        <w:spacing w:before="240" w:after="120"/>
        <w:ind w:left="360"/>
        <w:jc w:val="center"/>
        <w:rPr>
          <w:rFonts w:ascii="Arial" w:hAnsi="Arial" w:cs="Arial"/>
          <w:b/>
          <w:snapToGrid w:val="0"/>
          <w:u w:val="single"/>
        </w:rPr>
      </w:pPr>
      <w:r w:rsidRPr="007D2741">
        <w:rPr>
          <w:rFonts w:ascii="Arial" w:hAnsi="Arial" w:cs="Arial"/>
          <w:b/>
          <w:snapToGrid w:val="0"/>
          <w:u w:val="single"/>
        </w:rPr>
        <w:t>Colocação das Placas Vinílicas</w:t>
      </w:r>
    </w:p>
    <w:p w14:paraId="5049318C" w14:textId="77777777" w:rsidR="00A31407" w:rsidRPr="00E265BC" w:rsidRDefault="00A31407" w:rsidP="00A9379D">
      <w:pPr>
        <w:spacing w:after="120"/>
        <w:jc w:val="both"/>
        <w:rPr>
          <w:rFonts w:ascii="Arial" w:hAnsi="Arial" w:cs="Arial"/>
        </w:rPr>
      </w:pPr>
      <w:r w:rsidRPr="00E265BC">
        <w:rPr>
          <w:rFonts w:ascii="Arial" w:hAnsi="Arial" w:cs="Arial"/>
        </w:rPr>
        <w:t>Marcação - a colocação das placas deve ser iniciada a partir da marcação já pré determinada em paginação e pré marcada in loco.</w:t>
      </w:r>
    </w:p>
    <w:p w14:paraId="22FEA406" w14:textId="77777777" w:rsidR="00A31407" w:rsidRPr="00E265BC" w:rsidRDefault="00A31407" w:rsidP="00A9379D">
      <w:pPr>
        <w:spacing w:after="120"/>
        <w:jc w:val="both"/>
        <w:rPr>
          <w:rFonts w:ascii="Arial" w:hAnsi="Arial" w:cs="Arial"/>
        </w:rPr>
      </w:pPr>
      <w:r w:rsidRPr="00E265BC">
        <w:rPr>
          <w:rFonts w:ascii="Arial" w:hAnsi="Arial" w:cs="Arial"/>
        </w:rPr>
        <w:t xml:space="preserve">Fixação - espalhar o adesivo com o auxílio de desempenadeira com lâminas dentadas (A-4). Os movimentos devem ser circulares cuidando para não ocorrer excessos; para assegurar que não haverá marcas dos dentes da desempenadeira nas placas, passar um rolo de espuma sobre o adesivo logo após a aplicação; utilizar rolos de espuma resistente a </w:t>
      </w:r>
      <w:proofErr w:type="spellStart"/>
      <w:r w:rsidRPr="00E265BC">
        <w:rPr>
          <w:rFonts w:ascii="Arial" w:hAnsi="Arial" w:cs="Arial"/>
        </w:rPr>
        <w:t>thiner</w:t>
      </w:r>
      <w:proofErr w:type="spellEnd"/>
      <w:r w:rsidRPr="00E265BC">
        <w:rPr>
          <w:rFonts w:ascii="Arial" w:hAnsi="Arial" w:cs="Arial"/>
        </w:rPr>
        <w:t xml:space="preserve"> ou solventes minerais; aguardar aproximadamente 15 minutos após o espalhamento do adesivo; para verificar o “</w:t>
      </w:r>
      <w:proofErr w:type="spellStart"/>
      <w:r w:rsidRPr="00E265BC">
        <w:rPr>
          <w:rFonts w:ascii="Arial" w:hAnsi="Arial" w:cs="Arial"/>
        </w:rPr>
        <w:t>tack</w:t>
      </w:r>
      <w:proofErr w:type="spellEnd"/>
      <w:r w:rsidRPr="00E265BC">
        <w:rPr>
          <w:rFonts w:ascii="Arial" w:hAnsi="Arial" w:cs="Arial"/>
        </w:rPr>
        <w:t>” encoste o dedo no adesivo e se houver aderência e não sujar o dedo, as condições do adesivo serão ideais para o início da colocação das placas; o espalhamento do adesivo deve ser no máximo de 10m².</w:t>
      </w:r>
    </w:p>
    <w:p w14:paraId="1DE73DB1" w14:textId="26675F18" w:rsidR="00A31407" w:rsidRPr="00E265BC" w:rsidRDefault="00A31407" w:rsidP="00A9379D">
      <w:pPr>
        <w:spacing w:after="120"/>
        <w:jc w:val="both"/>
        <w:rPr>
          <w:rFonts w:ascii="Arial" w:hAnsi="Arial" w:cs="Arial"/>
        </w:rPr>
      </w:pPr>
      <w:r w:rsidRPr="00E265BC">
        <w:rPr>
          <w:rFonts w:ascii="Arial" w:hAnsi="Arial" w:cs="Arial"/>
        </w:rPr>
        <w:t xml:space="preserve">Colocação das Placas - colocação das placas conforme indicado em projeto, seguindo </w:t>
      </w:r>
      <w:r w:rsidR="00E30F1E" w:rsidRPr="00E265BC">
        <w:rPr>
          <w:rFonts w:ascii="Arial" w:hAnsi="Arial" w:cs="Arial"/>
        </w:rPr>
        <w:t>rigorosamente</w:t>
      </w:r>
      <w:r w:rsidRPr="00E265BC">
        <w:rPr>
          <w:rFonts w:ascii="Arial" w:hAnsi="Arial" w:cs="Arial"/>
        </w:rPr>
        <w:t xml:space="preserve"> as recomendações dos fabricantes.</w:t>
      </w:r>
    </w:p>
    <w:p w14:paraId="4B367C07" w14:textId="77777777" w:rsidR="00A31407" w:rsidRPr="00E265BC" w:rsidRDefault="00A31407" w:rsidP="00A9379D">
      <w:pPr>
        <w:spacing w:after="120"/>
        <w:jc w:val="both"/>
        <w:rPr>
          <w:rFonts w:ascii="Arial" w:hAnsi="Arial" w:cs="Arial"/>
        </w:rPr>
      </w:pPr>
      <w:r w:rsidRPr="00E265BC">
        <w:rPr>
          <w:rFonts w:ascii="Arial" w:hAnsi="Arial" w:cs="Arial"/>
        </w:rPr>
        <w:t>Manutenção – para limpeza e manutenção seguir rigorosamente as recomendações do fabricante.</w:t>
      </w:r>
    </w:p>
    <w:p w14:paraId="0440F263"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Normas</w:t>
      </w:r>
    </w:p>
    <w:p w14:paraId="4A9F6B46" w14:textId="77777777" w:rsidR="00A31407" w:rsidRPr="00E265BC" w:rsidRDefault="00A31407" w:rsidP="00A9379D">
      <w:pPr>
        <w:spacing w:after="120"/>
        <w:jc w:val="both"/>
        <w:rPr>
          <w:rFonts w:ascii="Arial" w:hAnsi="Arial" w:cs="Arial"/>
        </w:rPr>
      </w:pPr>
      <w:r w:rsidRPr="00E265BC">
        <w:rPr>
          <w:rFonts w:ascii="Arial" w:hAnsi="Arial" w:cs="Arial"/>
        </w:rPr>
        <w:t>NBR 7374 e demais normas pertinentes ao produto.</w:t>
      </w:r>
    </w:p>
    <w:p w14:paraId="04EF4800" w14:textId="77777777" w:rsidR="00A9379D" w:rsidRDefault="00A9379D" w:rsidP="00A31407">
      <w:pPr>
        <w:spacing w:after="120"/>
        <w:ind w:left="360"/>
        <w:jc w:val="center"/>
        <w:rPr>
          <w:rFonts w:ascii="Arial" w:hAnsi="Arial" w:cs="Arial"/>
          <w:b/>
          <w:snapToGrid w:val="0"/>
        </w:rPr>
      </w:pPr>
    </w:p>
    <w:p w14:paraId="60E335D1" w14:textId="2D03C6D3"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Recebimento dos Serviços</w:t>
      </w:r>
    </w:p>
    <w:p w14:paraId="07948785" w14:textId="77777777" w:rsidR="00A31407" w:rsidRPr="00E265BC" w:rsidRDefault="00A31407" w:rsidP="00A9379D">
      <w:pPr>
        <w:spacing w:after="120"/>
        <w:jc w:val="both"/>
        <w:rPr>
          <w:rFonts w:ascii="Arial" w:hAnsi="Arial" w:cs="Arial"/>
        </w:rPr>
      </w:pPr>
      <w:r w:rsidRPr="00E265BC">
        <w:rPr>
          <w:rFonts w:ascii="Arial" w:hAnsi="Arial" w:cs="Arial"/>
        </w:rPr>
        <w:t>Serão verificadas todas as etapas do processo executivo, de maneira a garantir o perfeito nivelamento e alinhamento no assentamento das peças, sem saliências, trincas, sem manchas e demais defeitos.</w:t>
      </w:r>
    </w:p>
    <w:p w14:paraId="681F9EB4" w14:textId="77777777" w:rsidR="00A31407" w:rsidRPr="00E265BC" w:rsidRDefault="00A31407" w:rsidP="00A31407">
      <w:pPr>
        <w:spacing w:after="120"/>
        <w:ind w:left="709"/>
        <w:jc w:val="center"/>
        <w:rPr>
          <w:rFonts w:ascii="Arial" w:hAnsi="Arial" w:cs="Arial"/>
        </w:rPr>
      </w:pPr>
    </w:p>
    <w:p w14:paraId="201851BC" w14:textId="77777777" w:rsidR="00A31407" w:rsidRPr="00E265BC" w:rsidRDefault="00A31407" w:rsidP="00A31407">
      <w:pPr>
        <w:tabs>
          <w:tab w:val="left" w:pos="426"/>
        </w:tabs>
        <w:spacing w:before="240" w:after="240"/>
        <w:ind w:left="1080"/>
        <w:jc w:val="center"/>
        <w:rPr>
          <w:rFonts w:ascii="Arial" w:hAnsi="Arial" w:cs="Arial"/>
          <w:b/>
          <w:bCs/>
          <w:snapToGrid w:val="0"/>
        </w:rPr>
      </w:pPr>
      <w:r w:rsidRPr="00E265BC">
        <w:rPr>
          <w:rFonts w:ascii="Arial" w:hAnsi="Arial" w:cs="Arial"/>
          <w:b/>
          <w:bCs/>
          <w:snapToGrid w:val="0"/>
        </w:rPr>
        <w:lastRenderedPageBreak/>
        <w:t>Piso em Carpete</w:t>
      </w:r>
    </w:p>
    <w:p w14:paraId="600453D0"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b/>
          <w:snapToGrid w:val="0"/>
        </w:rPr>
        <w:t xml:space="preserve">Referência: </w:t>
      </w:r>
      <w:r w:rsidRPr="00E265BC">
        <w:rPr>
          <w:rFonts w:ascii="Arial" w:hAnsi="Arial" w:cs="Arial"/>
        </w:rPr>
        <w:t xml:space="preserve">Carpete em placa modular, com fibra da superfície 100% polipropileno, padrão </w:t>
      </w:r>
      <w:proofErr w:type="spellStart"/>
      <w:r w:rsidRPr="00E265BC">
        <w:rPr>
          <w:rFonts w:ascii="Arial" w:hAnsi="Arial" w:cs="Arial"/>
        </w:rPr>
        <w:t>tufting</w:t>
      </w:r>
      <w:proofErr w:type="spellEnd"/>
      <w:r w:rsidRPr="00E265BC">
        <w:rPr>
          <w:rFonts w:ascii="Arial" w:hAnsi="Arial" w:cs="Arial"/>
        </w:rPr>
        <w:t xml:space="preserve"> </w:t>
      </w:r>
      <w:proofErr w:type="spellStart"/>
      <w:r w:rsidRPr="00E265BC">
        <w:rPr>
          <w:rFonts w:ascii="Arial" w:hAnsi="Arial" w:cs="Arial"/>
        </w:rPr>
        <w:t>bouclê</w:t>
      </w:r>
      <w:proofErr w:type="spellEnd"/>
      <w:r w:rsidRPr="00E265BC">
        <w:rPr>
          <w:rFonts w:ascii="Arial" w:hAnsi="Arial" w:cs="Arial"/>
        </w:rPr>
        <w:t xml:space="preserve">, espessura </w:t>
      </w:r>
      <w:smartTag w:uri="urn:schemas-microsoft-com:office:smarttags" w:element="metricconverter">
        <w:smartTagPr>
          <w:attr w:name="ProductID" w:val="7 mm"/>
        </w:smartTagPr>
        <w:r w:rsidRPr="00E265BC">
          <w:rPr>
            <w:rFonts w:ascii="Arial" w:hAnsi="Arial" w:cs="Arial"/>
          </w:rPr>
          <w:t>7 mm</w:t>
        </w:r>
      </w:smartTag>
      <w:r w:rsidRPr="00E265BC">
        <w:rPr>
          <w:rFonts w:ascii="Arial" w:hAnsi="Arial" w:cs="Arial"/>
        </w:rPr>
        <w:t xml:space="preserve">, dimensões 600 x </w:t>
      </w:r>
      <w:smartTag w:uri="urn:schemas-microsoft-com:office:smarttags" w:element="metricconverter">
        <w:smartTagPr>
          <w:attr w:name="ProductID" w:val="600 mm"/>
        </w:smartTagPr>
        <w:r w:rsidRPr="00E265BC">
          <w:rPr>
            <w:rFonts w:ascii="Arial" w:hAnsi="Arial" w:cs="Arial"/>
          </w:rPr>
          <w:t>600 mm</w:t>
        </w:r>
      </w:smartTag>
      <w:r w:rsidRPr="00E265BC">
        <w:rPr>
          <w:rFonts w:ascii="Arial" w:hAnsi="Arial" w:cs="Arial"/>
        </w:rPr>
        <w:t>, cor 470 – Pantanal, Tipo Beaulieu do Brasil, Linha Essex ou equivalente. Norma ASTM 2859(Inflamabilidade).</w:t>
      </w:r>
    </w:p>
    <w:p w14:paraId="21104D72"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b/>
          <w:snapToGrid w:val="0"/>
        </w:rPr>
        <w:t>Características:</w:t>
      </w:r>
      <w:r w:rsidRPr="00E265BC">
        <w:rPr>
          <w:rFonts w:ascii="Arial" w:hAnsi="Arial" w:cs="Arial"/>
        </w:rPr>
        <w:t xml:space="preserve"> Fibra da superfície com 100% de polipropileno, padrão </w:t>
      </w:r>
      <w:proofErr w:type="spellStart"/>
      <w:r w:rsidRPr="00E265BC">
        <w:rPr>
          <w:rFonts w:ascii="Arial" w:hAnsi="Arial" w:cs="Arial"/>
        </w:rPr>
        <w:t>tufting</w:t>
      </w:r>
      <w:proofErr w:type="spellEnd"/>
      <w:r w:rsidRPr="00E265BC">
        <w:rPr>
          <w:rFonts w:ascii="Arial" w:hAnsi="Arial" w:cs="Arial"/>
        </w:rPr>
        <w:t xml:space="preserve"> </w:t>
      </w:r>
      <w:proofErr w:type="spellStart"/>
      <w:r w:rsidRPr="00E265BC">
        <w:rPr>
          <w:rFonts w:ascii="Arial" w:hAnsi="Arial" w:cs="Arial"/>
        </w:rPr>
        <w:t>bouclê</w:t>
      </w:r>
      <w:proofErr w:type="spellEnd"/>
      <w:r w:rsidRPr="00E265BC">
        <w:rPr>
          <w:rFonts w:ascii="Arial" w:hAnsi="Arial" w:cs="Arial"/>
        </w:rPr>
        <w:t>, atendendo a norma ASTM 2859 (Inflamabilidade);</w:t>
      </w:r>
    </w:p>
    <w:p w14:paraId="0977E410"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b/>
        </w:rPr>
        <w:t xml:space="preserve">Aplicação: </w:t>
      </w:r>
      <w:r w:rsidRPr="00E265BC">
        <w:rPr>
          <w:rFonts w:ascii="Arial" w:hAnsi="Arial" w:cs="Arial"/>
        </w:rPr>
        <w:t>Auditório sobre placas de concreto pré-moldadas e sobre piso elevado e demais locais indicados no projeto de arquitetura.</w:t>
      </w:r>
    </w:p>
    <w:p w14:paraId="5774DE87"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b/>
        </w:rPr>
        <w:t>Considerações Gerais:</w:t>
      </w:r>
      <w:r w:rsidRPr="00E265BC">
        <w:rPr>
          <w:rFonts w:ascii="Arial" w:hAnsi="Arial" w:cs="Arial"/>
        </w:rPr>
        <w:t xml:space="preserve"> O carpete deverá ter certificado de garantia de 10 anos. Numa inspeção visual deverão apresentar aparência homogênea de textura e cor.</w:t>
      </w:r>
    </w:p>
    <w:p w14:paraId="3989BB08" w14:textId="77777777" w:rsidR="00A31407" w:rsidRDefault="00A31407" w:rsidP="00A9379D">
      <w:pPr>
        <w:spacing w:after="120"/>
        <w:jc w:val="both"/>
        <w:rPr>
          <w:rFonts w:ascii="Arial" w:hAnsi="Arial" w:cs="Arial"/>
        </w:rPr>
      </w:pPr>
      <w:r w:rsidRPr="00E265BC">
        <w:rPr>
          <w:rFonts w:ascii="Arial" w:hAnsi="Arial" w:cs="Arial"/>
        </w:rPr>
        <w:t>A instalação das placas de carpete sobre as placas de piso elevado deverá ser executada pelo fabricante do piso elevado, devendo ser seguidas rigorosamente as recomendações dos fabricantes.</w:t>
      </w:r>
    </w:p>
    <w:p w14:paraId="73D90183" w14:textId="77777777" w:rsidR="00A31407" w:rsidRPr="00E265BC" w:rsidRDefault="00A31407" w:rsidP="00A31407">
      <w:pPr>
        <w:spacing w:after="120"/>
        <w:ind w:left="360"/>
        <w:jc w:val="both"/>
        <w:rPr>
          <w:rFonts w:ascii="Arial" w:hAnsi="Arial" w:cs="Arial"/>
        </w:rPr>
      </w:pPr>
    </w:p>
    <w:p w14:paraId="671BF619" w14:textId="77777777" w:rsidR="00A31407" w:rsidRPr="00E265BC" w:rsidRDefault="00A31407" w:rsidP="00A9379D">
      <w:pPr>
        <w:keepNext/>
        <w:tabs>
          <w:tab w:val="left" w:pos="-142"/>
        </w:tabs>
        <w:spacing w:after="120"/>
        <w:ind w:left="360"/>
        <w:outlineLvl w:val="2"/>
        <w:rPr>
          <w:rFonts w:ascii="Arial" w:hAnsi="Arial" w:cs="Arial"/>
          <w:b/>
          <w:snapToGrid w:val="0"/>
          <w:u w:val="single"/>
        </w:rPr>
      </w:pPr>
      <w:r w:rsidRPr="00E265BC">
        <w:rPr>
          <w:rFonts w:ascii="Arial" w:hAnsi="Arial" w:cs="Arial"/>
          <w:b/>
          <w:snapToGrid w:val="0"/>
          <w:u w:val="single"/>
        </w:rPr>
        <w:t>Procedimentos Executivos para Instalação de Piso em Carpete</w:t>
      </w:r>
    </w:p>
    <w:p w14:paraId="36BD127F" w14:textId="77777777" w:rsidR="00A31407" w:rsidRPr="00E265BC" w:rsidRDefault="00A31407" w:rsidP="00A31407">
      <w:pPr>
        <w:rPr>
          <w:rFonts w:ascii="Arial" w:hAnsi="Arial" w:cs="Arial"/>
        </w:rPr>
      </w:pPr>
    </w:p>
    <w:p w14:paraId="0E7B5DD1"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Materiais</w:t>
      </w:r>
    </w:p>
    <w:p w14:paraId="2DCADFF0" w14:textId="77777777" w:rsidR="00A31407" w:rsidRPr="00E265BC" w:rsidRDefault="00A31407" w:rsidP="00A9379D">
      <w:pPr>
        <w:spacing w:after="120"/>
        <w:jc w:val="both"/>
        <w:rPr>
          <w:rFonts w:ascii="Arial" w:hAnsi="Arial" w:cs="Arial"/>
        </w:rPr>
      </w:pPr>
      <w:r w:rsidRPr="00E265BC">
        <w:rPr>
          <w:rFonts w:ascii="Arial" w:hAnsi="Arial" w:cs="Arial"/>
        </w:rPr>
        <w:t>O material deverá ser entregue na obra e identificadas conforme o tipo e ambiente e deverão ser aprovadas pela FISCALIZAÇÃO, com os devidos registros no Diário de Obras.</w:t>
      </w:r>
    </w:p>
    <w:p w14:paraId="5AFDB8D4"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Execução</w:t>
      </w:r>
    </w:p>
    <w:p w14:paraId="52A87129" w14:textId="77777777" w:rsidR="00A31407" w:rsidRPr="00E265BC" w:rsidRDefault="00A31407" w:rsidP="00A9379D">
      <w:pPr>
        <w:spacing w:after="120"/>
        <w:jc w:val="both"/>
        <w:rPr>
          <w:rFonts w:ascii="Arial" w:hAnsi="Arial" w:cs="Arial"/>
        </w:rPr>
      </w:pPr>
      <w:r w:rsidRPr="00E265BC">
        <w:rPr>
          <w:rFonts w:ascii="Arial" w:hAnsi="Arial" w:cs="Arial"/>
        </w:rPr>
        <w:t>As placas de carpete deverão ser aplicadas sobre piso elevado metálico ou sobre placas pré-moldadas. A superfície deverá estar devidamente limpa e regularizada. A aplicação deverá ser por meio de adesivo atóxico.</w:t>
      </w:r>
    </w:p>
    <w:p w14:paraId="230A0B10" w14:textId="77777777" w:rsidR="00A31407" w:rsidRPr="00E265BC" w:rsidRDefault="00A31407" w:rsidP="00A9379D">
      <w:pPr>
        <w:spacing w:after="120"/>
        <w:jc w:val="both"/>
        <w:rPr>
          <w:rFonts w:ascii="Arial" w:hAnsi="Arial" w:cs="Arial"/>
        </w:rPr>
      </w:pPr>
      <w:r w:rsidRPr="00E265BC">
        <w:rPr>
          <w:rFonts w:ascii="Arial" w:hAnsi="Arial" w:cs="Arial"/>
        </w:rPr>
        <w:t>A aplicação sobre o piso elevado deverá ser feita pelo fabricante do piso elevado, e deverá seguir rigorosamente as recomendações dos fabricantes.</w:t>
      </w:r>
    </w:p>
    <w:p w14:paraId="53571E22" w14:textId="77777777" w:rsidR="00A31407" w:rsidRPr="00E265BC" w:rsidRDefault="00A31407" w:rsidP="00A31407">
      <w:pPr>
        <w:spacing w:after="120"/>
        <w:ind w:left="709"/>
        <w:jc w:val="both"/>
        <w:rPr>
          <w:rFonts w:ascii="Arial" w:hAnsi="Arial" w:cs="Arial"/>
        </w:rPr>
      </w:pPr>
    </w:p>
    <w:p w14:paraId="502BD677" w14:textId="77777777" w:rsidR="00A31407" w:rsidRPr="007D2741" w:rsidRDefault="00A31407" w:rsidP="00A31407">
      <w:pPr>
        <w:tabs>
          <w:tab w:val="left" w:pos="426"/>
        </w:tabs>
        <w:spacing w:before="240" w:after="240"/>
        <w:ind w:left="1080"/>
        <w:jc w:val="center"/>
        <w:rPr>
          <w:rFonts w:ascii="Arial" w:hAnsi="Arial" w:cs="Arial"/>
          <w:b/>
          <w:i/>
        </w:rPr>
      </w:pPr>
      <w:r w:rsidRPr="007D2741">
        <w:rPr>
          <w:rFonts w:ascii="Arial" w:hAnsi="Arial" w:cs="Arial"/>
          <w:b/>
          <w:i/>
        </w:rPr>
        <w:t>Piso em Granito</w:t>
      </w:r>
    </w:p>
    <w:p w14:paraId="3CCF8473" w14:textId="77777777" w:rsidR="00A31407" w:rsidRPr="00E265BC" w:rsidRDefault="00A31407" w:rsidP="00A9379D">
      <w:pPr>
        <w:tabs>
          <w:tab w:val="left" w:pos="993"/>
        </w:tabs>
        <w:suppressAutoHyphens/>
        <w:spacing w:after="120"/>
        <w:jc w:val="both"/>
        <w:rPr>
          <w:rFonts w:ascii="Arial" w:hAnsi="Arial" w:cs="Arial"/>
          <w:b/>
        </w:rPr>
      </w:pPr>
      <w:r w:rsidRPr="00E265BC">
        <w:rPr>
          <w:rFonts w:ascii="Arial" w:hAnsi="Arial" w:cs="Arial"/>
          <w:b/>
          <w:snapToGrid w:val="0"/>
        </w:rPr>
        <w:t>Referência:</w:t>
      </w:r>
      <w:r w:rsidRPr="00E265BC">
        <w:rPr>
          <w:rFonts w:ascii="Arial" w:hAnsi="Arial" w:cs="Arial"/>
          <w:snapToGrid w:val="0"/>
        </w:rPr>
        <w:t xml:space="preserve"> </w:t>
      </w:r>
      <w:r w:rsidRPr="00E265BC">
        <w:rPr>
          <w:rFonts w:ascii="Arial" w:hAnsi="Arial" w:cs="Arial"/>
        </w:rPr>
        <w:t xml:space="preserve">Piso em placas de granito </w:t>
      </w:r>
      <w:r w:rsidRPr="00E265BC">
        <w:rPr>
          <w:rFonts w:ascii="Arial" w:hAnsi="Arial" w:cs="Arial"/>
          <w:snapToGrid w:val="0"/>
        </w:rPr>
        <w:t>, com modulação-padrão conforme projeto.</w:t>
      </w:r>
    </w:p>
    <w:p w14:paraId="0018F4DE"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b/>
          <w:snapToGrid w:val="0"/>
        </w:rPr>
        <w:t>Assentamento:</w:t>
      </w:r>
      <w:r w:rsidRPr="00E265BC">
        <w:rPr>
          <w:rFonts w:ascii="Arial" w:hAnsi="Arial" w:cs="Arial"/>
        </w:rPr>
        <w:t xml:space="preserve"> Argamassa colante industrializada de alta resistência do tipo AC III (NBR</w:t>
      </w:r>
      <w:r>
        <w:rPr>
          <w:rFonts w:ascii="Arial" w:hAnsi="Arial" w:cs="Arial"/>
        </w:rPr>
        <w:t xml:space="preserve"> </w:t>
      </w:r>
      <w:r w:rsidRPr="00E265BC">
        <w:rPr>
          <w:rFonts w:ascii="Arial" w:hAnsi="Arial" w:cs="Arial"/>
        </w:rPr>
        <w:t>14081).</w:t>
      </w:r>
    </w:p>
    <w:p w14:paraId="587687E4"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b/>
          <w:snapToGrid w:val="0"/>
        </w:rPr>
        <w:t xml:space="preserve">Rejuntamento: </w:t>
      </w:r>
      <w:r w:rsidRPr="00E265BC">
        <w:rPr>
          <w:rFonts w:ascii="Arial" w:hAnsi="Arial" w:cs="Arial"/>
          <w:snapToGrid w:val="0"/>
        </w:rPr>
        <w:t>Juntas secas com rejunte industrializado na tonalidade da pedra.</w:t>
      </w:r>
    </w:p>
    <w:p w14:paraId="56482C37" w14:textId="77777777" w:rsidR="00A31407" w:rsidRPr="00E265BC" w:rsidRDefault="00A31407" w:rsidP="00A9379D">
      <w:pPr>
        <w:tabs>
          <w:tab w:val="left" w:pos="993"/>
        </w:tabs>
        <w:spacing w:after="120"/>
        <w:jc w:val="both"/>
        <w:rPr>
          <w:rFonts w:ascii="Arial" w:hAnsi="Arial" w:cs="Arial"/>
          <w:snapToGrid w:val="0"/>
        </w:rPr>
      </w:pPr>
      <w:r w:rsidRPr="00E265BC">
        <w:rPr>
          <w:rFonts w:ascii="Arial" w:hAnsi="Arial" w:cs="Arial"/>
          <w:b/>
          <w:snapToGrid w:val="0"/>
        </w:rPr>
        <w:t xml:space="preserve">Aplicação: </w:t>
      </w:r>
      <w:r w:rsidRPr="00E265BC">
        <w:rPr>
          <w:rFonts w:ascii="Arial" w:hAnsi="Arial" w:cs="Arial"/>
          <w:snapToGrid w:val="0"/>
        </w:rPr>
        <w:t xml:space="preserve">sobre </w:t>
      </w:r>
      <w:proofErr w:type="spellStart"/>
      <w:r w:rsidRPr="00E265BC">
        <w:rPr>
          <w:rFonts w:ascii="Arial" w:hAnsi="Arial" w:cs="Arial"/>
          <w:snapToGrid w:val="0"/>
        </w:rPr>
        <w:t>contra-piso</w:t>
      </w:r>
      <w:proofErr w:type="spellEnd"/>
      <w:r w:rsidRPr="00E265BC">
        <w:rPr>
          <w:rFonts w:ascii="Arial" w:hAnsi="Arial" w:cs="Arial"/>
          <w:snapToGrid w:val="0"/>
        </w:rPr>
        <w:t xml:space="preserve"> estrutural.</w:t>
      </w:r>
    </w:p>
    <w:p w14:paraId="29D52129" w14:textId="77777777" w:rsidR="00A31407" w:rsidRPr="00E265BC" w:rsidRDefault="00A31407" w:rsidP="00A9379D">
      <w:pPr>
        <w:spacing w:after="120"/>
        <w:jc w:val="both"/>
        <w:rPr>
          <w:rFonts w:ascii="Arial" w:hAnsi="Arial" w:cs="Arial"/>
          <w:b/>
          <w:snapToGrid w:val="0"/>
        </w:rPr>
      </w:pPr>
      <w:r w:rsidRPr="00E265BC">
        <w:rPr>
          <w:rFonts w:ascii="Arial" w:hAnsi="Arial" w:cs="Arial"/>
          <w:b/>
          <w:snapToGrid w:val="0"/>
        </w:rPr>
        <w:t>Observações:</w:t>
      </w:r>
    </w:p>
    <w:p w14:paraId="7065D9F0"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rPr>
        <w:t xml:space="preserve">As juntas deverão coincidir com a paginação dos pisos a cada </w:t>
      </w:r>
      <w:smartTag w:uri="urn:schemas-microsoft-com:office:smarttags" w:element="metricconverter">
        <w:smartTagPr>
          <w:attr w:name="ProductID" w:val="2 pedras"/>
        </w:smartTagPr>
        <w:r w:rsidRPr="00E265BC">
          <w:rPr>
            <w:rFonts w:ascii="Arial" w:hAnsi="Arial" w:cs="Arial"/>
          </w:rPr>
          <w:t>2 pedras</w:t>
        </w:r>
      </w:smartTag>
      <w:r w:rsidRPr="00E265BC">
        <w:rPr>
          <w:rFonts w:ascii="Arial" w:hAnsi="Arial" w:cs="Arial"/>
        </w:rPr>
        <w:t>, conforme detalhes de arquitetura.</w:t>
      </w:r>
    </w:p>
    <w:p w14:paraId="0E66C74C"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rPr>
        <w:t>Os pisos de granito deverão ter amostras para comparação com os existentes no SENAC.</w:t>
      </w:r>
    </w:p>
    <w:p w14:paraId="17F872DF"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rPr>
        <w:t>Seguir rigorosamente as recomendações do item Procedimentos Executivos para pisos em granito.</w:t>
      </w:r>
    </w:p>
    <w:p w14:paraId="315B9AB2" w14:textId="77777777" w:rsidR="00A31407" w:rsidRPr="00E265BC" w:rsidRDefault="00A31407" w:rsidP="00A31407">
      <w:pPr>
        <w:tabs>
          <w:tab w:val="left" w:pos="993"/>
        </w:tabs>
        <w:spacing w:after="120"/>
        <w:jc w:val="both"/>
        <w:rPr>
          <w:rFonts w:ascii="Arial" w:hAnsi="Arial" w:cs="Arial"/>
        </w:rPr>
      </w:pPr>
    </w:p>
    <w:p w14:paraId="224A75A8" w14:textId="77777777" w:rsidR="00A31407" w:rsidRPr="00A9379D" w:rsidRDefault="00A31407" w:rsidP="00A31407">
      <w:pPr>
        <w:tabs>
          <w:tab w:val="left" w:pos="1985"/>
          <w:tab w:val="left" w:pos="2552"/>
          <w:tab w:val="num" w:pos="4123"/>
        </w:tabs>
        <w:autoSpaceDE w:val="0"/>
        <w:autoSpaceDN w:val="0"/>
        <w:adjustRightInd w:val="0"/>
        <w:spacing w:before="240" w:after="120"/>
        <w:ind w:left="1800"/>
        <w:jc w:val="center"/>
        <w:rPr>
          <w:rFonts w:ascii="Arial" w:hAnsi="Arial" w:cs="Arial"/>
          <w:b/>
          <w:i/>
          <w:color w:val="FF0000"/>
          <w:u w:val="single"/>
        </w:rPr>
      </w:pPr>
      <w:r w:rsidRPr="007D2741">
        <w:rPr>
          <w:rFonts w:ascii="Arial" w:hAnsi="Arial" w:cs="Arial"/>
          <w:b/>
          <w:i/>
          <w:u w:val="single"/>
        </w:rPr>
        <w:t>Piso em Granito Escadas</w:t>
      </w:r>
    </w:p>
    <w:p w14:paraId="1D908374" w14:textId="77777777" w:rsidR="00A31407" w:rsidRPr="00892A96" w:rsidRDefault="00A31407" w:rsidP="00892A96">
      <w:pPr>
        <w:tabs>
          <w:tab w:val="left" w:pos="993"/>
        </w:tabs>
        <w:suppressAutoHyphens/>
        <w:spacing w:after="120"/>
        <w:jc w:val="both"/>
        <w:rPr>
          <w:rFonts w:ascii="Arial" w:hAnsi="Arial" w:cs="Arial"/>
          <w:b/>
        </w:rPr>
      </w:pPr>
      <w:r w:rsidRPr="00892A96">
        <w:rPr>
          <w:rFonts w:ascii="Arial" w:hAnsi="Arial" w:cs="Arial"/>
          <w:b/>
          <w:snapToGrid w:val="0"/>
        </w:rPr>
        <w:t>Referência:</w:t>
      </w:r>
      <w:r w:rsidRPr="00892A96">
        <w:rPr>
          <w:rFonts w:ascii="Arial" w:hAnsi="Arial" w:cs="Arial"/>
          <w:snapToGrid w:val="0"/>
        </w:rPr>
        <w:t xml:space="preserve"> </w:t>
      </w:r>
      <w:r w:rsidRPr="00892A96">
        <w:rPr>
          <w:rFonts w:ascii="Arial" w:hAnsi="Arial" w:cs="Arial"/>
        </w:rPr>
        <w:t xml:space="preserve">Piso em placas de granito </w:t>
      </w:r>
      <w:r w:rsidRPr="00892A96">
        <w:rPr>
          <w:rFonts w:ascii="Arial" w:hAnsi="Arial" w:cs="Arial"/>
          <w:snapToGrid w:val="0"/>
        </w:rPr>
        <w:t>polido, conforme dimensões do local.</w:t>
      </w:r>
    </w:p>
    <w:p w14:paraId="4C0FAF50"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Assentamento:</w:t>
      </w:r>
      <w:r w:rsidRPr="00E265BC">
        <w:rPr>
          <w:rFonts w:ascii="Arial" w:hAnsi="Arial" w:cs="Arial"/>
        </w:rPr>
        <w:t xml:space="preserve"> Argamassa colante industrializada de alta resistência do tipo AC III (NBR</w:t>
      </w:r>
      <w:r>
        <w:rPr>
          <w:rFonts w:ascii="Arial" w:hAnsi="Arial" w:cs="Arial"/>
        </w:rPr>
        <w:t xml:space="preserve"> </w:t>
      </w:r>
      <w:r w:rsidRPr="00E265BC">
        <w:rPr>
          <w:rFonts w:ascii="Arial" w:hAnsi="Arial" w:cs="Arial"/>
        </w:rPr>
        <w:t>14081).</w:t>
      </w:r>
    </w:p>
    <w:p w14:paraId="10C5766B"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Rejuntamento: </w:t>
      </w:r>
      <w:r w:rsidRPr="00E265BC">
        <w:rPr>
          <w:rFonts w:ascii="Arial" w:hAnsi="Arial" w:cs="Arial"/>
          <w:snapToGrid w:val="0"/>
        </w:rPr>
        <w:t>Juntas secas com rejunte industrializado na tonalidade da pedra.</w:t>
      </w:r>
    </w:p>
    <w:p w14:paraId="025C9EFF" w14:textId="77777777" w:rsidR="00A31407" w:rsidRPr="00E265BC" w:rsidRDefault="00A31407" w:rsidP="00892A96">
      <w:pPr>
        <w:spacing w:after="120"/>
        <w:jc w:val="both"/>
        <w:rPr>
          <w:rFonts w:ascii="Arial" w:hAnsi="Arial" w:cs="Arial"/>
          <w:b/>
          <w:snapToGrid w:val="0"/>
        </w:rPr>
      </w:pPr>
      <w:r w:rsidRPr="00E265BC">
        <w:rPr>
          <w:rFonts w:ascii="Arial" w:hAnsi="Arial" w:cs="Arial"/>
          <w:b/>
          <w:snapToGrid w:val="0"/>
        </w:rPr>
        <w:t xml:space="preserve">Observações: </w:t>
      </w:r>
    </w:p>
    <w:p w14:paraId="364C51FD"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rPr>
        <w:t xml:space="preserve">As juntas deverão coincidir com a paginação dos pisos a cada </w:t>
      </w:r>
      <w:smartTag w:uri="urn:schemas-microsoft-com:office:smarttags" w:element="metricconverter">
        <w:smartTagPr>
          <w:attr w:name="ProductID" w:val="2 pedras"/>
        </w:smartTagPr>
        <w:r w:rsidRPr="00E265BC">
          <w:rPr>
            <w:rFonts w:ascii="Arial" w:hAnsi="Arial" w:cs="Arial"/>
          </w:rPr>
          <w:t>2 pedras</w:t>
        </w:r>
      </w:smartTag>
      <w:r w:rsidRPr="00E265BC">
        <w:rPr>
          <w:rFonts w:ascii="Arial" w:hAnsi="Arial" w:cs="Arial"/>
        </w:rPr>
        <w:t>, conforme detalhes de arquitetura.</w:t>
      </w:r>
    </w:p>
    <w:p w14:paraId="28F216FA"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rPr>
        <w:t>Os pisos de granito deverão ter amostras para comparação com os existentes no SENAC.</w:t>
      </w:r>
    </w:p>
    <w:p w14:paraId="6A684AE9"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rPr>
        <w:t>Seguir rigorosamente as recomendações do item Procedimentos Executivos para pisos em granito.</w:t>
      </w:r>
    </w:p>
    <w:p w14:paraId="3E0EC188" w14:textId="77777777" w:rsidR="00A31407" w:rsidRPr="00E265BC" w:rsidRDefault="00A31407" w:rsidP="00A31407">
      <w:pPr>
        <w:spacing w:after="120"/>
        <w:ind w:left="709"/>
        <w:jc w:val="both"/>
        <w:rPr>
          <w:rFonts w:ascii="Arial" w:hAnsi="Arial" w:cs="Arial"/>
          <w:snapToGrid w:val="0"/>
        </w:rPr>
      </w:pPr>
    </w:p>
    <w:p w14:paraId="57236608" w14:textId="77777777" w:rsidR="00A31407" w:rsidRPr="00E265BC" w:rsidRDefault="00A31407" w:rsidP="00A31407">
      <w:pPr>
        <w:keepNext/>
        <w:tabs>
          <w:tab w:val="left" w:pos="-142"/>
        </w:tabs>
        <w:spacing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 para Pisos em Granito</w:t>
      </w:r>
    </w:p>
    <w:p w14:paraId="040E22C4" w14:textId="77777777" w:rsidR="00A31407" w:rsidRPr="00E265BC" w:rsidRDefault="00A31407" w:rsidP="00A31407">
      <w:pPr>
        <w:rPr>
          <w:rFonts w:ascii="Arial" w:hAnsi="Arial" w:cs="Arial"/>
        </w:rPr>
      </w:pPr>
    </w:p>
    <w:p w14:paraId="2D587539"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Materiais</w:t>
      </w:r>
    </w:p>
    <w:p w14:paraId="3595D224" w14:textId="77777777" w:rsidR="00A31407" w:rsidRPr="00E265BC" w:rsidRDefault="00A31407" w:rsidP="00892A96">
      <w:pPr>
        <w:spacing w:after="120"/>
        <w:jc w:val="both"/>
        <w:rPr>
          <w:rFonts w:ascii="Arial" w:hAnsi="Arial" w:cs="Arial"/>
        </w:rPr>
      </w:pPr>
      <w:r w:rsidRPr="00E265BC">
        <w:rPr>
          <w:rFonts w:ascii="Arial" w:hAnsi="Arial" w:cs="Arial"/>
        </w:rPr>
        <w:t>As pedras de granito do piso serão fornecidas conforme as especificações técnicas do projeto de arquitetura, com espessura mínima de 2cm ou conforme indicação de projeto.</w:t>
      </w:r>
    </w:p>
    <w:p w14:paraId="4FAB7F07" w14:textId="77777777" w:rsidR="00A31407" w:rsidRPr="00E265BC" w:rsidRDefault="00A31407" w:rsidP="00892A96">
      <w:pPr>
        <w:spacing w:after="120"/>
        <w:jc w:val="both"/>
        <w:rPr>
          <w:rFonts w:ascii="Arial" w:hAnsi="Arial" w:cs="Arial"/>
        </w:rPr>
      </w:pPr>
      <w:r w:rsidRPr="00E265BC">
        <w:rPr>
          <w:rFonts w:ascii="Arial" w:hAnsi="Arial" w:cs="Arial"/>
        </w:rPr>
        <w:t xml:space="preserve">As pedras devem possuir cantos vivos, acabamento polido tipo exportação, espessura e dimensões bitoladas. </w:t>
      </w:r>
    </w:p>
    <w:p w14:paraId="0135021E" w14:textId="77777777" w:rsidR="00A31407" w:rsidRPr="00E265BC" w:rsidRDefault="00A31407" w:rsidP="00892A96">
      <w:pPr>
        <w:spacing w:after="120"/>
        <w:jc w:val="both"/>
        <w:rPr>
          <w:rFonts w:ascii="Arial" w:hAnsi="Arial" w:cs="Arial"/>
        </w:rPr>
      </w:pPr>
      <w:r w:rsidRPr="00E265BC">
        <w:rPr>
          <w:rFonts w:ascii="Arial" w:hAnsi="Arial" w:cs="Arial"/>
        </w:rPr>
        <w:t xml:space="preserve">Para aplicação externa serão serradas, acabamento antiderrapante conforme especificação indicada. </w:t>
      </w:r>
    </w:p>
    <w:p w14:paraId="699EF2D1" w14:textId="77777777" w:rsidR="00A31407" w:rsidRPr="00E265BC" w:rsidRDefault="00A31407" w:rsidP="00892A96">
      <w:pPr>
        <w:spacing w:after="120"/>
        <w:jc w:val="both"/>
        <w:rPr>
          <w:rFonts w:ascii="Arial" w:hAnsi="Arial" w:cs="Arial"/>
        </w:rPr>
      </w:pPr>
      <w:r w:rsidRPr="00E265BC">
        <w:rPr>
          <w:rFonts w:ascii="Arial" w:hAnsi="Arial" w:cs="Arial"/>
        </w:rPr>
        <w:t>No assentamento, separar as peças que possuir falhas, lascas, quebras, diferenças acentuadas na coloração e textura ou quaisquer outros defeitos. O assentamento deve apresentar uniformidade de padrão, com a garantia de que o lote assentado não apresente variações extremas.</w:t>
      </w:r>
    </w:p>
    <w:p w14:paraId="11D6256E" w14:textId="77777777" w:rsidR="00A31407" w:rsidRPr="00E265BC" w:rsidRDefault="00A31407" w:rsidP="00892A96">
      <w:pPr>
        <w:spacing w:after="120"/>
        <w:jc w:val="both"/>
        <w:rPr>
          <w:rFonts w:ascii="Arial" w:hAnsi="Arial" w:cs="Arial"/>
        </w:rPr>
      </w:pPr>
      <w:r w:rsidRPr="00E265BC">
        <w:rPr>
          <w:rFonts w:ascii="Arial" w:hAnsi="Arial" w:cs="Arial"/>
        </w:rPr>
        <w:t>As pedras de granito serão entregues na obra e identificadas conforme o tipo e ambiente e deverão ser aprovadas pela FISCALIZAÇÃO, com os devidos registros no Diário de Obras.</w:t>
      </w:r>
    </w:p>
    <w:p w14:paraId="5F66A24F" w14:textId="77777777" w:rsidR="00A31407" w:rsidRPr="00E265BC" w:rsidRDefault="00A31407" w:rsidP="00892A96">
      <w:pPr>
        <w:spacing w:after="120"/>
        <w:jc w:val="both"/>
        <w:rPr>
          <w:rFonts w:ascii="Arial" w:hAnsi="Arial" w:cs="Arial"/>
        </w:rPr>
      </w:pPr>
      <w:r w:rsidRPr="00E265BC">
        <w:rPr>
          <w:rFonts w:ascii="Arial" w:hAnsi="Arial" w:cs="Arial"/>
        </w:rPr>
        <w:t>Serão guardadas na posição vertical, apoiadas sobre ripas de madeira, sempre face lustrada com face lustrada, e encostadas em local seguro, longe de agentes nocivos, e não muito longe das áreas de aplicação, de onde seja fácil a remoção com ajuda de carrinhos.</w:t>
      </w:r>
    </w:p>
    <w:p w14:paraId="7F6D971F" w14:textId="77777777" w:rsidR="00A31407" w:rsidRPr="00E265BC" w:rsidRDefault="00A31407" w:rsidP="00892A96">
      <w:pPr>
        <w:spacing w:after="120"/>
        <w:jc w:val="both"/>
        <w:rPr>
          <w:rFonts w:ascii="Arial" w:hAnsi="Arial" w:cs="Arial"/>
        </w:rPr>
      </w:pPr>
      <w:r w:rsidRPr="00E265BC">
        <w:rPr>
          <w:rFonts w:ascii="Arial" w:hAnsi="Arial" w:cs="Arial"/>
        </w:rPr>
        <w:t>Evitar armazenamento por período superior a 30 dias, pois algumas peças podem ficar arqueadas.</w:t>
      </w:r>
    </w:p>
    <w:p w14:paraId="2A4B8C14"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Execução</w:t>
      </w:r>
    </w:p>
    <w:p w14:paraId="2F49B302" w14:textId="77777777" w:rsidR="00A31407" w:rsidRPr="00E265BC" w:rsidRDefault="00A31407" w:rsidP="00892A96">
      <w:pPr>
        <w:spacing w:after="120"/>
        <w:jc w:val="both"/>
        <w:rPr>
          <w:rFonts w:ascii="Arial" w:hAnsi="Arial" w:cs="Arial"/>
        </w:rPr>
      </w:pPr>
      <w:r w:rsidRPr="00E265BC">
        <w:rPr>
          <w:rFonts w:ascii="Arial" w:hAnsi="Arial" w:cs="Arial"/>
        </w:rPr>
        <w:t>As placas deverão ser assentadas pela Contratada com argamassa industrializada de alta resistência tipo ACIII, classificada de acordo com a NBR</w:t>
      </w:r>
      <w:r>
        <w:rPr>
          <w:rFonts w:ascii="Arial" w:hAnsi="Arial" w:cs="Arial"/>
        </w:rPr>
        <w:t xml:space="preserve"> </w:t>
      </w:r>
      <w:r w:rsidRPr="00E265BC">
        <w:rPr>
          <w:rFonts w:ascii="Arial" w:hAnsi="Arial" w:cs="Arial"/>
        </w:rPr>
        <w:t xml:space="preserve">14081, ou argamassa específica para granitos. A aplicação da argamassa colante deverá ser feita, obrigatoriamente, no processo de dupla camada, ou seja, aplicar a argamassa na base regularizada/curada e em todo o verso de cada placa de granito. Não será admitido nenhum tipo de desnível entre as placas. O granito com acabamento serrado, antiderrapante, aplicado no átrio, será assentado com farofa de cimento cal e areia. </w:t>
      </w:r>
    </w:p>
    <w:p w14:paraId="3965221A" w14:textId="77777777" w:rsidR="00A31407" w:rsidRPr="00E265BC" w:rsidRDefault="00A31407" w:rsidP="00892A96">
      <w:pPr>
        <w:spacing w:after="120"/>
        <w:jc w:val="both"/>
        <w:rPr>
          <w:rFonts w:ascii="Arial" w:hAnsi="Arial" w:cs="Arial"/>
        </w:rPr>
      </w:pPr>
      <w:r w:rsidRPr="00E265BC">
        <w:rPr>
          <w:rFonts w:ascii="Arial" w:hAnsi="Arial" w:cs="Arial"/>
        </w:rPr>
        <w:lastRenderedPageBreak/>
        <w:t xml:space="preserve">A espessura das juntas das placas deverá ser igual a 0,5mm. Todas as juntas deverão ser limpas da argamassa de assentamento, que por elas refluir, com solução limpadora composta conforme a NBR 13817. Não serão admitidas juntas desencontradas. O rejuntamento será feito com rejunte flexível industrializado de primeira qualidade na cor a ser definida. </w:t>
      </w:r>
    </w:p>
    <w:p w14:paraId="77DA1922" w14:textId="77777777" w:rsidR="00A31407" w:rsidRPr="00E265BC" w:rsidRDefault="00A31407" w:rsidP="00892A96">
      <w:pPr>
        <w:spacing w:after="120"/>
        <w:jc w:val="both"/>
        <w:rPr>
          <w:rFonts w:ascii="Arial" w:hAnsi="Arial" w:cs="Arial"/>
        </w:rPr>
      </w:pPr>
      <w:r w:rsidRPr="00E265BC">
        <w:rPr>
          <w:rFonts w:ascii="Arial" w:hAnsi="Arial" w:cs="Arial"/>
        </w:rPr>
        <w:t>Não será tolerado o assentamento de peças rachadas, emendadas, manchadas, com retoques visíveis de massa, com veios capazes de comprometer seu aspecto, durabilidade e resistência, ou outros quaisquer defeitos.</w:t>
      </w:r>
    </w:p>
    <w:p w14:paraId="05031774" w14:textId="77777777" w:rsidR="00A31407" w:rsidRPr="00E265BC" w:rsidRDefault="00A31407" w:rsidP="00892A96">
      <w:pPr>
        <w:spacing w:after="120"/>
        <w:jc w:val="both"/>
        <w:rPr>
          <w:rFonts w:ascii="Arial" w:hAnsi="Arial" w:cs="Arial"/>
        </w:rPr>
      </w:pPr>
      <w:r w:rsidRPr="00E265BC">
        <w:rPr>
          <w:rFonts w:ascii="Arial" w:hAnsi="Arial" w:cs="Arial"/>
        </w:rPr>
        <w:t>Na escolha e distribuição das peças pelas áreas a recobrir, haverá especial cuidado para que não resultem elementos isolados, cuja coloração ou textura dê impressão de manchas ou defeitos, isto é, a natural variação entre as peças deverá ser judiciosamente aproveitada de forma a serem obtidas superfícies uniformemente mescladas em seu conjunto, sem concentrações desequilibradas ou anômalas de elementos discrepantes.</w:t>
      </w:r>
    </w:p>
    <w:p w14:paraId="62A77868" w14:textId="77777777" w:rsidR="00A31407" w:rsidRPr="00E265BC" w:rsidRDefault="00A31407" w:rsidP="00892A96">
      <w:pPr>
        <w:spacing w:after="120"/>
        <w:jc w:val="both"/>
        <w:rPr>
          <w:rFonts w:ascii="Arial" w:hAnsi="Arial" w:cs="Arial"/>
        </w:rPr>
      </w:pPr>
      <w:r w:rsidRPr="00E265BC">
        <w:rPr>
          <w:rFonts w:ascii="Arial" w:hAnsi="Arial" w:cs="Arial"/>
        </w:rPr>
        <w:t>As placas de granito do piso deverão ser polidas pela Contratada nas faces laterais que ficarão expostas.</w:t>
      </w:r>
    </w:p>
    <w:p w14:paraId="4DC3219F" w14:textId="77777777" w:rsidR="00A31407" w:rsidRPr="00E265BC" w:rsidRDefault="00A31407" w:rsidP="00892A96">
      <w:pPr>
        <w:spacing w:after="120"/>
        <w:jc w:val="both"/>
        <w:rPr>
          <w:rFonts w:ascii="Arial" w:hAnsi="Arial" w:cs="Arial"/>
        </w:rPr>
      </w:pPr>
      <w:r w:rsidRPr="00E265BC">
        <w:rPr>
          <w:rFonts w:ascii="Arial" w:hAnsi="Arial" w:cs="Arial"/>
        </w:rPr>
        <w:t>A paginação do piso está definida nos projetos executivos e deverá ser seguida rigorosamente.</w:t>
      </w:r>
    </w:p>
    <w:p w14:paraId="51EDA38F" w14:textId="77777777" w:rsidR="00A31407" w:rsidRPr="00E265BC" w:rsidRDefault="00A31407" w:rsidP="00892A96">
      <w:pPr>
        <w:spacing w:after="120"/>
        <w:jc w:val="both"/>
        <w:rPr>
          <w:rFonts w:ascii="Arial" w:hAnsi="Arial" w:cs="Arial"/>
        </w:rPr>
      </w:pPr>
      <w:r w:rsidRPr="00E265BC">
        <w:rPr>
          <w:rFonts w:ascii="Arial" w:hAnsi="Arial" w:cs="Arial"/>
        </w:rPr>
        <w:t xml:space="preserve">Deverão ser utilizados equipamentos, ferramentas e materiais adequados ao perfeito assentamento das placas de granito. </w:t>
      </w:r>
    </w:p>
    <w:p w14:paraId="24A873C7" w14:textId="77777777" w:rsidR="00A31407" w:rsidRPr="00E265BC" w:rsidRDefault="00A31407" w:rsidP="00892A96">
      <w:pPr>
        <w:spacing w:after="120"/>
        <w:jc w:val="both"/>
        <w:rPr>
          <w:rFonts w:ascii="Arial" w:hAnsi="Arial" w:cs="Arial"/>
        </w:rPr>
      </w:pPr>
      <w:r w:rsidRPr="00E265BC">
        <w:rPr>
          <w:rFonts w:ascii="Arial" w:hAnsi="Arial" w:cs="Arial"/>
        </w:rPr>
        <w:t>As placas de granito deverão ser armazenadas nos depósitos da CONTRATADA e deverão ser transportadas até os locais de assentamento somente no momento da sua aplicação.</w:t>
      </w:r>
    </w:p>
    <w:p w14:paraId="6D6E5010" w14:textId="77777777" w:rsidR="00A31407" w:rsidRPr="00E265BC" w:rsidRDefault="00A31407" w:rsidP="00892A96">
      <w:pPr>
        <w:spacing w:after="120"/>
        <w:jc w:val="both"/>
        <w:rPr>
          <w:rFonts w:ascii="Arial" w:hAnsi="Arial" w:cs="Arial"/>
        </w:rPr>
      </w:pPr>
      <w:r w:rsidRPr="00E265BC">
        <w:rPr>
          <w:rFonts w:ascii="Arial" w:hAnsi="Arial" w:cs="Arial"/>
        </w:rPr>
        <w:t>Evitar a circulação com sapatos e equipamentos sujos com areia e similares durante a obra, pois pode danificar o material.</w:t>
      </w:r>
    </w:p>
    <w:p w14:paraId="3C026D8C" w14:textId="77777777" w:rsidR="00A31407" w:rsidRPr="00E265BC" w:rsidRDefault="00A31407" w:rsidP="00892A96">
      <w:pPr>
        <w:spacing w:after="120"/>
        <w:jc w:val="both"/>
        <w:rPr>
          <w:rFonts w:ascii="Arial" w:hAnsi="Arial" w:cs="Arial"/>
        </w:rPr>
      </w:pPr>
      <w:r w:rsidRPr="00E265BC">
        <w:rPr>
          <w:rFonts w:ascii="Arial" w:hAnsi="Arial" w:cs="Arial"/>
        </w:rPr>
        <w:t xml:space="preserve">Após a colocação do piso, proteger com nata de gesso enquanto durar a obra. A espessura do gesso varia com o volume de desgaste que pode sofrer enquanto durar a obra. Sugerimos no mínimo </w:t>
      </w:r>
      <w:smartTag w:uri="urn:schemas-microsoft-com:office:smarttags" w:element="metricconverter">
        <w:smartTagPr>
          <w:attr w:name="ProductID" w:val="1 cm"/>
        </w:smartTagPr>
        <w:r w:rsidRPr="00E265BC">
          <w:rPr>
            <w:rFonts w:ascii="Arial" w:hAnsi="Arial" w:cs="Arial"/>
          </w:rPr>
          <w:t>1 cm</w:t>
        </w:r>
      </w:smartTag>
      <w:r w:rsidRPr="00E265BC">
        <w:rPr>
          <w:rFonts w:ascii="Arial" w:hAnsi="Arial" w:cs="Arial"/>
        </w:rPr>
        <w:t xml:space="preserve"> de espessura para as áreas de pouca circulação.</w:t>
      </w:r>
    </w:p>
    <w:p w14:paraId="443177E4" w14:textId="77777777" w:rsidR="00A31407" w:rsidRPr="00E265BC" w:rsidRDefault="00A31407" w:rsidP="00892A96">
      <w:pPr>
        <w:spacing w:after="120"/>
        <w:jc w:val="both"/>
        <w:rPr>
          <w:rFonts w:ascii="Arial" w:hAnsi="Arial" w:cs="Arial"/>
        </w:rPr>
      </w:pPr>
      <w:r w:rsidRPr="00E265BC">
        <w:rPr>
          <w:rFonts w:ascii="Arial" w:hAnsi="Arial" w:cs="Arial"/>
        </w:rPr>
        <w:t xml:space="preserve">Para limpeza nos granitos, basta um pano úmido. Não usar detergentes corrosivos ou produtos químicos. </w:t>
      </w:r>
    </w:p>
    <w:p w14:paraId="38D12C1D" w14:textId="77777777" w:rsidR="00A31407" w:rsidRPr="00E265BC" w:rsidRDefault="00A31407" w:rsidP="00892A96">
      <w:pPr>
        <w:spacing w:after="120"/>
        <w:jc w:val="both"/>
        <w:rPr>
          <w:rFonts w:ascii="Arial" w:hAnsi="Arial" w:cs="Arial"/>
        </w:rPr>
      </w:pPr>
      <w:r w:rsidRPr="00E265BC">
        <w:rPr>
          <w:rFonts w:ascii="Arial" w:hAnsi="Arial" w:cs="Arial"/>
        </w:rPr>
        <w:lastRenderedPageBreak/>
        <w:t xml:space="preserve">Os granitos em contato com a madeira, café, óleo, graxas, material ferruginoso, entre outros., podem manchar, portanto deverão ser feitas as devidas proteções das peças. </w:t>
      </w:r>
    </w:p>
    <w:p w14:paraId="4B96168C" w14:textId="77777777" w:rsidR="00A31407" w:rsidRPr="00E265BC" w:rsidRDefault="00A31407" w:rsidP="00892A96">
      <w:pPr>
        <w:spacing w:after="120"/>
        <w:jc w:val="both"/>
        <w:rPr>
          <w:rFonts w:ascii="Arial" w:hAnsi="Arial" w:cs="Arial"/>
        </w:rPr>
      </w:pPr>
      <w:r w:rsidRPr="00E265BC">
        <w:rPr>
          <w:rFonts w:ascii="Arial" w:hAnsi="Arial" w:cs="Arial"/>
        </w:rPr>
        <w:t>As peças deverão ser impermeabilizadas nas laterais e face inferior com produto hidrofugante.</w:t>
      </w:r>
    </w:p>
    <w:p w14:paraId="57EBD3AC"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Recebimento dos Serviços</w:t>
      </w:r>
    </w:p>
    <w:p w14:paraId="0D244D05" w14:textId="77777777" w:rsidR="00A31407" w:rsidRPr="00E265BC" w:rsidRDefault="00A31407" w:rsidP="00892A96">
      <w:pPr>
        <w:spacing w:after="120"/>
        <w:jc w:val="both"/>
        <w:rPr>
          <w:rFonts w:ascii="Arial" w:hAnsi="Arial" w:cs="Arial"/>
        </w:rPr>
      </w:pPr>
      <w:r w:rsidRPr="00E265BC">
        <w:rPr>
          <w:rFonts w:ascii="Arial" w:hAnsi="Arial" w:cs="Arial"/>
        </w:rPr>
        <w:t>Serão verificadas todas as etapas do processo executivo, de maneira a garantir o perfeito nivelamento e alinhamento no assentamento das peças, sem saliências, trincas, sem manchas e demais defeitos, bem como perfeito arremate com juntas, ralos, caixas de piso e outros.</w:t>
      </w:r>
    </w:p>
    <w:p w14:paraId="44AB82FF" w14:textId="77777777" w:rsidR="00A31407" w:rsidRPr="00E265BC" w:rsidRDefault="00A31407" w:rsidP="00A31407">
      <w:pPr>
        <w:spacing w:after="120"/>
        <w:ind w:left="709"/>
        <w:jc w:val="both"/>
        <w:rPr>
          <w:rFonts w:ascii="Arial" w:hAnsi="Arial" w:cs="Arial"/>
        </w:rPr>
      </w:pPr>
    </w:p>
    <w:p w14:paraId="02CD43BC" w14:textId="77777777" w:rsidR="00A31407" w:rsidRPr="00E265BC" w:rsidRDefault="00A31407" w:rsidP="00A31407">
      <w:pPr>
        <w:tabs>
          <w:tab w:val="left" w:pos="426"/>
        </w:tabs>
        <w:spacing w:before="240" w:after="240"/>
        <w:jc w:val="center"/>
        <w:rPr>
          <w:rFonts w:ascii="Arial" w:hAnsi="Arial" w:cs="Arial"/>
          <w:b/>
          <w:bCs/>
          <w:snapToGrid w:val="0"/>
        </w:rPr>
      </w:pPr>
      <w:r w:rsidRPr="00E265BC">
        <w:rPr>
          <w:rFonts w:ascii="Arial" w:hAnsi="Arial" w:cs="Arial"/>
          <w:b/>
          <w:bCs/>
          <w:snapToGrid w:val="0"/>
        </w:rPr>
        <w:t>Rodapés e Soleira</w:t>
      </w:r>
    </w:p>
    <w:p w14:paraId="17AC47A2" w14:textId="77777777" w:rsidR="00A31407" w:rsidRPr="007D2741" w:rsidRDefault="00A31407" w:rsidP="00A31407">
      <w:pPr>
        <w:tabs>
          <w:tab w:val="left" w:pos="1985"/>
          <w:tab w:val="left" w:pos="2552"/>
          <w:tab w:val="num" w:pos="4123"/>
        </w:tabs>
        <w:autoSpaceDE w:val="0"/>
        <w:autoSpaceDN w:val="0"/>
        <w:adjustRightInd w:val="0"/>
        <w:spacing w:before="240" w:after="120"/>
        <w:jc w:val="center"/>
        <w:rPr>
          <w:rFonts w:ascii="Arial" w:hAnsi="Arial" w:cs="Arial"/>
          <w:b/>
          <w:i/>
          <w:u w:val="single"/>
        </w:rPr>
      </w:pPr>
      <w:r w:rsidRPr="007D2741">
        <w:rPr>
          <w:rFonts w:ascii="Arial" w:hAnsi="Arial" w:cs="Arial"/>
          <w:b/>
          <w:i/>
          <w:u w:val="single"/>
        </w:rPr>
        <w:t>Rodapé em Granito</w:t>
      </w:r>
    </w:p>
    <w:p w14:paraId="4744DE81"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Referência: </w:t>
      </w:r>
      <w:r w:rsidRPr="00E265BC">
        <w:rPr>
          <w:rFonts w:ascii="Arial" w:hAnsi="Arial" w:cs="Arial"/>
          <w:snapToGrid w:val="0"/>
        </w:rPr>
        <w:t xml:space="preserve">Granito em todas as faces aparentes, </w:t>
      </w:r>
      <w:r w:rsidRPr="00E265BC">
        <w:rPr>
          <w:rFonts w:ascii="Arial" w:hAnsi="Arial" w:cs="Arial"/>
        </w:rPr>
        <w:t xml:space="preserve">com dimensões conforme projeto, com juntas secas e perfeitamente alinhadas com o piso. </w:t>
      </w:r>
    </w:p>
    <w:p w14:paraId="3818E4BD" w14:textId="77777777" w:rsidR="00A31407" w:rsidRPr="00E265BC" w:rsidRDefault="00A31407" w:rsidP="00892A96">
      <w:pPr>
        <w:tabs>
          <w:tab w:val="left" w:pos="993"/>
        </w:tabs>
        <w:spacing w:after="120"/>
        <w:jc w:val="both"/>
        <w:rPr>
          <w:rFonts w:ascii="Arial" w:hAnsi="Arial" w:cs="Arial"/>
          <w:snapToGrid w:val="0"/>
        </w:rPr>
      </w:pPr>
      <w:r w:rsidRPr="00E265BC">
        <w:rPr>
          <w:rFonts w:ascii="Arial" w:hAnsi="Arial" w:cs="Arial"/>
          <w:b/>
          <w:snapToGrid w:val="0"/>
        </w:rPr>
        <w:t xml:space="preserve">Assentamento: </w:t>
      </w:r>
      <w:r w:rsidRPr="00E265BC">
        <w:rPr>
          <w:rFonts w:ascii="Arial" w:hAnsi="Arial" w:cs="Arial"/>
          <w:snapToGrid w:val="0"/>
        </w:rPr>
        <w:t>Argamassa colante industrializada de alta resistência do tipo AC III (NBR</w:t>
      </w:r>
      <w:r>
        <w:rPr>
          <w:rFonts w:ascii="Arial" w:hAnsi="Arial" w:cs="Arial"/>
          <w:snapToGrid w:val="0"/>
        </w:rPr>
        <w:t xml:space="preserve"> </w:t>
      </w:r>
      <w:r w:rsidRPr="00E265BC">
        <w:rPr>
          <w:rFonts w:ascii="Arial" w:hAnsi="Arial" w:cs="Arial"/>
          <w:snapToGrid w:val="0"/>
        </w:rPr>
        <w:t>14081).</w:t>
      </w:r>
    </w:p>
    <w:p w14:paraId="2E0BF363"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 xml:space="preserve">Rejuntamento: </w:t>
      </w:r>
      <w:r w:rsidRPr="00E265BC">
        <w:rPr>
          <w:rFonts w:ascii="Arial" w:hAnsi="Arial" w:cs="Arial"/>
          <w:snapToGrid w:val="0"/>
        </w:rPr>
        <w:t>Juntas secas com rejunte industrializado na tonalidade da pedra.</w:t>
      </w:r>
    </w:p>
    <w:p w14:paraId="1B84F6CE"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Aplicação:</w:t>
      </w:r>
      <w:r w:rsidRPr="00E265BC">
        <w:rPr>
          <w:rFonts w:ascii="Arial" w:hAnsi="Arial" w:cs="Arial"/>
          <w:snapToGrid w:val="0"/>
        </w:rPr>
        <w:t xml:space="preserve"> locais conforme indicados no projeto.</w:t>
      </w:r>
    </w:p>
    <w:p w14:paraId="56FD0E82" w14:textId="77777777" w:rsidR="00A31407" w:rsidRPr="00E265BC" w:rsidRDefault="00A31407" w:rsidP="00A31407">
      <w:pPr>
        <w:spacing w:after="120"/>
        <w:jc w:val="both"/>
        <w:rPr>
          <w:rFonts w:ascii="Arial" w:hAnsi="Arial" w:cs="Arial"/>
          <w:snapToGrid w:val="0"/>
        </w:rPr>
      </w:pPr>
    </w:p>
    <w:p w14:paraId="45226A9E" w14:textId="77777777" w:rsidR="00A31407" w:rsidRPr="00E265BC" w:rsidRDefault="00A31407" w:rsidP="00A31407">
      <w:pPr>
        <w:keepNext/>
        <w:tabs>
          <w:tab w:val="left" w:pos="-142"/>
        </w:tabs>
        <w:spacing w:before="240" w:after="120"/>
        <w:jc w:val="both"/>
        <w:outlineLvl w:val="2"/>
        <w:rPr>
          <w:rFonts w:ascii="Arial" w:hAnsi="Arial" w:cs="Arial"/>
          <w:b/>
          <w:snapToGrid w:val="0"/>
        </w:rPr>
      </w:pPr>
    </w:p>
    <w:p w14:paraId="5460FD9F" w14:textId="77777777" w:rsidR="00A31407" w:rsidRPr="00E265BC" w:rsidRDefault="00A31407" w:rsidP="00A31407">
      <w:pPr>
        <w:keepNext/>
        <w:tabs>
          <w:tab w:val="left" w:pos="-142"/>
        </w:tabs>
        <w:spacing w:before="240"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 para Rodapés em Granito</w:t>
      </w:r>
    </w:p>
    <w:p w14:paraId="27EEAEE1" w14:textId="77777777" w:rsidR="00A31407" w:rsidRPr="00E265BC" w:rsidRDefault="00A31407" w:rsidP="00A31407">
      <w:pPr>
        <w:rPr>
          <w:rFonts w:ascii="Arial" w:hAnsi="Arial" w:cs="Arial"/>
        </w:rPr>
      </w:pPr>
    </w:p>
    <w:p w14:paraId="0AB7B9B8"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Materiais</w:t>
      </w:r>
    </w:p>
    <w:p w14:paraId="455C825D" w14:textId="77777777" w:rsidR="00A31407" w:rsidRPr="00E265BC" w:rsidRDefault="00A31407" w:rsidP="00892A96">
      <w:pPr>
        <w:spacing w:after="120"/>
        <w:jc w:val="both"/>
        <w:rPr>
          <w:rFonts w:ascii="Arial" w:hAnsi="Arial" w:cs="Arial"/>
        </w:rPr>
      </w:pPr>
      <w:r w:rsidRPr="00E265BC">
        <w:rPr>
          <w:rFonts w:ascii="Arial" w:hAnsi="Arial" w:cs="Arial"/>
        </w:rPr>
        <w:t>As pedras de granito serão entregues na obra e identificadas conforme o tipo e ambiente e deverão ser aprovadas pela FISCALIZAÇÃO, com os devidos registros no Diário de Obras.</w:t>
      </w:r>
    </w:p>
    <w:p w14:paraId="0901FE4F" w14:textId="77777777" w:rsidR="00A31407" w:rsidRPr="00E265BC" w:rsidRDefault="00A31407" w:rsidP="00892A96">
      <w:pPr>
        <w:spacing w:after="120"/>
        <w:jc w:val="both"/>
        <w:rPr>
          <w:rFonts w:ascii="Arial" w:hAnsi="Arial" w:cs="Arial"/>
        </w:rPr>
      </w:pPr>
      <w:r w:rsidRPr="00E265BC">
        <w:rPr>
          <w:rFonts w:ascii="Arial" w:hAnsi="Arial" w:cs="Arial"/>
        </w:rPr>
        <w:lastRenderedPageBreak/>
        <w:t xml:space="preserve">A colagem dos rodapés nas paredes de alvenaria deverá ser feita pela </w:t>
      </w:r>
      <w:r w:rsidRPr="00E265BC">
        <w:rPr>
          <w:rFonts w:ascii="Arial" w:hAnsi="Arial" w:cs="Arial"/>
          <w:caps/>
        </w:rPr>
        <w:t>Contratada</w:t>
      </w:r>
      <w:r w:rsidRPr="00E265BC">
        <w:rPr>
          <w:rFonts w:ascii="Arial" w:hAnsi="Arial" w:cs="Arial"/>
        </w:rPr>
        <w:t xml:space="preserve"> com argamassa colante flexível de alta aderência tipo ACIII, classificada de acordo com a NBR 14081. </w:t>
      </w:r>
    </w:p>
    <w:p w14:paraId="2C85CBFB" w14:textId="77777777" w:rsidR="00A31407" w:rsidRPr="00E265BC" w:rsidRDefault="00A31407" w:rsidP="00892A96">
      <w:pPr>
        <w:spacing w:after="120"/>
        <w:jc w:val="both"/>
        <w:rPr>
          <w:rFonts w:ascii="Arial" w:hAnsi="Arial" w:cs="Arial"/>
        </w:rPr>
      </w:pPr>
      <w:r w:rsidRPr="00E265BC">
        <w:rPr>
          <w:rFonts w:ascii="Arial" w:hAnsi="Arial" w:cs="Arial"/>
        </w:rPr>
        <w:t>A espessura das juntas das emendas do rodapé deverá ser igual a 0,5mm. Todas as juntas deverão ser limpas da argamassa de assentamento, que por elas refluir, com solução limpadora composta conforme a NBR 13817. Não serão admitidas juntas desencontradas. O rejuntamento será feito com rejunte flexível de primeira qualidade na cor do granito.</w:t>
      </w:r>
    </w:p>
    <w:p w14:paraId="23EF2744" w14:textId="77777777" w:rsidR="00A31407" w:rsidRPr="00E265BC" w:rsidRDefault="00A31407" w:rsidP="00892A96">
      <w:pPr>
        <w:spacing w:after="120"/>
        <w:jc w:val="both"/>
        <w:rPr>
          <w:rFonts w:ascii="Arial" w:hAnsi="Arial" w:cs="Arial"/>
        </w:rPr>
      </w:pPr>
      <w:r w:rsidRPr="00E265BC">
        <w:rPr>
          <w:rFonts w:ascii="Arial" w:hAnsi="Arial" w:cs="Arial"/>
        </w:rPr>
        <w:t xml:space="preserve">Todos os materiais necessários ao perfeito assentamento do rodapé de granito (argamassa ACIII e rejunte) deverão ser fornecidos pela </w:t>
      </w:r>
      <w:r w:rsidRPr="00E265BC">
        <w:rPr>
          <w:rFonts w:ascii="Arial" w:hAnsi="Arial" w:cs="Arial"/>
          <w:caps/>
        </w:rPr>
        <w:t>Contratada</w:t>
      </w:r>
      <w:r w:rsidRPr="00E265BC">
        <w:rPr>
          <w:rFonts w:ascii="Arial" w:hAnsi="Arial" w:cs="Arial"/>
        </w:rPr>
        <w:t xml:space="preserve">. </w:t>
      </w:r>
    </w:p>
    <w:p w14:paraId="28C20F55"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Juntas</w:t>
      </w:r>
    </w:p>
    <w:p w14:paraId="37D2E920" w14:textId="77777777" w:rsidR="00A31407" w:rsidRPr="00E265BC" w:rsidRDefault="00A31407" w:rsidP="00892A96">
      <w:pPr>
        <w:spacing w:after="120"/>
        <w:jc w:val="both"/>
        <w:rPr>
          <w:rFonts w:ascii="Arial" w:hAnsi="Arial" w:cs="Arial"/>
        </w:rPr>
      </w:pPr>
      <w:r w:rsidRPr="00E265BC">
        <w:rPr>
          <w:rFonts w:ascii="Arial" w:hAnsi="Arial" w:cs="Arial"/>
        </w:rPr>
        <w:t xml:space="preserve">Nos locais de assentamento do piso onde existem juntas de dilatação do prédio e onde for necessária a criação de novas juntas no piso de granito, estas deverão ser preenchidas pela </w:t>
      </w:r>
      <w:r w:rsidRPr="00E265BC">
        <w:rPr>
          <w:rFonts w:ascii="Arial" w:hAnsi="Arial" w:cs="Arial"/>
          <w:caps/>
        </w:rPr>
        <w:t>Contratada</w:t>
      </w:r>
      <w:r w:rsidRPr="00E265BC">
        <w:rPr>
          <w:rFonts w:ascii="Arial" w:hAnsi="Arial" w:cs="Arial"/>
        </w:rPr>
        <w:t xml:space="preserve"> com selante a base de poliuretano na cor cinza.</w:t>
      </w:r>
    </w:p>
    <w:p w14:paraId="314641C6" w14:textId="77777777" w:rsidR="00A31407" w:rsidRPr="00E265BC" w:rsidRDefault="00A31407" w:rsidP="00892A96">
      <w:pPr>
        <w:spacing w:after="120"/>
        <w:jc w:val="both"/>
        <w:rPr>
          <w:rFonts w:ascii="Arial" w:hAnsi="Arial" w:cs="Arial"/>
        </w:rPr>
      </w:pPr>
      <w:r w:rsidRPr="00E265BC">
        <w:rPr>
          <w:rFonts w:ascii="Arial" w:hAnsi="Arial" w:cs="Arial"/>
        </w:rPr>
        <w:t>Deverão ser utilizados equipamentos, ferramentas e materiais adequados ao perfeito assentamento das placas de granito.</w:t>
      </w:r>
    </w:p>
    <w:p w14:paraId="6F5617E7" w14:textId="77777777" w:rsidR="00A31407" w:rsidRPr="00E265BC" w:rsidRDefault="00A31407" w:rsidP="00892A96">
      <w:pPr>
        <w:spacing w:after="120"/>
        <w:jc w:val="both"/>
        <w:rPr>
          <w:rFonts w:ascii="Arial" w:hAnsi="Arial" w:cs="Arial"/>
        </w:rPr>
      </w:pPr>
      <w:r w:rsidRPr="00E265BC">
        <w:rPr>
          <w:rFonts w:ascii="Arial" w:hAnsi="Arial" w:cs="Arial"/>
        </w:rPr>
        <w:t xml:space="preserve">Nas juntas de dilatação da estrutura e do revestimento do piso paginadas em projeto, deverá ser obedecido o seguinte procedimento: </w:t>
      </w:r>
    </w:p>
    <w:p w14:paraId="54DFE3FD"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A superfície de aderência deverá estar limpa, isenta de óleo, desmoldante, entre outros.</w:t>
      </w:r>
    </w:p>
    <w:p w14:paraId="2C3A507B"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A superfície de aderência deverá estar totalmente seca.</w:t>
      </w:r>
    </w:p>
    <w:p w14:paraId="542E43EB"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A superfície de aderência deverá estar com resistência adequada, isenta de partículas pulverulentas e desagregadas, entre outros.</w:t>
      </w:r>
    </w:p>
    <w:p w14:paraId="0DF061EB"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As juntas devem estar desobstruídas por elementos que não pertencem à estrutura, como madeiras, metais, entre outros.</w:t>
      </w:r>
    </w:p>
    <w:p w14:paraId="59E93C27"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Executar um teste de aderência em pequenos trechos, antes da aplicação definitiva.</w:t>
      </w:r>
    </w:p>
    <w:p w14:paraId="63B57E74"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Limpar os substratos não porosos com solventes apropriados (acetona ou álcool)</w:t>
      </w:r>
    </w:p>
    <w:p w14:paraId="44C1239F"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 xml:space="preserve">Utilização de um primer adequado em condições especiais, tais como: vedações submersas, vedações em substratos muito porosos </w:t>
      </w:r>
      <w:r w:rsidRPr="00E265BC">
        <w:rPr>
          <w:rFonts w:ascii="Arial" w:hAnsi="Arial" w:cs="Arial"/>
          <w:snapToGrid w:val="0"/>
        </w:rPr>
        <w:lastRenderedPageBreak/>
        <w:t>ou muito lisos e vedações de diferentes materiais, como: metais, PVC, superfícies úmidas, entre outros.</w:t>
      </w:r>
    </w:p>
    <w:p w14:paraId="408071CA" w14:textId="467F2640"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Obedecer ao correto dimensionamento da junta (fator de forma), conforme detalhe do projeto.</w:t>
      </w:r>
    </w:p>
    <w:p w14:paraId="1A9A22DC" w14:textId="3AE94685"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 xml:space="preserve">Utilizar delimitador de profundidade, garantindo o correto posicionamento para </w:t>
      </w:r>
      <w:r w:rsidR="00892A96" w:rsidRPr="00E265BC">
        <w:rPr>
          <w:rFonts w:ascii="Arial" w:hAnsi="Arial" w:cs="Arial"/>
          <w:snapToGrid w:val="0"/>
        </w:rPr>
        <w:t>manter a</w:t>
      </w:r>
      <w:r w:rsidRPr="00E265BC">
        <w:rPr>
          <w:rFonts w:ascii="Arial" w:hAnsi="Arial" w:cs="Arial"/>
          <w:snapToGrid w:val="0"/>
        </w:rPr>
        <w:t xml:space="preserve"> profundidade da junta.</w:t>
      </w:r>
    </w:p>
    <w:p w14:paraId="2638088C"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A aderência do selante deverá ocorrer somente nas laterais da junta.</w:t>
      </w:r>
    </w:p>
    <w:p w14:paraId="4EACA64B"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Equipamentos corretos e adequados para a aplicação dos selantes.</w:t>
      </w:r>
    </w:p>
    <w:p w14:paraId="5074775E"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Sempre utilizar uma fita crepe nas bordas.</w:t>
      </w:r>
    </w:p>
    <w:p w14:paraId="1F142F1C"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 xml:space="preserve">Respeitar a temperatura de trabalho e condições ambientais para cada selante. </w:t>
      </w:r>
    </w:p>
    <w:p w14:paraId="64601678" w14:textId="77777777" w:rsidR="00A31407" w:rsidRPr="00E265BC" w:rsidRDefault="00A31407" w:rsidP="00A31407">
      <w:pPr>
        <w:spacing w:before="240" w:after="120"/>
        <w:ind w:left="360"/>
        <w:jc w:val="center"/>
        <w:rPr>
          <w:rFonts w:ascii="Arial" w:hAnsi="Arial" w:cs="Arial"/>
          <w:b/>
          <w:snapToGrid w:val="0"/>
        </w:rPr>
      </w:pPr>
      <w:r w:rsidRPr="00E265BC">
        <w:rPr>
          <w:rFonts w:ascii="Arial" w:hAnsi="Arial" w:cs="Arial"/>
          <w:b/>
          <w:snapToGrid w:val="0"/>
        </w:rPr>
        <w:t>Recebimento dos Serviços</w:t>
      </w:r>
    </w:p>
    <w:p w14:paraId="554AD681" w14:textId="77777777" w:rsidR="00A31407" w:rsidRPr="00E265BC" w:rsidRDefault="00A31407" w:rsidP="00892A96">
      <w:pPr>
        <w:spacing w:after="120"/>
        <w:jc w:val="both"/>
        <w:rPr>
          <w:rFonts w:ascii="Arial" w:hAnsi="Arial" w:cs="Arial"/>
        </w:rPr>
      </w:pPr>
      <w:r w:rsidRPr="00E265BC">
        <w:rPr>
          <w:rFonts w:ascii="Arial" w:hAnsi="Arial" w:cs="Arial"/>
        </w:rPr>
        <w:t>Serão verificadas todas as etapas do processo executivo, de maneira a garantir o perfeito nivelamento e alinhamento no assentamento das peças, sem saliências, trincas, sem manchas e demais defeitos, bem como perfeito arremate com juntas.</w:t>
      </w:r>
    </w:p>
    <w:p w14:paraId="3313F5B2" w14:textId="77777777" w:rsidR="00A31407" w:rsidRPr="00E265BC" w:rsidRDefault="00A31407" w:rsidP="00A31407">
      <w:pPr>
        <w:spacing w:after="120"/>
        <w:ind w:left="709"/>
        <w:jc w:val="both"/>
        <w:rPr>
          <w:rFonts w:ascii="Arial" w:hAnsi="Arial" w:cs="Arial"/>
        </w:rPr>
      </w:pPr>
    </w:p>
    <w:p w14:paraId="1FC5778C" w14:textId="77777777" w:rsidR="00A31407" w:rsidRPr="00892A96" w:rsidRDefault="00A31407" w:rsidP="00A31407">
      <w:pPr>
        <w:tabs>
          <w:tab w:val="num" w:pos="1713"/>
          <w:tab w:val="left" w:pos="1985"/>
          <w:tab w:val="left" w:pos="2552"/>
          <w:tab w:val="num" w:pos="4122"/>
        </w:tabs>
        <w:autoSpaceDE w:val="0"/>
        <w:autoSpaceDN w:val="0"/>
        <w:adjustRightInd w:val="0"/>
        <w:spacing w:before="240" w:after="240"/>
        <w:ind w:left="360"/>
        <w:jc w:val="both"/>
        <w:rPr>
          <w:rFonts w:ascii="Arial" w:hAnsi="Arial" w:cs="Arial"/>
          <w:b/>
          <w:bCs/>
          <w:i/>
          <w:u w:val="single"/>
        </w:rPr>
      </w:pPr>
      <w:r w:rsidRPr="00892A96">
        <w:rPr>
          <w:rFonts w:ascii="Arial" w:hAnsi="Arial" w:cs="Arial"/>
          <w:b/>
          <w:bCs/>
          <w:i/>
          <w:u w:val="single"/>
        </w:rPr>
        <w:t>Soleira em Granito</w:t>
      </w:r>
    </w:p>
    <w:p w14:paraId="7587ED14" w14:textId="77777777" w:rsidR="00A31407" w:rsidRPr="00E265BC" w:rsidRDefault="00A31407" w:rsidP="00892A96">
      <w:pPr>
        <w:spacing w:after="120"/>
        <w:jc w:val="both"/>
        <w:rPr>
          <w:rFonts w:ascii="Arial" w:hAnsi="Arial" w:cs="Arial"/>
        </w:rPr>
      </w:pPr>
      <w:r w:rsidRPr="00E265BC">
        <w:rPr>
          <w:rFonts w:ascii="Arial" w:hAnsi="Arial" w:cs="Arial"/>
          <w:b/>
          <w:snapToGrid w:val="0"/>
        </w:rPr>
        <w:t>Referência:</w:t>
      </w:r>
      <w:r w:rsidRPr="00E265BC">
        <w:rPr>
          <w:rFonts w:ascii="Arial" w:hAnsi="Arial" w:cs="Arial"/>
        </w:rPr>
        <w:t xml:space="preserve"> soleira em granito , dimensões conforme projeto.</w:t>
      </w:r>
    </w:p>
    <w:p w14:paraId="7A9F1372" w14:textId="77777777" w:rsidR="00A31407" w:rsidRPr="00E265BC" w:rsidRDefault="00A31407" w:rsidP="00892A96">
      <w:pPr>
        <w:spacing w:after="120"/>
        <w:jc w:val="both"/>
        <w:rPr>
          <w:rFonts w:ascii="Arial" w:hAnsi="Arial" w:cs="Arial"/>
        </w:rPr>
      </w:pPr>
      <w:r w:rsidRPr="00E265BC">
        <w:rPr>
          <w:rFonts w:ascii="Arial" w:hAnsi="Arial" w:cs="Arial"/>
          <w:b/>
          <w:snapToGrid w:val="0"/>
        </w:rPr>
        <w:t>Assentamento:</w:t>
      </w:r>
      <w:r w:rsidRPr="00E265BC">
        <w:rPr>
          <w:rFonts w:ascii="Arial" w:hAnsi="Arial" w:cs="Arial"/>
        </w:rPr>
        <w:t xml:space="preserve"> Argamassa industrializada de alta adesividade </w:t>
      </w:r>
      <w:r w:rsidRPr="00E265BC">
        <w:rPr>
          <w:rFonts w:ascii="Arial" w:hAnsi="Arial" w:cs="Arial"/>
          <w:snapToGrid w:val="0"/>
        </w:rPr>
        <w:t>(NBR</w:t>
      </w:r>
      <w:r>
        <w:rPr>
          <w:rFonts w:ascii="Arial" w:hAnsi="Arial" w:cs="Arial"/>
          <w:snapToGrid w:val="0"/>
        </w:rPr>
        <w:t xml:space="preserve"> </w:t>
      </w:r>
      <w:r w:rsidRPr="00E265BC">
        <w:rPr>
          <w:rFonts w:ascii="Arial" w:hAnsi="Arial" w:cs="Arial"/>
          <w:snapToGrid w:val="0"/>
        </w:rPr>
        <w:t>14081</w:t>
      </w:r>
      <w:r w:rsidRPr="00E265BC">
        <w:rPr>
          <w:rFonts w:ascii="Arial" w:hAnsi="Arial" w:cs="Arial"/>
        </w:rPr>
        <w:t>).</w:t>
      </w:r>
    </w:p>
    <w:p w14:paraId="43B9EDEE"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 xml:space="preserve">Rejuntamento: </w:t>
      </w:r>
      <w:r w:rsidRPr="00E265BC">
        <w:rPr>
          <w:rFonts w:ascii="Arial" w:hAnsi="Arial" w:cs="Arial"/>
          <w:snapToGrid w:val="0"/>
        </w:rPr>
        <w:t>Juntas secas com rejunte industrializado.</w:t>
      </w:r>
    </w:p>
    <w:p w14:paraId="4EE9A47E" w14:textId="6B6F38E8" w:rsidR="00A31407" w:rsidRDefault="00A31407" w:rsidP="00892A96">
      <w:pPr>
        <w:spacing w:after="120"/>
        <w:jc w:val="both"/>
        <w:rPr>
          <w:rFonts w:ascii="Arial" w:hAnsi="Arial" w:cs="Arial"/>
          <w:snapToGrid w:val="0"/>
        </w:rPr>
      </w:pPr>
      <w:r w:rsidRPr="00E265BC">
        <w:rPr>
          <w:rFonts w:ascii="Arial" w:hAnsi="Arial" w:cs="Arial"/>
          <w:b/>
          <w:snapToGrid w:val="0"/>
        </w:rPr>
        <w:t xml:space="preserve">Aplicação: </w:t>
      </w:r>
      <w:r w:rsidRPr="00E265BC">
        <w:rPr>
          <w:rFonts w:ascii="Arial" w:hAnsi="Arial" w:cs="Arial"/>
          <w:snapToGrid w:val="0"/>
        </w:rPr>
        <w:t>Conforme projeto de arquitetura.</w:t>
      </w:r>
    </w:p>
    <w:p w14:paraId="26F6E7D2" w14:textId="77777777" w:rsidR="00892A96" w:rsidRPr="00E265BC" w:rsidRDefault="00892A96" w:rsidP="00892A96">
      <w:pPr>
        <w:spacing w:after="120"/>
        <w:jc w:val="both"/>
        <w:rPr>
          <w:rFonts w:ascii="Arial" w:hAnsi="Arial" w:cs="Arial"/>
          <w:b/>
          <w:snapToGrid w:val="0"/>
        </w:rPr>
      </w:pPr>
    </w:p>
    <w:p w14:paraId="7458583A" w14:textId="77777777" w:rsidR="00A31407" w:rsidRPr="00E265BC" w:rsidRDefault="00A31407" w:rsidP="00892A96">
      <w:pPr>
        <w:spacing w:before="240" w:after="240"/>
        <w:ind w:left="360"/>
        <w:rPr>
          <w:rFonts w:ascii="Arial" w:hAnsi="Arial" w:cs="Arial"/>
          <w:b/>
          <w:u w:val="single"/>
        </w:rPr>
      </w:pPr>
      <w:r w:rsidRPr="00E265BC">
        <w:rPr>
          <w:rFonts w:ascii="Arial" w:hAnsi="Arial" w:cs="Arial"/>
          <w:b/>
          <w:snapToGrid w:val="0"/>
          <w:u w:val="single"/>
        </w:rPr>
        <w:t>Procedimentos Executivos</w:t>
      </w:r>
      <w:r w:rsidRPr="00E265BC">
        <w:rPr>
          <w:rFonts w:ascii="Arial" w:hAnsi="Arial" w:cs="Arial"/>
          <w:b/>
          <w:u w:val="single"/>
        </w:rPr>
        <w:t xml:space="preserve"> para Rodapés metálicos</w:t>
      </w:r>
    </w:p>
    <w:p w14:paraId="7C3D9CD5" w14:textId="77777777" w:rsidR="00A31407" w:rsidRPr="00E265BC" w:rsidRDefault="00A31407" w:rsidP="00892A96">
      <w:pPr>
        <w:spacing w:after="120"/>
        <w:jc w:val="both"/>
        <w:rPr>
          <w:rFonts w:ascii="Arial" w:hAnsi="Arial" w:cs="Arial"/>
          <w:b/>
          <w:snapToGrid w:val="0"/>
        </w:rPr>
      </w:pPr>
      <w:r w:rsidRPr="00E265BC">
        <w:rPr>
          <w:rFonts w:ascii="Arial" w:hAnsi="Arial" w:cs="Arial"/>
          <w:b/>
          <w:snapToGrid w:val="0"/>
        </w:rPr>
        <w:t xml:space="preserve">Materiais – </w:t>
      </w:r>
      <w:r w:rsidRPr="00E265BC">
        <w:rPr>
          <w:rFonts w:ascii="Arial" w:hAnsi="Arial" w:cs="Arial"/>
          <w:snapToGrid w:val="0"/>
        </w:rPr>
        <w:t>As peças deverão ser fornecidas nas dimensões previstas em projeto; não deverão apresentar defeitos de fundição, moldagem, usinagem ou acabamento final; as superfícies deverão ser devidamente tratadas com anticorrosivos, e deverão estar livres de oxidação.</w:t>
      </w:r>
    </w:p>
    <w:p w14:paraId="62B689A5" w14:textId="77777777" w:rsidR="00A31407" w:rsidRPr="00E265BC" w:rsidRDefault="00A31407" w:rsidP="00A31407">
      <w:pPr>
        <w:spacing w:after="120"/>
        <w:jc w:val="both"/>
        <w:rPr>
          <w:rFonts w:ascii="Arial" w:hAnsi="Arial" w:cs="Arial"/>
          <w:b/>
          <w:snapToGrid w:val="0"/>
        </w:rPr>
      </w:pPr>
    </w:p>
    <w:p w14:paraId="0FCB58EF" w14:textId="77777777" w:rsidR="00A31407" w:rsidRPr="00E265BC" w:rsidRDefault="00A31407" w:rsidP="00892A96">
      <w:pPr>
        <w:tabs>
          <w:tab w:val="left" w:pos="426"/>
        </w:tabs>
        <w:spacing w:before="240" w:after="240"/>
        <w:jc w:val="center"/>
        <w:rPr>
          <w:rFonts w:ascii="Arial" w:hAnsi="Arial" w:cs="Arial"/>
          <w:b/>
          <w:bCs/>
          <w:snapToGrid w:val="0"/>
        </w:rPr>
      </w:pPr>
      <w:r w:rsidRPr="00E265BC">
        <w:rPr>
          <w:rFonts w:ascii="Arial" w:hAnsi="Arial" w:cs="Arial"/>
          <w:b/>
          <w:bCs/>
          <w:snapToGrid w:val="0"/>
        </w:rPr>
        <w:lastRenderedPageBreak/>
        <w:t>Piso Cerâmico</w:t>
      </w:r>
    </w:p>
    <w:p w14:paraId="071F8213"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rPr>
        <w:t xml:space="preserve">Execução: </w:t>
      </w:r>
      <w:r w:rsidRPr="00E265BC">
        <w:rPr>
          <w:rFonts w:ascii="Arial" w:hAnsi="Arial" w:cs="Arial"/>
        </w:rPr>
        <w:t>Pisos paginados com juntas corridas e perfeitamente esquadrejadas, nivelamento preciso, s/ caimentos. Modulação e partida conforme desenho. Exigir técnica e acabamento rigorosos.</w:t>
      </w:r>
    </w:p>
    <w:p w14:paraId="5ECDBDAF" w14:textId="77777777" w:rsidR="00A31407" w:rsidRPr="00E265BC" w:rsidRDefault="00A31407" w:rsidP="00892A96">
      <w:pPr>
        <w:tabs>
          <w:tab w:val="left" w:pos="-142"/>
          <w:tab w:val="left" w:pos="0"/>
          <w:tab w:val="left" w:pos="282"/>
          <w:tab w:val="left" w:pos="565"/>
          <w:tab w:val="left" w:pos="848"/>
          <w:tab w:val="left" w:pos="993"/>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b/>
          <w:snapToGrid w:val="0"/>
        </w:rPr>
        <w:t>Juntas:</w:t>
      </w:r>
      <w:r w:rsidRPr="00E265BC">
        <w:rPr>
          <w:rFonts w:ascii="Arial" w:hAnsi="Arial" w:cs="Arial"/>
        </w:rPr>
        <w:t xml:space="preserve"> Perfeitamente alinhadas, de </w:t>
      </w:r>
      <w:smartTag w:uri="urn:schemas-microsoft-com:office:smarttags" w:element="metricconverter">
        <w:smartTagPr>
          <w:attr w:name="ProductID" w:val="6 a"/>
        </w:smartTagPr>
        <w:r w:rsidRPr="00E265BC">
          <w:rPr>
            <w:rFonts w:ascii="Arial" w:hAnsi="Arial" w:cs="Arial"/>
          </w:rPr>
          <w:t>6 a</w:t>
        </w:r>
      </w:smartTag>
      <w:r w:rsidRPr="00E265BC">
        <w:rPr>
          <w:rFonts w:ascii="Arial" w:hAnsi="Arial" w:cs="Arial"/>
        </w:rPr>
        <w:t xml:space="preserve"> </w:t>
      </w:r>
      <w:smartTag w:uri="urn:schemas-microsoft-com:office:smarttags" w:element="metricconverter">
        <w:smartTagPr>
          <w:attr w:name="ProductID" w:val="8 mm"/>
        </w:smartTagPr>
        <w:r w:rsidRPr="00E265BC">
          <w:rPr>
            <w:rFonts w:ascii="Arial" w:hAnsi="Arial" w:cs="Arial"/>
          </w:rPr>
          <w:t>8 mm</w:t>
        </w:r>
      </w:smartTag>
      <w:r w:rsidRPr="00E265BC">
        <w:rPr>
          <w:rFonts w:ascii="Arial" w:hAnsi="Arial" w:cs="Arial"/>
        </w:rPr>
        <w:t>. O alinhamento das juntas será rigoroso e constantemente controlado, sendo que a espessura delas deverá obedecer às recomendações do fabricante.</w:t>
      </w:r>
    </w:p>
    <w:p w14:paraId="15F2D7EA" w14:textId="77777777" w:rsidR="00A31407" w:rsidRPr="00E265BC" w:rsidRDefault="00A31407" w:rsidP="00892A96">
      <w:pPr>
        <w:tabs>
          <w:tab w:val="left" w:pos="-142"/>
          <w:tab w:val="left" w:pos="0"/>
          <w:tab w:val="left" w:pos="282"/>
          <w:tab w:val="left" w:pos="565"/>
          <w:tab w:val="left" w:pos="848"/>
          <w:tab w:val="left" w:pos="993"/>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b/>
          <w:snapToGrid w:val="0"/>
        </w:rPr>
        <w:t xml:space="preserve">Assentamento: </w:t>
      </w:r>
      <w:r w:rsidRPr="00E265BC">
        <w:rPr>
          <w:rFonts w:ascii="Arial" w:hAnsi="Arial" w:cs="Arial"/>
          <w:snapToGrid w:val="0"/>
        </w:rPr>
        <w:t xml:space="preserve">Com argamassa colante aditivada tipo ACIII Ref. Gail ou equivalente, </w:t>
      </w:r>
      <w:r w:rsidRPr="00E265BC">
        <w:rPr>
          <w:rFonts w:ascii="Arial" w:hAnsi="Arial" w:cs="Arial"/>
        </w:rPr>
        <w:t>para assentamento sobre superfície rebocada perfeitamente nivelada para garantia da execução final.</w:t>
      </w:r>
    </w:p>
    <w:p w14:paraId="2051F0B8" w14:textId="77777777" w:rsidR="00A31407" w:rsidRPr="00E265BC" w:rsidRDefault="00A31407" w:rsidP="00892A96">
      <w:pPr>
        <w:tabs>
          <w:tab w:val="left" w:pos="-142"/>
          <w:tab w:val="left" w:pos="0"/>
          <w:tab w:val="left" w:pos="282"/>
          <w:tab w:val="left" w:pos="565"/>
          <w:tab w:val="left" w:pos="848"/>
          <w:tab w:val="left" w:pos="993"/>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snapToGrid w:val="0"/>
        </w:rPr>
      </w:pPr>
      <w:r w:rsidRPr="00E265BC">
        <w:rPr>
          <w:rFonts w:ascii="Arial" w:hAnsi="Arial" w:cs="Arial"/>
          <w:b/>
          <w:snapToGrid w:val="0"/>
        </w:rPr>
        <w:t xml:space="preserve">Rejuntamento: </w:t>
      </w:r>
      <w:r w:rsidRPr="00E265BC">
        <w:rPr>
          <w:rFonts w:ascii="Arial" w:hAnsi="Arial" w:cs="Arial"/>
          <w:snapToGrid w:val="0"/>
        </w:rPr>
        <w:t xml:space="preserve">com rejunte anticorrosivo de base </w:t>
      </w:r>
      <w:proofErr w:type="spellStart"/>
      <w:r w:rsidRPr="00E265BC">
        <w:rPr>
          <w:rFonts w:ascii="Arial" w:hAnsi="Arial" w:cs="Arial"/>
          <w:snapToGrid w:val="0"/>
        </w:rPr>
        <w:t>furânico</w:t>
      </w:r>
      <w:proofErr w:type="spellEnd"/>
      <w:r w:rsidRPr="00E265BC">
        <w:rPr>
          <w:rFonts w:ascii="Arial" w:hAnsi="Arial" w:cs="Arial"/>
          <w:snapToGrid w:val="0"/>
        </w:rPr>
        <w:t xml:space="preserve"> resistente a ácidos e álcalis, para o rejuntamento de placas cerâmicas antiácidas, tipo </w:t>
      </w:r>
      <w:proofErr w:type="spellStart"/>
      <w:r w:rsidRPr="00E265BC">
        <w:rPr>
          <w:rFonts w:ascii="Arial" w:hAnsi="Arial" w:cs="Arial"/>
          <w:snapToGrid w:val="0"/>
        </w:rPr>
        <w:t>Keranol</w:t>
      </w:r>
      <w:proofErr w:type="spellEnd"/>
      <w:r w:rsidRPr="00E265BC">
        <w:rPr>
          <w:rFonts w:ascii="Arial" w:hAnsi="Arial" w:cs="Arial"/>
          <w:snapToGrid w:val="0"/>
        </w:rPr>
        <w:t xml:space="preserve"> FU 115 da </w:t>
      </w:r>
      <w:proofErr w:type="spellStart"/>
      <w:r w:rsidRPr="00E265BC">
        <w:rPr>
          <w:rFonts w:ascii="Arial" w:hAnsi="Arial" w:cs="Arial"/>
          <w:snapToGrid w:val="0"/>
        </w:rPr>
        <w:t>Ancobras</w:t>
      </w:r>
      <w:proofErr w:type="spellEnd"/>
      <w:r w:rsidRPr="00E265BC">
        <w:rPr>
          <w:rFonts w:ascii="Arial" w:hAnsi="Arial" w:cs="Arial"/>
          <w:snapToGrid w:val="0"/>
        </w:rPr>
        <w:t xml:space="preserve"> Anticorrosivos do Brasil; ou rejunte aluminoso antiácido da Gail ou equivalente. Os serviços de rejuntamento e limpeza final do piso deverão seguir as recomendações do fabricante.</w:t>
      </w:r>
    </w:p>
    <w:p w14:paraId="028C8BFA"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Aplicação:</w:t>
      </w:r>
      <w:r w:rsidRPr="00E265BC">
        <w:rPr>
          <w:rFonts w:ascii="Arial" w:hAnsi="Arial" w:cs="Arial"/>
          <w:snapToGrid w:val="0"/>
        </w:rPr>
        <w:t xml:space="preserve"> Conforme Projeto.</w:t>
      </w:r>
    </w:p>
    <w:p w14:paraId="64E2B415"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rPr>
        <w:t>Impermeabilização:</w:t>
      </w:r>
      <w:r w:rsidRPr="00E265BC">
        <w:rPr>
          <w:rFonts w:ascii="Arial" w:hAnsi="Arial" w:cs="Arial"/>
        </w:rPr>
        <w:t xml:space="preserve"> deverá ser feita impermeabilização do local a receber as placas cerâmicas de acordo com a indicação de projeto.</w:t>
      </w:r>
    </w:p>
    <w:p w14:paraId="682387A9"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Observações:</w:t>
      </w:r>
    </w:p>
    <w:p w14:paraId="36183CCE" w14:textId="77777777" w:rsidR="00A31407" w:rsidRPr="00E265BC" w:rsidRDefault="00A31407" w:rsidP="00892A96">
      <w:pPr>
        <w:tabs>
          <w:tab w:val="left" w:pos="0"/>
          <w:tab w:val="left" w:pos="282"/>
          <w:tab w:val="left" w:pos="565"/>
          <w:tab w:val="left" w:pos="848"/>
          <w:tab w:val="left" w:pos="993"/>
          <w:tab w:val="left" w:pos="1131"/>
          <w:tab w:val="left" w:pos="1416"/>
          <w:tab w:val="left" w:pos="1698"/>
          <w:tab w:val="left" w:pos="1981"/>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Para o piso cerâmico deverá ser contemplado todo o material incluindo as placas cerâmicas, argamassa de assentamento, rejunte e demais serviços descritos nesta especificação.</w:t>
      </w:r>
    </w:p>
    <w:p w14:paraId="5AE17F94" w14:textId="77777777" w:rsidR="00A31407" w:rsidRPr="00E265BC" w:rsidRDefault="00A31407" w:rsidP="00A31407">
      <w:pPr>
        <w:keepNext/>
        <w:tabs>
          <w:tab w:val="left" w:pos="-142"/>
        </w:tabs>
        <w:spacing w:before="240"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 para Piso em Placas de Cerâmica extrudada</w:t>
      </w:r>
    </w:p>
    <w:p w14:paraId="17E83B51" w14:textId="77777777" w:rsidR="00A31407" w:rsidRPr="00E265BC" w:rsidRDefault="00A31407" w:rsidP="00A31407">
      <w:pPr>
        <w:spacing w:before="240" w:after="120"/>
        <w:ind w:left="360"/>
        <w:jc w:val="center"/>
        <w:rPr>
          <w:rFonts w:ascii="Arial" w:hAnsi="Arial" w:cs="Arial"/>
          <w:b/>
          <w:snapToGrid w:val="0"/>
        </w:rPr>
      </w:pPr>
      <w:r w:rsidRPr="00E265BC">
        <w:rPr>
          <w:rFonts w:ascii="Arial" w:hAnsi="Arial" w:cs="Arial"/>
          <w:b/>
          <w:snapToGrid w:val="0"/>
        </w:rPr>
        <w:t>Materiais</w:t>
      </w:r>
    </w:p>
    <w:p w14:paraId="43385124" w14:textId="77777777" w:rsidR="00A31407" w:rsidRPr="00E265BC" w:rsidRDefault="00A31407" w:rsidP="00892A96">
      <w:pPr>
        <w:spacing w:after="120"/>
        <w:jc w:val="both"/>
        <w:rPr>
          <w:rFonts w:ascii="Arial" w:hAnsi="Arial" w:cs="Arial"/>
        </w:rPr>
      </w:pPr>
      <w:r w:rsidRPr="00E265BC">
        <w:rPr>
          <w:rFonts w:ascii="Arial" w:hAnsi="Arial" w:cs="Arial"/>
        </w:rPr>
        <w:t>As placas cerâmicas serão entregues na obra e identificadas conforme o tipo e ambiente e deverão ser aprovadas pela FISCALIZAÇÃO, com os devidos registros no Diário de Obras.</w:t>
      </w:r>
    </w:p>
    <w:p w14:paraId="628DAD30" w14:textId="77777777" w:rsidR="00A31407" w:rsidRPr="00E265BC" w:rsidRDefault="00A31407" w:rsidP="00892A96">
      <w:pPr>
        <w:spacing w:after="120"/>
        <w:jc w:val="both"/>
        <w:rPr>
          <w:rFonts w:ascii="Arial" w:hAnsi="Arial" w:cs="Arial"/>
        </w:rPr>
      </w:pPr>
      <w:r w:rsidRPr="00E265BC">
        <w:rPr>
          <w:rFonts w:ascii="Arial" w:hAnsi="Arial" w:cs="Arial"/>
        </w:rPr>
        <w:t>As placas deverão ser uniformes, com superfície homogênea cortadas rigorosamente em esquadro, de forma regular nas partes aparentes, faces planas, arestas retas.</w:t>
      </w:r>
    </w:p>
    <w:p w14:paraId="703A05D7" w14:textId="77777777" w:rsidR="00A31407" w:rsidRPr="00E265BC" w:rsidRDefault="00A31407" w:rsidP="00892A96">
      <w:pPr>
        <w:spacing w:after="120"/>
        <w:jc w:val="both"/>
        <w:rPr>
          <w:rFonts w:ascii="Arial" w:hAnsi="Arial" w:cs="Arial"/>
        </w:rPr>
      </w:pPr>
      <w:r w:rsidRPr="00E265BC">
        <w:rPr>
          <w:rFonts w:ascii="Arial" w:hAnsi="Arial" w:cs="Arial"/>
        </w:rPr>
        <w:lastRenderedPageBreak/>
        <w:t>Na distribuição das peças pelas áreas a recobrir, deverá haver especial atenção para que a coloração ou textura não dê a impressão de manchas ou defeitos. A variação natural entre as peças deverá ser aproveitada de forma a serem obtidas superfícies uniformes sem elementos discrepantes.</w:t>
      </w:r>
    </w:p>
    <w:p w14:paraId="7CFF0F86" w14:textId="77777777" w:rsidR="00A31407" w:rsidRPr="00E265BC" w:rsidRDefault="00A31407" w:rsidP="00A31407">
      <w:pPr>
        <w:spacing w:before="240" w:after="120"/>
        <w:ind w:left="360"/>
        <w:jc w:val="center"/>
        <w:rPr>
          <w:rFonts w:ascii="Arial" w:hAnsi="Arial" w:cs="Arial"/>
          <w:b/>
          <w:snapToGrid w:val="0"/>
        </w:rPr>
      </w:pPr>
      <w:r w:rsidRPr="00E265BC">
        <w:rPr>
          <w:rFonts w:ascii="Arial" w:hAnsi="Arial" w:cs="Arial"/>
          <w:b/>
          <w:snapToGrid w:val="0"/>
        </w:rPr>
        <w:t>Execução</w:t>
      </w:r>
    </w:p>
    <w:p w14:paraId="600382C9" w14:textId="77777777" w:rsidR="00A31407" w:rsidRPr="007D2741" w:rsidRDefault="00A31407" w:rsidP="00A31407">
      <w:pPr>
        <w:spacing w:before="240" w:after="120"/>
        <w:ind w:left="360"/>
        <w:jc w:val="center"/>
        <w:rPr>
          <w:rFonts w:ascii="Arial" w:hAnsi="Arial" w:cs="Arial"/>
          <w:b/>
          <w:snapToGrid w:val="0"/>
          <w:u w:val="single"/>
        </w:rPr>
      </w:pPr>
      <w:r w:rsidRPr="007D2741">
        <w:rPr>
          <w:rFonts w:ascii="Arial" w:hAnsi="Arial" w:cs="Arial"/>
          <w:b/>
          <w:snapToGrid w:val="0"/>
          <w:u w:val="single"/>
        </w:rPr>
        <w:t>Preparação da superfície</w:t>
      </w:r>
    </w:p>
    <w:p w14:paraId="01BD43A6" w14:textId="77777777" w:rsidR="00A31407" w:rsidRPr="00E265BC" w:rsidRDefault="00A31407" w:rsidP="00892A96">
      <w:pPr>
        <w:spacing w:after="120"/>
        <w:jc w:val="both"/>
        <w:rPr>
          <w:rFonts w:ascii="Arial" w:hAnsi="Arial" w:cs="Arial"/>
        </w:rPr>
      </w:pPr>
      <w:r w:rsidRPr="00E265BC">
        <w:rPr>
          <w:rFonts w:ascii="Arial" w:hAnsi="Arial" w:cs="Arial"/>
        </w:rPr>
        <w:t xml:space="preserve">As áreas que receberão as placas cerâmicas deverão estar preparadas, niveladas ou com os caimentos conforme indicado </w:t>
      </w:r>
      <w:smartTag w:uri="urn:schemas-microsoft-com:office:smarttags" w:element="PersonName">
        <w:smartTagPr>
          <w:attr w:name="ProductID" w:val="em projeto. Quando"/>
        </w:smartTagPr>
        <w:r w:rsidRPr="00E265BC">
          <w:rPr>
            <w:rFonts w:ascii="Arial" w:hAnsi="Arial" w:cs="Arial"/>
          </w:rPr>
          <w:t>em projeto. Quando</w:t>
        </w:r>
      </w:smartTag>
      <w:r w:rsidRPr="00E265BC">
        <w:rPr>
          <w:rFonts w:ascii="Arial" w:hAnsi="Arial" w:cs="Arial"/>
        </w:rPr>
        <w:t xml:space="preserve"> as superfícies a serem revestidas apresentarem juntas de construção ou dilatação, os pisos aplicados deverão apresentar juntas coincidentes.</w:t>
      </w:r>
    </w:p>
    <w:p w14:paraId="54D8D6A0" w14:textId="77777777" w:rsidR="00A31407" w:rsidRPr="00E265BC" w:rsidRDefault="00A31407" w:rsidP="00892A96">
      <w:pPr>
        <w:spacing w:after="120"/>
        <w:jc w:val="both"/>
        <w:rPr>
          <w:rFonts w:ascii="Arial" w:hAnsi="Arial" w:cs="Arial"/>
        </w:rPr>
      </w:pPr>
      <w:r w:rsidRPr="00E265BC">
        <w:rPr>
          <w:rFonts w:ascii="Arial" w:hAnsi="Arial" w:cs="Arial"/>
        </w:rPr>
        <w:t>Quando for executar assentamento das placas diretamente sobre concreto utilizando argamassa colante ou argamassa anticorrosiva, fazer tratamento na superfície, de modo a remover todo resíduo da transpiração e eflorescência que se forma durante a sua regularização.</w:t>
      </w:r>
    </w:p>
    <w:p w14:paraId="1DAE8F1F" w14:textId="77777777" w:rsidR="00A31407" w:rsidRPr="00E265BC" w:rsidRDefault="00A31407" w:rsidP="00892A96">
      <w:pPr>
        <w:spacing w:after="120"/>
        <w:jc w:val="both"/>
        <w:rPr>
          <w:rFonts w:ascii="Arial" w:hAnsi="Arial" w:cs="Arial"/>
        </w:rPr>
      </w:pPr>
      <w:r w:rsidRPr="00E265BC">
        <w:rPr>
          <w:rFonts w:ascii="Arial" w:hAnsi="Arial" w:cs="Arial"/>
        </w:rPr>
        <w:t>As superfícies a serem revestidas com as placas cerâmicas deverão estar limpas, isentas de pó, sujeiras, material solto, e outras substâncias.</w:t>
      </w:r>
    </w:p>
    <w:p w14:paraId="4CB55E52" w14:textId="77777777" w:rsidR="00A31407" w:rsidRPr="00E265BC" w:rsidRDefault="00A31407" w:rsidP="00892A96">
      <w:pPr>
        <w:spacing w:after="120"/>
        <w:jc w:val="both"/>
        <w:rPr>
          <w:rFonts w:ascii="Arial" w:hAnsi="Arial" w:cs="Arial"/>
        </w:rPr>
      </w:pPr>
      <w:r w:rsidRPr="00E265BC">
        <w:rPr>
          <w:rFonts w:ascii="Arial" w:hAnsi="Arial" w:cs="Arial"/>
        </w:rPr>
        <w:t>Deverá ser executada impermeabilização do piso conforme orientação do projeto ou necessidade do local, e de acordo com as orientações do fabricante, tomando cuidados especiais com os ralos, escadas, paredes, entre outros.</w:t>
      </w:r>
    </w:p>
    <w:p w14:paraId="64F04342" w14:textId="77777777" w:rsidR="00A31407" w:rsidRPr="007D2741" w:rsidRDefault="00A31407" w:rsidP="00A31407">
      <w:pPr>
        <w:spacing w:before="240" w:after="120"/>
        <w:ind w:left="360"/>
        <w:jc w:val="center"/>
        <w:rPr>
          <w:rFonts w:ascii="Arial" w:hAnsi="Arial" w:cs="Arial"/>
          <w:b/>
          <w:snapToGrid w:val="0"/>
          <w:u w:val="single"/>
        </w:rPr>
      </w:pPr>
      <w:r w:rsidRPr="007D2741">
        <w:rPr>
          <w:rFonts w:ascii="Arial" w:hAnsi="Arial" w:cs="Arial"/>
          <w:b/>
          <w:snapToGrid w:val="0"/>
          <w:u w:val="single"/>
        </w:rPr>
        <w:t>Assentamento com argamassa anticorrosiva:</w:t>
      </w:r>
    </w:p>
    <w:p w14:paraId="70512226" w14:textId="77777777" w:rsidR="00A31407" w:rsidRPr="00E265BC" w:rsidRDefault="00A31407" w:rsidP="00892A96">
      <w:pPr>
        <w:spacing w:after="120"/>
        <w:jc w:val="both"/>
        <w:rPr>
          <w:rFonts w:ascii="Arial" w:hAnsi="Arial" w:cs="Arial"/>
        </w:rPr>
      </w:pPr>
      <w:r w:rsidRPr="00E265BC">
        <w:rPr>
          <w:rFonts w:ascii="Arial" w:hAnsi="Arial" w:cs="Arial"/>
        </w:rPr>
        <w:t>Sobre o substrato efetivamente seco e curado, aplicar uma camada de selante isolante e aderente e aspergir o chapisco. Aguardar um mínimo de 12 horas para assentar as placas. Não molhar mais o local a ser revestido, até a realização da limpeza pós-obra.</w:t>
      </w:r>
    </w:p>
    <w:p w14:paraId="4B03A498" w14:textId="77777777" w:rsidR="00892A96" w:rsidRDefault="00A31407" w:rsidP="00892A96">
      <w:pPr>
        <w:spacing w:after="120"/>
        <w:jc w:val="both"/>
        <w:rPr>
          <w:rFonts w:ascii="Arial" w:hAnsi="Arial" w:cs="Arial"/>
        </w:rPr>
      </w:pPr>
      <w:r w:rsidRPr="00E265BC">
        <w:rPr>
          <w:rFonts w:ascii="Arial" w:hAnsi="Arial" w:cs="Arial"/>
        </w:rPr>
        <w:t>Preparar, de acordo com as proporções preestabelecidas pelo fabricante, quantidades mínimas suficientes para serem usadas em, no máximo, 30 minutos. Após este prazo, a argamassa perde sua trabalhabilidade, tendo que ser eliminada. Aplicar uma camada espatulada fina de argamassa sobre o substrato, de modo a evitar que fiquem falhas de assentamento. Começar o assentamento entre</w:t>
      </w:r>
      <w:r w:rsidR="00892A96">
        <w:rPr>
          <w:rFonts w:ascii="Arial" w:hAnsi="Arial" w:cs="Arial"/>
        </w:rPr>
        <w:t xml:space="preserve"> </w:t>
      </w:r>
      <w:r w:rsidRPr="00E265BC">
        <w:rPr>
          <w:rFonts w:ascii="Arial" w:hAnsi="Arial" w:cs="Arial"/>
        </w:rPr>
        <w:lastRenderedPageBreak/>
        <w:t xml:space="preserve">24 ou 48 horas após a aplicação da camada espatulada. Assentar as placas cerâmicas com argamassa anticorrosiva, em pano máximo de </w:t>
      </w:r>
      <w:smartTag w:uri="urn:schemas-microsoft-com:office:smarttags" w:element="metricconverter">
        <w:smartTagPr>
          <w:attr w:name="ProductID" w:val="1 m2"/>
        </w:smartTagPr>
        <w:r w:rsidRPr="00E265BC">
          <w:rPr>
            <w:rFonts w:ascii="Arial" w:hAnsi="Arial" w:cs="Arial"/>
          </w:rPr>
          <w:t>1 m2</w:t>
        </w:r>
      </w:smartTag>
      <w:r w:rsidRPr="00E265BC">
        <w:rPr>
          <w:rFonts w:ascii="Arial" w:hAnsi="Arial" w:cs="Arial"/>
        </w:rPr>
        <w:t xml:space="preserve">, preenchendo previamente as garras cônicas das placas conforme for aplicando-as sobre a argamassa já estendida, evitando que </w:t>
      </w:r>
      <w:r w:rsidR="00892A96">
        <w:rPr>
          <w:rFonts w:ascii="Arial" w:hAnsi="Arial" w:cs="Arial"/>
        </w:rPr>
        <w:t>eles</w:t>
      </w:r>
      <w:r w:rsidRPr="00E265BC">
        <w:rPr>
          <w:rFonts w:ascii="Arial" w:hAnsi="Arial" w:cs="Arial"/>
        </w:rPr>
        <w:t xml:space="preserve"> fiquem com ''ocos’, prejudicando a aderência e diminuindo a resistência mecânica. </w:t>
      </w:r>
    </w:p>
    <w:p w14:paraId="73981093" w14:textId="7B641EEF" w:rsidR="00A31407" w:rsidRPr="00E265BC" w:rsidRDefault="00A31407" w:rsidP="00892A96">
      <w:pPr>
        <w:spacing w:after="120"/>
        <w:jc w:val="both"/>
        <w:rPr>
          <w:rFonts w:ascii="Arial" w:hAnsi="Arial" w:cs="Arial"/>
        </w:rPr>
      </w:pPr>
      <w:r w:rsidRPr="00E265BC">
        <w:rPr>
          <w:rFonts w:ascii="Arial" w:hAnsi="Arial" w:cs="Arial"/>
        </w:rPr>
        <w:t xml:space="preserve">A espessura total da argamassa de assentamento (espatulada + aplicada no tardoz) deve ficar entre 6 e </w:t>
      </w:r>
      <w:smartTag w:uri="urn:schemas-microsoft-com:office:smarttags" w:element="metricconverter">
        <w:smartTagPr>
          <w:attr w:name="ProductID" w:val="8 mm"/>
        </w:smartTagPr>
        <w:r w:rsidRPr="00E265BC">
          <w:rPr>
            <w:rFonts w:ascii="Arial" w:hAnsi="Arial" w:cs="Arial"/>
          </w:rPr>
          <w:t>8 mm</w:t>
        </w:r>
      </w:smartTag>
      <w:r w:rsidRPr="00E265BC">
        <w:rPr>
          <w:rFonts w:ascii="Arial" w:hAnsi="Arial" w:cs="Arial"/>
        </w:rPr>
        <w:t>. Recomenda-se utilizar um martelo de borracha para auxiliar o assentamento das placas cerâmicas.</w:t>
      </w:r>
    </w:p>
    <w:p w14:paraId="2BC0D283" w14:textId="77777777" w:rsidR="00A31407" w:rsidRPr="00E265BC" w:rsidRDefault="00A31407" w:rsidP="00892A96">
      <w:pPr>
        <w:spacing w:after="120"/>
        <w:jc w:val="both"/>
        <w:rPr>
          <w:rFonts w:ascii="Arial" w:hAnsi="Arial" w:cs="Arial"/>
        </w:rPr>
      </w:pPr>
      <w:r w:rsidRPr="00E265BC">
        <w:rPr>
          <w:rFonts w:ascii="Arial" w:hAnsi="Arial" w:cs="Arial"/>
        </w:rPr>
        <w:t>As juntas de assentamento e a disposição/diagramação devem estar de acordo com o projeto.</w:t>
      </w:r>
    </w:p>
    <w:p w14:paraId="1F58AFDA" w14:textId="77777777" w:rsidR="00A31407" w:rsidRPr="00E265BC" w:rsidRDefault="00A31407" w:rsidP="00892A96">
      <w:pPr>
        <w:spacing w:after="120"/>
        <w:jc w:val="both"/>
        <w:rPr>
          <w:rFonts w:ascii="Arial" w:hAnsi="Arial" w:cs="Arial"/>
        </w:rPr>
      </w:pPr>
      <w:r w:rsidRPr="00E265BC">
        <w:rPr>
          <w:rFonts w:ascii="Arial" w:hAnsi="Arial" w:cs="Arial"/>
        </w:rPr>
        <w:t>Aguardar o tempo mínimo de 24 horas para o rejuntamento.</w:t>
      </w:r>
    </w:p>
    <w:p w14:paraId="285F03E1" w14:textId="77777777" w:rsidR="00A31407" w:rsidRPr="007D2741" w:rsidRDefault="00A31407" w:rsidP="00A31407">
      <w:pPr>
        <w:spacing w:before="240" w:after="120"/>
        <w:ind w:left="360"/>
        <w:jc w:val="center"/>
        <w:rPr>
          <w:rFonts w:ascii="Arial" w:hAnsi="Arial" w:cs="Arial"/>
          <w:b/>
          <w:snapToGrid w:val="0"/>
          <w:u w:val="single"/>
        </w:rPr>
      </w:pPr>
      <w:r w:rsidRPr="00CC1DB6">
        <w:rPr>
          <w:rFonts w:ascii="Arial" w:hAnsi="Arial" w:cs="Arial"/>
          <w:b/>
          <w:snapToGrid w:val="0"/>
          <w:u w:val="single"/>
        </w:rPr>
        <w:t>Rejuntamento</w:t>
      </w:r>
    </w:p>
    <w:p w14:paraId="6024A5BA" w14:textId="77777777" w:rsidR="00A31407" w:rsidRPr="00E265BC" w:rsidRDefault="00A31407" w:rsidP="00892A96">
      <w:pPr>
        <w:spacing w:after="120"/>
        <w:jc w:val="both"/>
        <w:rPr>
          <w:rFonts w:ascii="Arial" w:hAnsi="Arial" w:cs="Arial"/>
        </w:rPr>
      </w:pPr>
      <w:r w:rsidRPr="00E265BC">
        <w:rPr>
          <w:rFonts w:ascii="Arial" w:hAnsi="Arial" w:cs="Arial"/>
        </w:rPr>
        <w:t xml:space="preserve">O rejuntamento deverá ser feito com cimento anticorrosivo de base </w:t>
      </w:r>
      <w:proofErr w:type="spellStart"/>
      <w:r w:rsidRPr="00E265BC">
        <w:rPr>
          <w:rFonts w:ascii="Arial" w:hAnsi="Arial" w:cs="Arial"/>
        </w:rPr>
        <w:t>furânico</w:t>
      </w:r>
      <w:proofErr w:type="spellEnd"/>
      <w:r w:rsidRPr="00E265BC">
        <w:rPr>
          <w:rFonts w:ascii="Arial" w:hAnsi="Arial" w:cs="Arial"/>
        </w:rPr>
        <w:t xml:space="preserve"> resistente a ácidos e álcalis, para no rejuntamento de placas cerâmicos antiácidos tipo </w:t>
      </w:r>
      <w:proofErr w:type="spellStart"/>
      <w:r w:rsidRPr="00E265BC">
        <w:rPr>
          <w:rFonts w:ascii="Arial" w:hAnsi="Arial" w:cs="Arial"/>
        </w:rPr>
        <w:t>Keranol</w:t>
      </w:r>
      <w:proofErr w:type="spellEnd"/>
      <w:r w:rsidRPr="00E265BC">
        <w:rPr>
          <w:rFonts w:ascii="Arial" w:hAnsi="Arial" w:cs="Arial"/>
        </w:rPr>
        <w:t xml:space="preserve"> FU 115 da </w:t>
      </w:r>
      <w:proofErr w:type="spellStart"/>
      <w:r w:rsidRPr="00E265BC">
        <w:rPr>
          <w:rFonts w:ascii="Arial" w:hAnsi="Arial" w:cs="Arial"/>
        </w:rPr>
        <w:t>Ancobras</w:t>
      </w:r>
      <w:proofErr w:type="spellEnd"/>
      <w:r w:rsidRPr="00E265BC">
        <w:rPr>
          <w:rFonts w:ascii="Arial" w:hAnsi="Arial" w:cs="Arial"/>
        </w:rPr>
        <w:t xml:space="preserve"> Anticorrosivos do Brasil; ou rejunte aluminoso antiácido da Gail ou equivalente.</w:t>
      </w:r>
    </w:p>
    <w:p w14:paraId="78F6CC59" w14:textId="77777777" w:rsidR="00A31407" w:rsidRPr="00E265BC" w:rsidRDefault="00A31407" w:rsidP="00892A96">
      <w:pPr>
        <w:spacing w:after="120"/>
        <w:jc w:val="both"/>
        <w:rPr>
          <w:rFonts w:ascii="Arial" w:hAnsi="Arial" w:cs="Arial"/>
        </w:rPr>
      </w:pPr>
      <w:r w:rsidRPr="00E265BC">
        <w:rPr>
          <w:rFonts w:ascii="Arial" w:hAnsi="Arial" w:cs="Arial"/>
        </w:rPr>
        <w:t>As juntas devem estar bem uniformes, limpas, livres de restos de argamassa, poeira, terra, entre outros.</w:t>
      </w:r>
    </w:p>
    <w:p w14:paraId="2F0A753C" w14:textId="77777777" w:rsidR="00A31407" w:rsidRPr="00E265BC" w:rsidRDefault="00A31407" w:rsidP="00892A96">
      <w:pPr>
        <w:spacing w:after="120"/>
        <w:jc w:val="both"/>
        <w:rPr>
          <w:rFonts w:ascii="Arial" w:hAnsi="Arial" w:cs="Arial"/>
        </w:rPr>
      </w:pPr>
      <w:r w:rsidRPr="00E265BC">
        <w:rPr>
          <w:rFonts w:ascii="Arial" w:hAnsi="Arial" w:cs="Arial"/>
        </w:rPr>
        <w:t>Deve-se preparar quantidades mínimas suficientes para serem usadas em, no máximo, 30 minutos. Após este prazo o rejunte perde sua trabalhabilidade e capacidade de aderência, tendo que ser eliminado.</w:t>
      </w:r>
    </w:p>
    <w:p w14:paraId="3F403EDC" w14:textId="77777777" w:rsidR="00A31407" w:rsidRPr="00E265BC" w:rsidRDefault="00A31407" w:rsidP="00892A96">
      <w:pPr>
        <w:spacing w:after="120"/>
        <w:jc w:val="both"/>
        <w:rPr>
          <w:rFonts w:ascii="Arial" w:hAnsi="Arial" w:cs="Arial"/>
        </w:rPr>
      </w:pPr>
      <w:r w:rsidRPr="00E265BC">
        <w:rPr>
          <w:rFonts w:ascii="Arial" w:hAnsi="Arial" w:cs="Arial"/>
        </w:rPr>
        <w:t>Aplicar o rejunte, pressionando-o na junta, com o auxílio de uma espátula, preenchendo totalmente as juntas.</w:t>
      </w:r>
    </w:p>
    <w:p w14:paraId="0EB2C60A" w14:textId="77777777" w:rsidR="00892A96" w:rsidRDefault="00A31407" w:rsidP="00892A96">
      <w:pPr>
        <w:spacing w:after="120"/>
        <w:jc w:val="both"/>
        <w:rPr>
          <w:rFonts w:ascii="Arial" w:hAnsi="Arial" w:cs="Arial"/>
        </w:rPr>
      </w:pPr>
      <w:r w:rsidRPr="00E265BC">
        <w:rPr>
          <w:rFonts w:ascii="Arial" w:hAnsi="Arial" w:cs="Arial"/>
        </w:rPr>
        <w:t xml:space="preserve">A limpeza pós-rejuntamento deve ser iniciada cerca de </w:t>
      </w:r>
      <w:smartTag w:uri="urn:schemas-microsoft-com:office:smarttags" w:element="metricconverter">
        <w:smartTagPr>
          <w:attr w:name="ProductID" w:val="5 a"/>
        </w:smartTagPr>
        <w:r w:rsidRPr="00E265BC">
          <w:rPr>
            <w:rFonts w:ascii="Arial" w:hAnsi="Arial" w:cs="Arial"/>
          </w:rPr>
          <w:t>5 a</w:t>
        </w:r>
      </w:smartTag>
      <w:r w:rsidRPr="00E265BC">
        <w:rPr>
          <w:rFonts w:ascii="Arial" w:hAnsi="Arial" w:cs="Arial"/>
        </w:rPr>
        <w:t xml:space="preserve"> 15 minutos após a aplicação do rejunte, principalmente com os coloridos. </w:t>
      </w:r>
    </w:p>
    <w:p w14:paraId="1EB86361" w14:textId="35BF8089" w:rsidR="00A31407" w:rsidRPr="00E265BC" w:rsidRDefault="00A31407" w:rsidP="00892A96">
      <w:pPr>
        <w:spacing w:after="120"/>
        <w:jc w:val="both"/>
        <w:rPr>
          <w:rFonts w:ascii="Arial" w:hAnsi="Arial" w:cs="Arial"/>
        </w:rPr>
      </w:pPr>
      <w:r w:rsidRPr="00E265BC">
        <w:rPr>
          <w:rFonts w:ascii="Arial" w:hAnsi="Arial" w:cs="Arial"/>
        </w:rPr>
        <w:t>Caso ainda fiquem manchas de rejunte aluminoso não removidas, proceder com a limpeza pós obra, aproximadamente 12 horas após a secagem e cura do rejunte. Ambientes secos e quentes endurecem mais rápido que ambientes úmidos e frios.</w:t>
      </w:r>
    </w:p>
    <w:p w14:paraId="409881FC" w14:textId="77777777" w:rsidR="00892A96" w:rsidRDefault="00892A96" w:rsidP="00A31407">
      <w:pPr>
        <w:spacing w:after="120"/>
        <w:ind w:left="360"/>
        <w:jc w:val="center"/>
        <w:rPr>
          <w:rFonts w:ascii="Arial" w:hAnsi="Arial" w:cs="Arial"/>
          <w:b/>
          <w:snapToGrid w:val="0"/>
          <w:u w:val="single"/>
        </w:rPr>
      </w:pPr>
    </w:p>
    <w:p w14:paraId="22C93178" w14:textId="029F9EB7" w:rsidR="00A31407" w:rsidRPr="007D2741" w:rsidRDefault="00A31407" w:rsidP="00A31407">
      <w:pPr>
        <w:spacing w:after="120"/>
        <w:ind w:left="360"/>
        <w:jc w:val="center"/>
        <w:rPr>
          <w:rFonts w:ascii="Arial" w:hAnsi="Arial" w:cs="Arial"/>
          <w:b/>
          <w:snapToGrid w:val="0"/>
          <w:u w:val="single"/>
        </w:rPr>
      </w:pPr>
      <w:r w:rsidRPr="007D2741">
        <w:rPr>
          <w:rFonts w:ascii="Arial" w:hAnsi="Arial" w:cs="Arial"/>
          <w:b/>
          <w:snapToGrid w:val="0"/>
          <w:u w:val="single"/>
        </w:rPr>
        <w:lastRenderedPageBreak/>
        <w:t>Manutenção</w:t>
      </w:r>
    </w:p>
    <w:p w14:paraId="1B7B8909" w14:textId="77777777" w:rsidR="00A31407" w:rsidRPr="00E265BC" w:rsidRDefault="00A31407" w:rsidP="00892A96">
      <w:pPr>
        <w:spacing w:after="120"/>
        <w:jc w:val="both"/>
        <w:rPr>
          <w:rFonts w:ascii="Arial" w:hAnsi="Arial" w:cs="Arial"/>
        </w:rPr>
      </w:pPr>
      <w:r w:rsidRPr="00E265BC">
        <w:rPr>
          <w:rFonts w:ascii="Arial" w:hAnsi="Arial" w:cs="Arial"/>
        </w:rPr>
        <w:t>Seguir rigorosamente as recomendações do fabricante.</w:t>
      </w:r>
    </w:p>
    <w:p w14:paraId="6D44D9D6" w14:textId="77777777" w:rsidR="00A31407" w:rsidRPr="00E265BC" w:rsidRDefault="00A31407" w:rsidP="00A31407">
      <w:pPr>
        <w:spacing w:before="240" w:after="120"/>
        <w:ind w:left="360"/>
        <w:jc w:val="center"/>
        <w:rPr>
          <w:rFonts w:ascii="Arial" w:hAnsi="Arial" w:cs="Arial"/>
          <w:b/>
          <w:snapToGrid w:val="0"/>
        </w:rPr>
      </w:pPr>
      <w:r w:rsidRPr="00E265BC">
        <w:rPr>
          <w:rFonts w:ascii="Arial" w:hAnsi="Arial" w:cs="Arial"/>
          <w:b/>
          <w:snapToGrid w:val="0"/>
        </w:rPr>
        <w:t>Recebimento dos Serviços</w:t>
      </w:r>
    </w:p>
    <w:p w14:paraId="0565D018" w14:textId="77777777" w:rsidR="00A31407" w:rsidRPr="00E265BC" w:rsidRDefault="00A31407" w:rsidP="00892A96">
      <w:pPr>
        <w:tabs>
          <w:tab w:val="left" w:pos="-426"/>
          <w:tab w:val="left" w:pos="0"/>
          <w:tab w:val="left" w:pos="282"/>
          <w:tab w:val="left" w:pos="565"/>
          <w:tab w:val="left" w:pos="993"/>
          <w:tab w:val="left" w:pos="1131"/>
          <w:tab w:val="left" w:pos="1416"/>
          <w:tab w:val="left" w:pos="1698"/>
          <w:tab w:val="left" w:pos="1981"/>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Serão verificadas todas as etapas do processo executivo, de maneira a garantir o perfeito nivelamento e alinhamento no assentamento das peças, sem saliências, trincas, sem manchas e demais defeitos, bem como perfeito arremate com juntas, ralos, caixas de piso e outros.</w:t>
      </w:r>
    </w:p>
    <w:p w14:paraId="2DECEB2E" w14:textId="77777777" w:rsidR="00A31407" w:rsidRPr="00E265BC" w:rsidRDefault="00A31407" w:rsidP="00A31407">
      <w:pPr>
        <w:spacing w:after="120"/>
        <w:ind w:left="709"/>
        <w:jc w:val="both"/>
        <w:rPr>
          <w:rFonts w:ascii="Arial" w:hAnsi="Arial" w:cs="Arial"/>
        </w:rPr>
      </w:pPr>
    </w:p>
    <w:p w14:paraId="750721F8" w14:textId="77777777" w:rsidR="00A31407" w:rsidRPr="00E265BC" w:rsidRDefault="00A31407" w:rsidP="00A31407">
      <w:pPr>
        <w:tabs>
          <w:tab w:val="left" w:pos="426"/>
        </w:tabs>
        <w:spacing w:before="240" w:after="240"/>
        <w:jc w:val="center"/>
        <w:rPr>
          <w:rFonts w:ascii="Arial" w:hAnsi="Arial" w:cs="Arial"/>
          <w:b/>
          <w:bCs/>
          <w:snapToGrid w:val="0"/>
        </w:rPr>
      </w:pPr>
      <w:r w:rsidRPr="00E265BC">
        <w:rPr>
          <w:rFonts w:ascii="Arial" w:hAnsi="Arial" w:cs="Arial"/>
          <w:b/>
          <w:bCs/>
          <w:snapToGrid w:val="0"/>
        </w:rPr>
        <w:t>Rodapé Cerâmico</w:t>
      </w:r>
    </w:p>
    <w:p w14:paraId="2DAF1444" w14:textId="77777777" w:rsidR="00A31407" w:rsidRPr="007D2741" w:rsidRDefault="00A31407" w:rsidP="00A31407">
      <w:pPr>
        <w:tabs>
          <w:tab w:val="num" w:pos="1713"/>
          <w:tab w:val="left" w:pos="1985"/>
          <w:tab w:val="left" w:pos="2552"/>
          <w:tab w:val="num" w:pos="4122"/>
        </w:tabs>
        <w:autoSpaceDE w:val="0"/>
        <w:autoSpaceDN w:val="0"/>
        <w:adjustRightInd w:val="0"/>
        <w:spacing w:before="240" w:after="240"/>
        <w:jc w:val="center"/>
        <w:rPr>
          <w:rFonts w:ascii="Arial" w:hAnsi="Arial" w:cs="Arial"/>
          <w:b/>
        </w:rPr>
      </w:pPr>
      <w:r w:rsidRPr="007D2741">
        <w:rPr>
          <w:rFonts w:ascii="Arial" w:hAnsi="Arial" w:cs="Arial"/>
          <w:b/>
          <w:i/>
          <w:u w:val="single"/>
        </w:rPr>
        <w:t>Rodapé Cerâmico Gail</w:t>
      </w:r>
    </w:p>
    <w:p w14:paraId="30A94135" w14:textId="77777777" w:rsidR="00A31407" w:rsidRPr="00E265BC" w:rsidRDefault="00A31407" w:rsidP="00892A96">
      <w:pPr>
        <w:tabs>
          <w:tab w:val="left" w:pos="-142"/>
          <w:tab w:val="left" w:pos="0"/>
          <w:tab w:val="left" w:pos="282"/>
          <w:tab w:val="left" w:pos="565"/>
          <w:tab w:val="left" w:pos="848"/>
          <w:tab w:val="left" w:pos="993"/>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b/>
          <w:snapToGrid w:val="0"/>
        </w:rPr>
        <w:t>Assentamento:</w:t>
      </w:r>
      <w:r w:rsidRPr="00E265BC">
        <w:rPr>
          <w:rFonts w:ascii="Arial" w:hAnsi="Arial" w:cs="Arial"/>
        </w:rPr>
        <w:t xml:space="preserve"> </w:t>
      </w:r>
      <w:r w:rsidRPr="00E265BC">
        <w:rPr>
          <w:rFonts w:ascii="Arial" w:hAnsi="Arial" w:cs="Arial"/>
          <w:snapToGrid w:val="0"/>
        </w:rPr>
        <w:t xml:space="preserve">Com argamassa colante aditivada tipo ACIII Ref. Gail ou equivalente, </w:t>
      </w:r>
      <w:r w:rsidRPr="00E265BC">
        <w:rPr>
          <w:rFonts w:ascii="Arial" w:hAnsi="Arial" w:cs="Arial"/>
        </w:rPr>
        <w:t>para assentamento sobre superfície rebocada perfeitamente nivelada para garantia da execução final.</w:t>
      </w:r>
    </w:p>
    <w:p w14:paraId="68375330" w14:textId="77777777" w:rsidR="00A31407" w:rsidRPr="00E265BC" w:rsidRDefault="00A31407" w:rsidP="00892A96">
      <w:pPr>
        <w:spacing w:after="120"/>
        <w:jc w:val="both"/>
        <w:rPr>
          <w:rFonts w:ascii="Arial" w:hAnsi="Arial" w:cs="Arial"/>
        </w:rPr>
      </w:pPr>
      <w:r w:rsidRPr="00E265BC">
        <w:rPr>
          <w:rFonts w:ascii="Arial" w:hAnsi="Arial" w:cs="Arial"/>
          <w:b/>
          <w:snapToGrid w:val="0"/>
        </w:rPr>
        <w:t xml:space="preserve">Rejuntamento: </w:t>
      </w:r>
      <w:r w:rsidRPr="00E265BC">
        <w:rPr>
          <w:rFonts w:ascii="Arial" w:hAnsi="Arial" w:cs="Arial"/>
          <w:snapToGrid w:val="0"/>
        </w:rPr>
        <w:t>seguir mesmo procedimento de assentamento para piso em placa extrudada.</w:t>
      </w:r>
    </w:p>
    <w:p w14:paraId="2D7F3679" w14:textId="77777777" w:rsidR="00A31407" w:rsidRPr="00E265BC" w:rsidRDefault="00A31407" w:rsidP="00892A96">
      <w:pPr>
        <w:spacing w:after="120"/>
        <w:jc w:val="both"/>
        <w:rPr>
          <w:rFonts w:ascii="Arial" w:hAnsi="Arial" w:cs="Arial"/>
        </w:rPr>
      </w:pPr>
      <w:r w:rsidRPr="00E265BC">
        <w:rPr>
          <w:rFonts w:ascii="Arial" w:hAnsi="Arial" w:cs="Arial"/>
          <w:b/>
          <w:snapToGrid w:val="0"/>
        </w:rPr>
        <w:t xml:space="preserve">Aplicação: </w:t>
      </w:r>
      <w:r w:rsidRPr="00E265BC">
        <w:rPr>
          <w:rFonts w:ascii="Arial" w:hAnsi="Arial" w:cs="Arial"/>
          <w:snapToGrid w:val="0"/>
        </w:rPr>
        <w:t>Locais que receberão piso cerâmico em placa.</w:t>
      </w:r>
    </w:p>
    <w:p w14:paraId="0459983A"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Observações:</w:t>
      </w:r>
    </w:p>
    <w:p w14:paraId="7C319B7E" w14:textId="77777777" w:rsidR="00A31407" w:rsidRPr="00E265BC" w:rsidRDefault="00A31407" w:rsidP="00892A96">
      <w:pPr>
        <w:tabs>
          <w:tab w:val="left" w:pos="0"/>
          <w:tab w:val="left" w:pos="282"/>
          <w:tab w:val="left" w:pos="565"/>
          <w:tab w:val="left" w:pos="848"/>
          <w:tab w:val="left" w:pos="993"/>
          <w:tab w:val="left" w:pos="1131"/>
          <w:tab w:val="left" w:pos="1416"/>
          <w:tab w:val="left" w:pos="1698"/>
          <w:tab w:val="left" w:pos="1981"/>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Para este item deverá ser contemplado todo o material incluindo as placas cerâmicas, argamassa de assentamento, rejunte e demais serviços descritos nesta especificação.</w:t>
      </w:r>
    </w:p>
    <w:p w14:paraId="16273A58" w14:textId="77777777" w:rsidR="00A31407" w:rsidRPr="00E265BC" w:rsidRDefault="00A31407" w:rsidP="00A31407">
      <w:pPr>
        <w:keepNext/>
        <w:tabs>
          <w:tab w:val="left" w:pos="-142"/>
        </w:tabs>
        <w:spacing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w:t>
      </w:r>
    </w:p>
    <w:p w14:paraId="79F60853" w14:textId="77777777" w:rsidR="00A31407" w:rsidRPr="00E265BC" w:rsidRDefault="00A31407" w:rsidP="00892A96">
      <w:pPr>
        <w:spacing w:after="120"/>
        <w:jc w:val="both"/>
        <w:rPr>
          <w:rFonts w:ascii="Arial" w:hAnsi="Arial" w:cs="Arial"/>
        </w:rPr>
      </w:pPr>
      <w:r w:rsidRPr="00E265BC">
        <w:rPr>
          <w:rFonts w:ascii="Arial" w:hAnsi="Arial" w:cs="Arial"/>
        </w:rPr>
        <w:t>Seguir os mesmos procedimentos da aplicação das placas extrudadas de piso.</w:t>
      </w:r>
    </w:p>
    <w:p w14:paraId="6EAA477E" w14:textId="77777777" w:rsidR="00A31407" w:rsidRDefault="00A31407" w:rsidP="00A31407">
      <w:pPr>
        <w:tabs>
          <w:tab w:val="num" w:pos="1713"/>
          <w:tab w:val="left" w:pos="1985"/>
          <w:tab w:val="left" w:pos="2552"/>
          <w:tab w:val="num" w:pos="4122"/>
        </w:tabs>
        <w:autoSpaceDE w:val="0"/>
        <w:autoSpaceDN w:val="0"/>
        <w:adjustRightInd w:val="0"/>
        <w:spacing w:before="240" w:after="240"/>
        <w:jc w:val="center"/>
        <w:rPr>
          <w:rFonts w:ascii="Arial" w:hAnsi="Arial" w:cs="Arial"/>
          <w:b/>
          <w:i/>
          <w:u w:val="single"/>
        </w:rPr>
      </w:pPr>
      <w:r w:rsidRPr="0082304D">
        <w:rPr>
          <w:rFonts w:ascii="Arial" w:hAnsi="Arial" w:cs="Arial"/>
          <w:b/>
          <w:i/>
          <w:u w:val="single"/>
        </w:rPr>
        <w:t>Rodapé Cerâmico</w:t>
      </w:r>
    </w:p>
    <w:p w14:paraId="1585A9FB" w14:textId="77777777" w:rsidR="00A31407" w:rsidRPr="00E265BC" w:rsidRDefault="00A31407" w:rsidP="00892A96">
      <w:pPr>
        <w:tabs>
          <w:tab w:val="left" w:pos="1985"/>
          <w:tab w:val="left" w:pos="2552"/>
        </w:tabs>
        <w:autoSpaceDE w:val="0"/>
        <w:autoSpaceDN w:val="0"/>
        <w:adjustRightInd w:val="0"/>
        <w:spacing w:before="240" w:after="240"/>
        <w:jc w:val="both"/>
        <w:rPr>
          <w:rFonts w:ascii="Arial" w:hAnsi="Arial" w:cs="Arial"/>
        </w:rPr>
      </w:pPr>
      <w:r w:rsidRPr="00E265BC">
        <w:rPr>
          <w:rFonts w:ascii="Arial" w:hAnsi="Arial" w:cs="Arial"/>
          <w:b/>
          <w:snapToGrid w:val="0"/>
        </w:rPr>
        <w:t>Assentamento:</w:t>
      </w:r>
      <w:r w:rsidRPr="00E265BC">
        <w:rPr>
          <w:rFonts w:ascii="Arial" w:hAnsi="Arial" w:cs="Arial"/>
        </w:rPr>
        <w:t xml:space="preserve"> Argamassa colante.</w:t>
      </w:r>
    </w:p>
    <w:p w14:paraId="43D6C9BD"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 xml:space="preserve">Rejuntamento: </w:t>
      </w:r>
      <w:r w:rsidRPr="00E265BC">
        <w:rPr>
          <w:rFonts w:ascii="Arial" w:hAnsi="Arial" w:cs="Arial"/>
          <w:snapToGrid w:val="0"/>
        </w:rPr>
        <w:t>Juntas secas com rejunte industrializado.</w:t>
      </w:r>
    </w:p>
    <w:p w14:paraId="22064369" w14:textId="77777777" w:rsidR="00A31407" w:rsidRPr="00E265BC" w:rsidRDefault="00A31407" w:rsidP="00892A96">
      <w:pPr>
        <w:spacing w:after="120"/>
        <w:jc w:val="both"/>
        <w:rPr>
          <w:rFonts w:ascii="Arial" w:hAnsi="Arial" w:cs="Arial"/>
        </w:rPr>
      </w:pPr>
      <w:r w:rsidRPr="00E265BC">
        <w:rPr>
          <w:rFonts w:ascii="Arial" w:hAnsi="Arial" w:cs="Arial"/>
          <w:b/>
          <w:snapToGrid w:val="0"/>
        </w:rPr>
        <w:t xml:space="preserve">Aplicação: </w:t>
      </w:r>
      <w:bookmarkStart w:id="77" w:name="OLE_LINK1"/>
      <w:bookmarkStart w:id="78" w:name="OLE_LINK2"/>
      <w:r w:rsidRPr="00E265BC">
        <w:rPr>
          <w:rFonts w:ascii="Arial" w:hAnsi="Arial" w:cs="Arial"/>
          <w:snapToGrid w:val="0"/>
        </w:rPr>
        <w:t>Conforme projeto de arquitetura</w:t>
      </w:r>
      <w:bookmarkEnd w:id="77"/>
      <w:bookmarkEnd w:id="78"/>
      <w:r w:rsidRPr="00E265BC">
        <w:rPr>
          <w:rFonts w:ascii="Arial" w:hAnsi="Arial" w:cs="Arial"/>
          <w:snapToGrid w:val="0"/>
        </w:rPr>
        <w:t>.</w:t>
      </w:r>
    </w:p>
    <w:p w14:paraId="6554CE43" w14:textId="77777777" w:rsidR="00A31407" w:rsidRPr="00E265BC" w:rsidRDefault="00A31407" w:rsidP="00A31407">
      <w:pPr>
        <w:spacing w:after="120"/>
        <w:ind w:left="709"/>
        <w:jc w:val="both"/>
        <w:rPr>
          <w:rFonts w:ascii="Arial" w:hAnsi="Arial" w:cs="Arial"/>
        </w:rPr>
      </w:pPr>
    </w:p>
    <w:p w14:paraId="0179C63F" w14:textId="77777777" w:rsidR="00A31407" w:rsidRPr="00E265BC" w:rsidRDefault="00A31407" w:rsidP="00A31407">
      <w:pPr>
        <w:tabs>
          <w:tab w:val="left" w:pos="426"/>
        </w:tabs>
        <w:spacing w:before="240" w:after="240"/>
        <w:ind w:left="1800"/>
        <w:jc w:val="both"/>
        <w:rPr>
          <w:rFonts w:ascii="Arial" w:hAnsi="Arial" w:cs="Arial"/>
          <w:b/>
          <w:bCs/>
          <w:snapToGrid w:val="0"/>
        </w:rPr>
      </w:pPr>
      <w:r w:rsidRPr="00E265BC">
        <w:rPr>
          <w:rFonts w:ascii="Arial" w:hAnsi="Arial" w:cs="Arial"/>
          <w:b/>
          <w:bCs/>
          <w:snapToGrid w:val="0"/>
        </w:rPr>
        <w:lastRenderedPageBreak/>
        <w:t xml:space="preserve">Piso em Placas de Concreto Pré-moldado </w:t>
      </w:r>
    </w:p>
    <w:p w14:paraId="37B71390" w14:textId="77777777" w:rsidR="00A31407" w:rsidRPr="00E265BC" w:rsidRDefault="00A31407" w:rsidP="00892A96">
      <w:pPr>
        <w:spacing w:after="120"/>
        <w:jc w:val="both"/>
        <w:rPr>
          <w:rFonts w:ascii="Arial" w:hAnsi="Arial" w:cs="Arial"/>
        </w:rPr>
      </w:pPr>
      <w:r w:rsidRPr="00E265BC">
        <w:rPr>
          <w:rFonts w:ascii="Arial" w:hAnsi="Arial" w:cs="Arial"/>
          <w:b/>
          <w:snapToGrid w:val="0"/>
        </w:rPr>
        <w:t xml:space="preserve">Referência: </w:t>
      </w:r>
      <w:r w:rsidRPr="00E265BC">
        <w:rPr>
          <w:rFonts w:ascii="Arial" w:hAnsi="Arial" w:cs="Arial"/>
          <w:snapToGrid w:val="0"/>
        </w:rPr>
        <w:t xml:space="preserve">Piso elevado construído com placas pré-moldadas sobre alvenaria. Resistência conforme projeto, formas construídas com sarrafos de madeira aparelhada e esquadrejada. Assente sobre paredes de tijolos maciços. </w:t>
      </w:r>
    </w:p>
    <w:p w14:paraId="05764965" w14:textId="77777777" w:rsidR="00A31407" w:rsidRPr="00E265BC" w:rsidRDefault="00A31407" w:rsidP="00892A96">
      <w:pPr>
        <w:spacing w:after="120"/>
        <w:jc w:val="both"/>
        <w:rPr>
          <w:rFonts w:ascii="Arial" w:hAnsi="Arial" w:cs="Arial"/>
        </w:rPr>
      </w:pPr>
      <w:r w:rsidRPr="00E265BC">
        <w:rPr>
          <w:rFonts w:ascii="Arial" w:hAnsi="Arial" w:cs="Arial"/>
          <w:b/>
          <w:snapToGrid w:val="0"/>
        </w:rPr>
        <w:t>Dimensões:</w:t>
      </w:r>
      <w:r w:rsidRPr="00E265BC">
        <w:rPr>
          <w:rFonts w:ascii="Arial" w:hAnsi="Arial" w:cs="Arial"/>
        </w:rPr>
        <w:t xml:space="preserve"> Módulos aproximados de 60cm x 60cm x 4cm conforme definido no projeto de arquitetura.</w:t>
      </w:r>
    </w:p>
    <w:p w14:paraId="25EA4A9C" w14:textId="77777777" w:rsidR="00A31407" w:rsidRPr="00E265BC" w:rsidRDefault="00A31407" w:rsidP="00892A96">
      <w:pPr>
        <w:spacing w:after="120"/>
        <w:jc w:val="both"/>
        <w:rPr>
          <w:rFonts w:ascii="Arial" w:hAnsi="Arial" w:cs="Arial"/>
        </w:rPr>
      </w:pPr>
      <w:r w:rsidRPr="00E265BC">
        <w:rPr>
          <w:rFonts w:ascii="Arial" w:hAnsi="Arial" w:cs="Arial"/>
          <w:b/>
          <w:snapToGrid w:val="0"/>
        </w:rPr>
        <w:t>Acabamento:</w:t>
      </w:r>
      <w:r w:rsidRPr="00E265BC">
        <w:rPr>
          <w:rFonts w:ascii="Arial" w:hAnsi="Arial" w:cs="Arial"/>
        </w:rPr>
        <w:t xml:space="preserve"> argamassa com acabamento desempenado liso para receber placa de carpete.</w:t>
      </w:r>
    </w:p>
    <w:p w14:paraId="283D0EE0" w14:textId="77777777" w:rsidR="00A31407" w:rsidRPr="00E265BC" w:rsidRDefault="00A31407" w:rsidP="00892A96">
      <w:pPr>
        <w:spacing w:after="120"/>
        <w:jc w:val="both"/>
        <w:rPr>
          <w:rFonts w:ascii="Arial" w:hAnsi="Arial" w:cs="Arial"/>
        </w:rPr>
      </w:pPr>
      <w:r w:rsidRPr="00E265BC">
        <w:rPr>
          <w:rFonts w:ascii="Arial" w:hAnsi="Arial" w:cs="Arial"/>
          <w:b/>
          <w:snapToGrid w:val="0"/>
        </w:rPr>
        <w:t xml:space="preserve">Aplicação: </w:t>
      </w:r>
      <w:r w:rsidRPr="00E265BC">
        <w:rPr>
          <w:rFonts w:ascii="Arial" w:hAnsi="Arial" w:cs="Arial"/>
        </w:rPr>
        <w:t>Conforme projeto de arquitetura. (observando o revestimento superior específico de cada ambiente).</w:t>
      </w:r>
    </w:p>
    <w:p w14:paraId="497076CC"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Observações:</w:t>
      </w:r>
    </w:p>
    <w:p w14:paraId="7A8A5EA0" w14:textId="77777777" w:rsidR="00A31407" w:rsidRPr="00E265BC" w:rsidRDefault="00A31407" w:rsidP="00892A96">
      <w:pPr>
        <w:tabs>
          <w:tab w:val="left" w:pos="0"/>
          <w:tab w:val="left" w:pos="282"/>
          <w:tab w:val="left" w:pos="565"/>
          <w:tab w:val="left" w:pos="848"/>
          <w:tab w:val="left" w:pos="993"/>
          <w:tab w:val="left" w:pos="1131"/>
          <w:tab w:val="left" w:pos="1416"/>
          <w:tab w:val="left" w:pos="1698"/>
          <w:tab w:val="left" w:pos="1981"/>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Para este item deverá ser contemplado todo o material incluindo, as placas pré-moldadas, argamassa de assentamento e demais serviços descritos nesta especificação.</w:t>
      </w:r>
    </w:p>
    <w:p w14:paraId="295D1D42" w14:textId="77777777" w:rsidR="00A31407" w:rsidRPr="00E265BC" w:rsidRDefault="00A31407" w:rsidP="00A31407">
      <w:pPr>
        <w:keepNext/>
        <w:tabs>
          <w:tab w:val="left" w:pos="-142"/>
        </w:tabs>
        <w:spacing w:before="240"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w:t>
      </w:r>
    </w:p>
    <w:p w14:paraId="74382DA3" w14:textId="77777777" w:rsidR="00A31407" w:rsidRPr="00E265BC" w:rsidRDefault="00A31407" w:rsidP="00A31407">
      <w:pPr>
        <w:rPr>
          <w:rFonts w:ascii="Arial" w:hAnsi="Arial" w:cs="Arial"/>
        </w:rPr>
      </w:pPr>
    </w:p>
    <w:p w14:paraId="2A3BBD0E"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Materiais</w:t>
      </w:r>
    </w:p>
    <w:p w14:paraId="50D078DC" w14:textId="77777777" w:rsidR="00A31407" w:rsidRPr="00E265BC" w:rsidRDefault="00A31407" w:rsidP="00892A96">
      <w:pPr>
        <w:spacing w:after="120"/>
        <w:jc w:val="both"/>
        <w:rPr>
          <w:rFonts w:ascii="Arial" w:hAnsi="Arial" w:cs="Arial"/>
        </w:rPr>
      </w:pPr>
      <w:r w:rsidRPr="00E265BC">
        <w:rPr>
          <w:rFonts w:ascii="Arial" w:hAnsi="Arial" w:cs="Arial"/>
        </w:rPr>
        <w:t xml:space="preserve">Deverão ser construídas bases em alvenaria conforme indicado </w:t>
      </w:r>
      <w:smartTag w:uri="urn:schemas-microsoft-com:office:smarttags" w:element="PersonName">
        <w:smartTagPr>
          <w:attr w:name="ProductID" w:val="em projeto. Dever￣o"/>
        </w:smartTagPr>
        <w:r w:rsidRPr="00E265BC">
          <w:rPr>
            <w:rFonts w:ascii="Arial" w:hAnsi="Arial" w:cs="Arial"/>
          </w:rPr>
          <w:t>em projeto. Deverão</w:t>
        </w:r>
      </w:smartTag>
      <w:r w:rsidRPr="00E265BC">
        <w:rPr>
          <w:rFonts w:ascii="Arial" w:hAnsi="Arial" w:cs="Arial"/>
        </w:rPr>
        <w:t xml:space="preserve"> ser instaladas placas de concreto pré-moldadas e posteriormente as placas em carpete.</w:t>
      </w:r>
    </w:p>
    <w:p w14:paraId="68B9614B" w14:textId="77777777" w:rsidR="00A31407" w:rsidRPr="00E265BC" w:rsidRDefault="00A31407" w:rsidP="00A31407">
      <w:pPr>
        <w:spacing w:after="120"/>
        <w:ind w:left="360"/>
        <w:jc w:val="center"/>
        <w:rPr>
          <w:rFonts w:ascii="Arial" w:hAnsi="Arial" w:cs="Arial"/>
        </w:rPr>
      </w:pPr>
      <w:r w:rsidRPr="00E265BC">
        <w:rPr>
          <w:rFonts w:ascii="Arial" w:hAnsi="Arial" w:cs="Arial"/>
          <w:b/>
          <w:snapToGrid w:val="0"/>
        </w:rPr>
        <w:t>Execução</w:t>
      </w:r>
    </w:p>
    <w:p w14:paraId="2AD65E21" w14:textId="77777777" w:rsidR="00A31407" w:rsidRPr="00E265BC" w:rsidRDefault="00A31407" w:rsidP="00892A96">
      <w:pPr>
        <w:spacing w:after="120"/>
        <w:jc w:val="both"/>
        <w:rPr>
          <w:rFonts w:ascii="Arial" w:hAnsi="Arial" w:cs="Arial"/>
        </w:rPr>
      </w:pPr>
      <w:r w:rsidRPr="00E265BC">
        <w:rPr>
          <w:rFonts w:ascii="Arial" w:hAnsi="Arial" w:cs="Arial"/>
        </w:rPr>
        <w:t>Após a construção das bases em alvenaria, proceder ao assente justapostos das placas. Aplicar argamassa, acabamento desempenado liso para receber carpete, conforme item de revestimento de piso em carpete.</w:t>
      </w:r>
    </w:p>
    <w:p w14:paraId="7CE5D055" w14:textId="77777777" w:rsidR="00A31407" w:rsidRPr="00E265BC" w:rsidRDefault="00A31407" w:rsidP="00A31407">
      <w:pPr>
        <w:tabs>
          <w:tab w:val="left" w:pos="426"/>
        </w:tabs>
        <w:spacing w:before="240" w:after="240"/>
        <w:jc w:val="center"/>
        <w:rPr>
          <w:rFonts w:ascii="Arial" w:hAnsi="Arial" w:cs="Arial"/>
          <w:b/>
          <w:bCs/>
          <w:snapToGrid w:val="0"/>
        </w:rPr>
      </w:pPr>
      <w:r w:rsidRPr="00E265BC">
        <w:rPr>
          <w:rFonts w:ascii="Arial" w:hAnsi="Arial" w:cs="Arial"/>
          <w:b/>
          <w:bCs/>
          <w:snapToGrid w:val="0"/>
        </w:rPr>
        <w:t>Fita Antiderrapante</w:t>
      </w:r>
    </w:p>
    <w:p w14:paraId="17763D80"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 xml:space="preserve">Características Técnicas: </w:t>
      </w:r>
      <w:r w:rsidRPr="00E265BC">
        <w:rPr>
          <w:rFonts w:ascii="Arial" w:hAnsi="Arial" w:cs="Arial"/>
          <w:snapToGrid w:val="0"/>
        </w:rPr>
        <w:t xml:space="preserve">Fita antiderrapante com </w:t>
      </w:r>
      <w:smartTag w:uri="urn:schemas-microsoft-com:office:smarttags" w:element="metricconverter">
        <w:smartTagPr>
          <w:attr w:name="ProductID" w:val="50,0 mm"/>
        </w:smartTagPr>
        <w:r w:rsidRPr="00E265BC">
          <w:rPr>
            <w:rFonts w:ascii="Arial" w:hAnsi="Arial" w:cs="Arial"/>
            <w:snapToGrid w:val="0"/>
          </w:rPr>
          <w:t>50,0 mm</w:t>
        </w:r>
      </w:smartTag>
      <w:r w:rsidRPr="00E265BC">
        <w:rPr>
          <w:rFonts w:ascii="Arial" w:hAnsi="Arial" w:cs="Arial"/>
          <w:snapToGrid w:val="0"/>
        </w:rPr>
        <w:t xml:space="preserve"> de largura, na cor preta, com fita interna fosforescente, tipo 3M (ref. </w:t>
      </w:r>
      <w:proofErr w:type="spellStart"/>
      <w:r w:rsidRPr="00E265BC">
        <w:rPr>
          <w:rFonts w:ascii="Arial" w:hAnsi="Arial" w:cs="Arial"/>
          <w:snapToGrid w:val="0"/>
        </w:rPr>
        <w:t>Safety</w:t>
      </w:r>
      <w:proofErr w:type="spellEnd"/>
      <w:r w:rsidRPr="00E265BC">
        <w:rPr>
          <w:rFonts w:ascii="Arial" w:hAnsi="Arial" w:cs="Arial"/>
          <w:snapToGrid w:val="0"/>
        </w:rPr>
        <w:t xml:space="preserve"> Walk Fosforescente) ou similar. </w:t>
      </w:r>
    </w:p>
    <w:p w14:paraId="2E220B47" w14:textId="77777777" w:rsidR="00A31407" w:rsidRDefault="00A31407" w:rsidP="00892A96">
      <w:pPr>
        <w:spacing w:after="120"/>
        <w:jc w:val="both"/>
        <w:rPr>
          <w:rFonts w:ascii="Arial" w:hAnsi="Arial" w:cs="Arial"/>
          <w:snapToGrid w:val="0"/>
        </w:rPr>
      </w:pPr>
      <w:r w:rsidRPr="00E265BC">
        <w:rPr>
          <w:rFonts w:ascii="Arial" w:hAnsi="Arial" w:cs="Arial"/>
          <w:b/>
          <w:snapToGrid w:val="0"/>
        </w:rPr>
        <w:t xml:space="preserve">Aplicação: </w:t>
      </w:r>
      <w:r w:rsidRPr="00E265BC">
        <w:rPr>
          <w:rFonts w:ascii="Arial" w:hAnsi="Arial" w:cs="Arial"/>
          <w:snapToGrid w:val="0"/>
        </w:rPr>
        <w:t>Extremidade dos pisos das escadas.</w:t>
      </w:r>
    </w:p>
    <w:p w14:paraId="2B280A29" w14:textId="77777777" w:rsidR="00892A96" w:rsidRPr="00E265BC" w:rsidRDefault="00892A96" w:rsidP="00892A96">
      <w:pPr>
        <w:spacing w:after="120"/>
        <w:jc w:val="both"/>
        <w:rPr>
          <w:rFonts w:ascii="Arial" w:hAnsi="Arial" w:cs="Arial"/>
        </w:rPr>
      </w:pPr>
    </w:p>
    <w:p w14:paraId="6B1769F9" w14:textId="77777777" w:rsidR="00A31407" w:rsidRPr="00E265BC" w:rsidRDefault="00A31407" w:rsidP="00A31407">
      <w:pPr>
        <w:spacing w:after="120"/>
        <w:ind w:left="360"/>
        <w:jc w:val="center"/>
        <w:rPr>
          <w:rFonts w:ascii="Arial" w:hAnsi="Arial" w:cs="Arial"/>
          <w:b/>
          <w:snapToGrid w:val="0"/>
          <w:u w:val="thick"/>
        </w:rPr>
      </w:pPr>
      <w:bookmarkStart w:id="79" w:name="_Ref184029600"/>
      <w:bookmarkStart w:id="80" w:name="_Toc184120604"/>
      <w:bookmarkStart w:id="81" w:name="_Toc185149598"/>
      <w:r w:rsidRPr="00E265BC">
        <w:rPr>
          <w:rFonts w:ascii="Arial" w:hAnsi="Arial" w:cs="Arial"/>
          <w:b/>
          <w:snapToGrid w:val="0"/>
          <w:u w:val="thick"/>
        </w:rPr>
        <w:lastRenderedPageBreak/>
        <w:t>PAREDES, DIVISÓRIAS E ACABAMENTOS</w:t>
      </w:r>
      <w:bookmarkEnd w:id="79"/>
      <w:bookmarkEnd w:id="80"/>
      <w:bookmarkEnd w:id="81"/>
    </w:p>
    <w:p w14:paraId="4F5A4E8A" w14:textId="77777777" w:rsidR="00892A96" w:rsidRDefault="00A31407" w:rsidP="00892A96">
      <w:pPr>
        <w:tabs>
          <w:tab w:val="left" w:pos="426"/>
        </w:tabs>
        <w:spacing w:before="240" w:after="120"/>
        <w:jc w:val="center"/>
        <w:rPr>
          <w:rFonts w:ascii="Arial" w:hAnsi="Arial" w:cs="Arial"/>
          <w:b/>
          <w:bCs/>
          <w:snapToGrid w:val="0"/>
        </w:rPr>
      </w:pPr>
      <w:bookmarkStart w:id="82" w:name="_Toc184027495"/>
      <w:bookmarkStart w:id="83" w:name="_Toc185149600"/>
      <w:r w:rsidRPr="00E265BC">
        <w:rPr>
          <w:rFonts w:ascii="Arial" w:hAnsi="Arial" w:cs="Arial"/>
          <w:b/>
          <w:bCs/>
          <w:snapToGrid w:val="0"/>
        </w:rPr>
        <w:t>Paredes de Alvenaria</w:t>
      </w:r>
      <w:bookmarkEnd w:id="82"/>
      <w:bookmarkEnd w:id="83"/>
    </w:p>
    <w:p w14:paraId="26AA035F" w14:textId="4F0D614B" w:rsidR="00A31407" w:rsidRPr="00892A96" w:rsidRDefault="00A31407" w:rsidP="00892A96">
      <w:pPr>
        <w:tabs>
          <w:tab w:val="left" w:pos="426"/>
        </w:tabs>
        <w:spacing w:before="240" w:after="120"/>
        <w:jc w:val="center"/>
        <w:rPr>
          <w:rFonts w:ascii="Arial" w:hAnsi="Arial" w:cs="Arial"/>
          <w:b/>
          <w:bCs/>
          <w:snapToGrid w:val="0"/>
        </w:rPr>
      </w:pPr>
      <w:r w:rsidRPr="00E265BC">
        <w:rPr>
          <w:rFonts w:ascii="Arial" w:hAnsi="Arial" w:cs="Arial"/>
          <w:b/>
          <w:snapToGrid w:val="0"/>
        </w:rPr>
        <w:t xml:space="preserve">Normas: </w:t>
      </w:r>
      <w:r w:rsidRPr="00E265BC">
        <w:rPr>
          <w:rFonts w:ascii="Arial" w:hAnsi="Arial" w:cs="Arial"/>
          <w:snapToGrid w:val="0"/>
        </w:rPr>
        <w:t>EB-19/83 – Tijolo maciço cerâmico para alvenaria (NBR</w:t>
      </w:r>
      <w:r>
        <w:rPr>
          <w:rFonts w:ascii="Arial" w:hAnsi="Arial" w:cs="Arial"/>
          <w:snapToGrid w:val="0"/>
        </w:rPr>
        <w:t xml:space="preserve"> </w:t>
      </w:r>
      <w:r w:rsidRPr="00E265BC">
        <w:rPr>
          <w:rFonts w:ascii="Arial" w:hAnsi="Arial" w:cs="Arial"/>
          <w:snapToGrid w:val="0"/>
        </w:rPr>
        <w:t>7170), PB-1007 -Tijolo maciço cerâmico para alvenaria - forma e dimensões (NBR</w:t>
      </w:r>
      <w:r>
        <w:rPr>
          <w:rFonts w:ascii="Arial" w:hAnsi="Arial" w:cs="Arial"/>
          <w:snapToGrid w:val="0"/>
        </w:rPr>
        <w:t xml:space="preserve"> </w:t>
      </w:r>
      <w:r w:rsidRPr="00E265BC">
        <w:rPr>
          <w:rFonts w:ascii="Arial" w:hAnsi="Arial" w:cs="Arial"/>
          <w:snapToGrid w:val="0"/>
        </w:rPr>
        <w:t>8041).</w:t>
      </w:r>
    </w:p>
    <w:p w14:paraId="63501838" w14:textId="77777777" w:rsidR="00A31407" w:rsidRPr="00E265BC" w:rsidRDefault="00A31407" w:rsidP="00A31407">
      <w:pPr>
        <w:spacing w:after="120"/>
        <w:ind w:left="709"/>
        <w:jc w:val="both"/>
        <w:rPr>
          <w:rFonts w:ascii="Arial" w:hAnsi="Arial" w:cs="Arial"/>
          <w:snapToGrid w:val="0"/>
        </w:rPr>
      </w:pPr>
    </w:p>
    <w:p w14:paraId="12BE0BD7" w14:textId="77777777" w:rsidR="00A31407" w:rsidRPr="0082304D" w:rsidRDefault="00A31407" w:rsidP="00A31407">
      <w:pPr>
        <w:tabs>
          <w:tab w:val="num" w:pos="1713"/>
          <w:tab w:val="left" w:pos="1985"/>
          <w:tab w:val="left" w:pos="2552"/>
          <w:tab w:val="num" w:pos="4122"/>
        </w:tabs>
        <w:autoSpaceDE w:val="0"/>
        <w:autoSpaceDN w:val="0"/>
        <w:adjustRightInd w:val="0"/>
        <w:spacing w:after="120"/>
        <w:ind w:left="1800"/>
        <w:rPr>
          <w:rFonts w:ascii="Arial" w:hAnsi="Arial" w:cs="Arial"/>
          <w:b/>
          <w:i/>
          <w:u w:val="single"/>
        </w:rPr>
      </w:pPr>
      <w:bookmarkStart w:id="84" w:name="_Toc137917842"/>
      <w:r w:rsidRPr="0082304D">
        <w:rPr>
          <w:rFonts w:ascii="Arial" w:hAnsi="Arial" w:cs="Arial"/>
          <w:b/>
          <w:i/>
          <w:u w:val="single"/>
        </w:rPr>
        <w:t>Parede de alvenaria de tijolos maciços</w:t>
      </w:r>
      <w:bookmarkEnd w:id="84"/>
    </w:p>
    <w:p w14:paraId="1FD8F560" w14:textId="77777777" w:rsidR="00A31407" w:rsidRPr="00E265BC" w:rsidRDefault="00A31407" w:rsidP="00892A96">
      <w:pPr>
        <w:widowControl w:val="0"/>
        <w:tabs>
          <w:tab w:val="left" w:pos="0"/>
        </w:tabs>
        <w:spacing w:after="120"/>
        <w:jc w:val="both"/>
        <w:rPr>
          <w:rFonts w:ascii="Arial" w:hAnsi="Arial" w:cs="Arial"/>
          <w:snapToGrid w:val="0"/>
        </w:rPr>
      </w:pPr>
      <w:r w:rsidRPr="00E265BC">
        <w:rPr>
          <w:rFonts w:ascii="Arial" w:hAnsi="Arial" w:cs="Arial"/>
          <w:b/>
          <w:snapToGrid w:val="0"/>
        </w:rPr>
        <w:t xml:space="preserve">Referência: </w:t>
      </w:r>
      <w:r w:rsidRPr="00E265BC">
        <w:rPr>
          <w:rFonts w:ascii="Arial" w:hAnsi="Arial" w:cs="Arial"/>
          <w:snapToGrid w:val="0"/>
        </w:rPr>
        <w:t>Tijolo de barro maciço comum.</w:t>
      </w:r>
    </w:p>
    <w:p w14:paraId="614A152D" w14:textId="77777777" w:rsidR="00A31407" w:rsidRPr="00E265BC" w:rsidRDefault="00A31407" w:rsidP="00892A96">
      <w:pPr>
        <w:spacing w:after="120"/>
        <w:jc w:val="both"/>
        <w:rPr>
          <w:rFonts w:ascii="Arial" w:hAnsi="Arial" w:cs="Arial"/>
          <w:b/>
          <w:snapToGrid w:val="0"/>
        </w:rPr>
      </w:pPr>
      <w:r w:rsidRPr="00E265BC">
        <w:rPr>
          <w:rFonts w:ascii="Arial" w:hAnsi="Arial" w:cs="Arial"/>
          <w:b/>
          <w:snapToGrid w:val="0"/>
        </w:rPr>
        <w:t xml:space="preserve">Dimensões: </w:t>
      </w:r>
      <w:r w:rsidRPr="00E265BC">
        <w:rPr>
          <w:rFonts w:ascii="Arial" w:hAnsi="Arial" w:cs="Arial"/>
          <w:snapToGrid w:val="0"/>
        </w:rPr>
        <w:t>90mm x 190mm x 57mm.</w:t>
      </w:r>
    </w:p>
    <w:p w14:paraId="721B4D1D" w14:textId="77777777" w:rsidR="00A31407" w:rsidRPr="00E265BC" w:rsidRDefault="00A31407" w:rsidP="00892A96">
      <w:pPr>
        <w:spacing w:after="120"/>
        <w:jc w:val="both"/>
        <w:rPr>
          <w:rFonts w:ascii="Arial" w:hAnsi="Arial" w:cs="Arial"/>
        </w:rPr>
      </w:pPr>
      <w:r w:rsidRPr="00E265BC">
        <w:rPr>
          <w:rFonts w:ascii="Arial" w:hAnsi="Arial" w:cs="Arial"/>
          <w:b/>
          <w:snapToGrid w:val="0"/>
        </w:rPr>
        <w:t xml:space="preserve">Assentamento: </w:t>
      </w:r>
      <w:r w:rsidRPr="00E265BC">
        <w:rPr>
          <w:rFonts w:ascii="Arial" w:hAnsi="Arial" w:cs="Arial"/>
          <w:snapToGrid w:val="0"/>
        </w:rPr>
        <w:t xml:space="preserve">Argamassa industrializada Ref. </w:t>
      </w:r>
      <w:proofErr w:type="spellStart"/>
      <w:r w:rsidRPr="00E265BC">
        <w:rPr>
          <w:rFonts w:ascii="Arial" w:hAnsi="Arial" w:cs="Arial"/>
          <w:snapToGrid w:val="0"/>
        </w:rPr>
        <w:t>Votomassa</w:t>
      </w:r>
      <w:proofErr w:type="spellEnd"/>
      <w:r w:rsidRPr="00E265BC">
        <w:rPr>
          <w:rFonts w:ascii="Arial" w:hAnsi="Arial" w:cs="Arial"/>
          <w:snapToGrid w:val="0"/>
        </w:rPr>
        <w:t xml:space="preserve"> Múltiplo Uso ou equivalente.</w:t>
      </w:r>
    </w:p>
    <w:p w14:paraId="1C6A55B6" w14:textId="1DE4343E" w:rsidR="00A31407" w:rsidRPr="00E265BC" w:rsidRDefault="00A31407" w:rsidP="00892A96">
      <w:pPr>
        <w:spacing w:after="120"/>
        <w:jc w:val="both"/>
        <w:rPr>
          <w:rFonts w:ascii="Arial" w:hAnsi="Arial" w:cs="Arial"/>
        </w:rPr>
      </w:pPr>
      <w:r w:rsidRPr="00E265BC">
        <w:rPr>
          <w:rFonts w:ascii="Arial" w:hAnsi="Arial" w:cs="Arial"/>
          <w:b/>
          <w:snapToGrid w:val="0"/>
        </w:rPr>
        <w:t>Execução:</w:t>
      </w:r>
      <w:r w:rsidR="00892A96">
        <w:rPr>
          <w:rFonts w:ascii="Arial" w:hAnsi="Arial" w:cs="Arial"/>
          <w:b/>
          <w:snapToGrid w:val="0"/>
        </w:rPr>
        <w:t xml:space="preserve"> </w:t>
      </w:r>
      <w:r w:rsidRPr="00E265BC">
        <w:rPr>
          <w:rFonts w:ascii="Arial" w:hAnsi="Arial" w:cs="Arial"/>
          <w:snapToGrid w:val="0"/>
        </w:rPr>
        <w:t>Prever a adição de materiais impermeabilizantes (</w:t>
      </w:r>
      <w:proofErr w:type="spellStart"/>
      <w:r w:rsidRPr="00E265BC">
        <w:rPr>
          <w:rFonts w:ascii="Arial" w:hAnsi="Arial" w:cs="Arial"/>
          <w:snapToGrid w:val="0"/>
        </w:rPr>
        <w:t>hidrófugo</w:t>
      </w:r>
      <w:proofErr w:type="spellEnd"/>
      <w:r w:rsidRPr="00E265BC">
        <w:rPr>
          <w:rFonts w:ascii="Arial" w:hAnsi="Arial" w:cs="Arial"/>
          <w:snapToGrid w:val="0"/>
        </w:rPr>
        <w:t xml:space="preserve"> de massa) na argamassa de assentamento em alvenarias enterradas.</w:t>
      </w:r>
    </w:p>
    <w:p w14:paraId="3666EA7B" w14:textId="77777777" w:rsidR="00A31407" w:rsidRPr="00E265BC" w:rsidRDefault="00A31407" w:rsidP="00892A96">
      <w:pPr>
        <w:tabs>
          <w:tab w:val="left" w:pos="0"/>
        </w:tabs>
        <w:spacing w:after="120"/>
        <w:jc w:val="both"/>
        <w:rPr>
          <w:rFonts w:ascii="Arial" w:hAnsi="Arial" w:cs="Arial"/>
        </w:rPr>
      </w:pPr>
      <w:r w:rsidRPr="00E265BC">
        <w:rPr>
          <w:rFonts w:ascii="Arial" w:hAnsi="Arial" w:cs="Arial"/>
          <w:b/>
          <w:snapToGrid w:val="0"/>
        </w:rPr>
        <w:t xml:space="preserve">Aplicação: </w:t>
      </w:r>
      <w:r w:rsidRPr="00E265BC">
        <w:rPr>
          <w:rFonts w:ascii="Arial" w:hAnsi="Arial" w:cs="Arial"/>
        </w:rPr>
        <w:t>Aperto das alvenarias nos encontros com vigas e lajes com tijolos dispostos obliquamente e em todas as paredes em contato com o solo (terra) ou abaixo do nível do piso, seja interno ou externo. E</w:t>
      </w:r>
      <w:r w:rsidRPr="00E265BC">
        <w:rPr>
          <w:rFonts w:ascii="Arial" w:hAnsi="Arial" w:cs="Arial"/>
          <w:snapToGrid w:val="0"/>
        </w:rPr>
        <w:t>ncunhamento de alvenarias em geral, alvenaria de elevação de baldrames para as paredes, caixas de passagem e as não especificadas de modo diverso.</w:t>
      </w:r>
    </w:p>
    <w:p w14:paraId="253E2F7A" w14:textId="77777777" w:rsidR="00A31407" w:rsidRPr="00E265BC" w:rsidRDefault="00A31407" w:rsidP="00A31407">
      <w:pPr>
        <w:tabs>
          <w:tab w:val="left" w:pos="1418"/>
        </w:tabs>
        <w:spacing w:after="120"/>
        <w:ind w:left="360" w:right="-567"/>
        <w:jc w:val="both"/>
        <w:rPr>
          <w:rFonts w:ascii="Arial" w:hAnsi="Arial" w:cs="Arial"/>
          <w:b/>
          <w:snapToGrid w:val="0"/>
        </w:rPr>
      </w:pPr>
      <w:r w:rsidRPr="00E265BC">
        <w:rPr>
          <w:rFonts w:ascii="Arial" w:hAnsi="Arial" w:cs="Arial"/>
          <w:b/>
          <w:snapToGrid w:val="0"/>
        </w:rPr>
        <w:t xml:space="preserve">Observações: </w:t>
      </w:r>
    </w:p>
    <w:p w14:paraId="5DB01709" w14:textId="77777777" w:rsidR="00A31407" w:rsidRPr="00E265BC" w:rsidRDefault="00A31407" w:rsidP="00892A96">
      <w:pPr>
        <w:spacing w:after="120"/>
        <w:jc w:val="both"/>
        <w:rPr>
          <w:rFonts w:ascii="Arial" w:hAnsi="Arial" w:cs="Arial"/>
          <w:snapToGrid w:val="0"/>
        </w:rPr>
      </w:pPr>
      <w:r w:rsidRPr="00E265BC">
        <w:rPr>
          <w:rFonts w:ascii="Arial" w:hAnsi="Arial" w:cs="Arial"/>
          <w:snapToGrid w:val="0"/>
        </w:rPr>
        <w:t>Deverão ser tomados todos os cuidados com os alinhamentos e prumos.</w:t>
      </w:r>
    </w:p>
    <w:p w14:paraId="4770AB8E" w14:textId="77777777" w:rsidR="00A31407" w:rsidRPr="00E265BC" w:rsidRDefault="00A31407" w:rsidP="00A31407">
      <w:pPr>
        <w:spacing w:after="120"/>
        <w:ind w:left="709"/>
        <w:jc w:val="both"/>
        <w:rPr>
          <w:rFonts w:ascii="Arial" w:hAnsi="Arial" w:cs="Arial"/>
          <w:snapToGrid w:val="0"/>
        </w:rPr>
      </w:pPr>
    </w:p>
    <w:p w14:paraId="48724705" w14:textId="77777777" w:rsidR="00A31407" w:rsidRPr="0082304D" w:rsidRDefault="00A31407" w:rsidP="00A31407">
      <w:pPr>
        <w:pStyle w:val="a"/>
        <w:tabs>
          <w:tab w:val="clear" w:pos="1440"/>
          <w:tab w:val="clear" w:pos="1985"/>
          <w:tab w:val="left" w:pos="1560"/>
        </w:tabs>
        <w:ind w:left="0" w:firstLine="0"/>
        <w:jc w:val="center"/>
        <w:rPr>
          <w:rFonts w:ascii="Arial" w:hAnsi="Arial" w:cs="Arial"/>
          <w:b/>
          <w:i/>
          <w:snapToGrid w:val="0"/>
          <w:sz w:val="24"/>
          <w:szCs w:val="24"/>
          <w:u w:val="single"/>
        </w:rPr>
      </w:pPr>
      <w:r w:rsidRPr="0082304D">
        <w:rPr>
          <w:rFonts w:ascii="Arial" w:hAnsi="Arial" w:cs="Arial"/>
          <w:b/>
          <w:i/>
          <w:snapToGrid w:val="0"/>
          <w:sz w:val="24"/>
          <w:szCs w:val="24"/>
          <w:u w:val="single"/>
        </w:rPr>
        <w:t>Parede de Tijolo Furado 9,0x19,0x39,0cm– (Parede de ½ vez)</w:t>
      </w:r>
    </w:p>
    <w:p w14:paraId="631B5BE3" w14:textId="77777777" w:rsidR="00A31407" w:rsidRPr="00E265BC" w:rsidRDefault="00A31407" w:rsidP="00892A96">
      <w:pPr>
        <w:spacing w:after="120"/>
        <w:jc w:val="both"/>
        <w:rPr>
          <w:rFonts w:ascii="Arial" w:hAnsi="Arial" w:cs="Arial"/>
        </w:rPr>
      </w:pPr>
      <w:r w:rsidRPr="00E265BC">
        <w:rPr>
          <w:rFonts w:ascii="Arial" w:hAnsi="Arial" w:cs="Arial"/>
          <w:b/>
        </w:rPr>
        <w:t>Referência:</w:t>
      </w:r>
      <w:r w:rsidRPr="00E265BC">
        <w:rPr>
          <w:rFonts w:ascii="Arial" w:hAnsi="Arial" w:cs="Arial"/>
        </w:rPr>
        <w:t xml:space="preserve"> tijolos cerâmicos de primeira categoria, </w:t>
      </w:r>
      <w:r w:rsidRPr="00E265BC">
        <w:rPr>
          <w:rFonts w:ascii="Arial" w:hAnsi="Arial" w:cs="Arial"/>
          <w:snapToGrid w:val="0"/>
        </w:rPr>
        <w:t>9,0x19,0x39,0cm</w:t>
      </w:r>
      <w:r w:rsidRPr="00E265BC">
        <w:rPr>
          <w:rFonts w:ascii="Arial" w:hAnsi="Arial" w:cs="Arial"/>
        </w:rPr>
        <w:t>. Nível, prumo e alinhamento rigorosos.</w:t>
      </w:r>
    </w:p>
    <w:p w14:paraId="2BA101D6" w14:textId="77777777" w:rsidR="00A31407" w:rsidRPr="00E265BC" w:rsidRDefault="00A31407" w:rsidP="00892A96">
      <w:pPr>
        <w:spacing w:after="120"/>
        <w:jc w:val="both"/>
        <w:rPr>
          <w:rFonts w:ascii="Arial" w:hAnsi="Arial" w:cs="Arial"/>
        </w:rPr>
      </w:pPr>
      <w:r w:rsidRPr="00E265BC">
        <w:rPr>
          <w:rFonts w:ascii="Arial" w:hAnsi="Arial" w:cs="Arial"/>
        </w:rPr>
        <w:t xml:space="preserve">Parede de meia vez,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espessura final com revestimento em argamassa = </w:t>
      </w:r>
      <w:smartTag w:uri="urn:schemas-microsoft-com:office:smarttags" w:element="metricconverter">
        <w:smartTagPr>
          <w:attr w:name="ProductID" w:val="15 cm"/>
        </w:smartTagPr>
        <w:r w:rsidRPr="00E265BC">
          <w:rPr>
            <w:rFonts w:ascii="Arial" w:hAnsi="Arial" w:cs="Arial"/>
          </w:rPr>
          <w:t>15 cm</w:t>
        </w:r>
      </w:smartTag>
      <w:r w:rsidRPr="00E265BC">
        <w:rPr>
          <w:rFonts w:ascii="Arial" w:hAnsi="Arial" w:cs="Arial"/>
        </w:rPr>
        <w:t>.</w:t>
      </w:r>
    </w:p>
    <w:p w14:paraId="5AD03792" w14:textId="77777777" w:rsidR="00A31407" w:rsidRPr="00E265BC" w:rsidRDefault="00A31407" w:rsidP="00892A96">
      <w:pPr>
        <w:spacing w:after="120"/>
        <w:jc w:val="both"/>
        <w:rPr>
          <w:rFonts w:ascii="Arial" w:hAnsi="Arial" w:cs="Arial"/>
        </w:rPr>
      </w:pPr>
      <w:r w:rsidRPr="00E265BC">
        <w:rPr>
          <w:rFonts w:ascii="Arial" w:hAnsi="Arial" w:cs="Arial"/>
        </w:rPr>
        <w:t>Assentamento com as peças umedecidas, juntas de 15mm, desencontradas, preenchidas com argamassa industrializada conforme indicado. As arestas devem ser aprumadas e niveladas.</w:t>
      </w:r>
    </w:p>
    <w:p w14:paraId="00F0CB29"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rPr>
          <w:rFonts w:ascii="Arial" w:hAnsi="Arial" w:cs="Arial"/>
        </w:rPr>
      </w:pPr>
      <w:r w:rsidRPr="00E265BC">
        <w:rPr>
          <w:rFonts w:ascii="Arial" w:hAnsi="Arial" w:cs="Arial"/>
          <w:b/>
        </w:rPr>
        <w:lastRenderedPageBreak/>
        <w:t>Normas:</w:t>
      </w:r>
      <w:r w:rsidRPr="00E265BC">
        <w:rPr>
          <w:rFonts w:ascii="Arial" w:hAnsi="Arial" w:cs="Arial"/>
        </w:rPr>
        <w:t xml:space="preserve"> NB-788/83 - Execução de alvenaria sem função estrutural de tijolos e blocos cerâmicos (NBR</w:t>
      </w:r>
      <w:r>
        <w:rPr>
          <w:rFonts w:ascii="Arial" w:hAnsi="Arial" w:cs="Arial"/>
        </w:rPr>
        <w:t xml:space="preserve"> </w:t>
      </w:r>
      <w:r w:rsidRPr="00E265BC">
        <w:rPr>
          <w:rFonts w:ascii="Arial" w:hAnsi="Arial" w:cs="Arial"/>
        </w:rPr>
        <w:t>8545), EB-20/83 Bloco cerâmico para alvenaria (NBR</w:t>
      </w:r>
      <w:r>
        <w:rPr>
          <w:rFonts w:ascii="Arial" w:hAnsi="Arial" w:cs="Arial"/>
        </w:rPr>
        <w:t xml:space="preserve"> </w:t>
      </w:r>
      <w:r w:rsidRPr="00E265BC">
        <w:rPr>
          <w:rFonts w:ascii="Arial" w:hAnsi="Arial" w:cs="Arial"/>
        </w:rPr>
        <w:t>7171).</w:t>
      </w:r>
    </w:p>
    <w:p w14:paraId="30AEA5AF" w14:textId="77777777" w:rsidR="00A31407" w:rsidRPr="00E265BC" w:rsidRDefault="00A31407" w:rsidP="00892A96">
      <w:pPr>
        <w:spacing w:after="120"/>
        <w:jc w:val="both"/>
        <w:rPr>
          <w:rFonts w:ascii="Arial" w:hAnsi="Arial" w:cs="Arial"/>
        </w:rPr>
      </w:pPr>
      <w:r w:rsidRPr="00E265BC">
        <w:rPr>
          <w:rFonts w:ascii="Arial" w:hAnsi="Arial" w:cs="Arial"/>
        </w:rPr>
        <w:t>As paredes indicadas nos projetos serão executadas em alvenaria de tijolos furados, de acordo com as espessuras indicadas em planta, exceto quando discriminado de outra forma.</w:t>
      </w:r>
    </w:p>
    <w:p w14:paraId="3716F07C" w14:textId="77777777" w:rsidR="00A31407" w:rsidRPr="00E265BC" w:rsidRDefault="00A31407" w:rsidP="00892A96">
      <w:pPr>
        <w:spacing w:after="120"/>
        <w:jc w:val="both"/>
        <w:rPr>
          <w:rFonts w:ascii="Arial" w:hAnsi="Arial" w:cs="Arial"/>
        </w:rPr>
      </w:pPr>
      <w:r w:rsidRPr="00E265BC">
        <w:rPr>
          <w:rFonts w:ascii="Arial" w:hAnsi="Arial" w:cs="Arial"/>
        </w:rPr>
        <w:t>As paredes de alvenaria serão executadas de acordo com a NB-788/83 - Execução de alvenaria sem função estrutural de tijolos e blocos cerâmicos (NBR</w:t>
      </w:r>
      <w:r>
        <w:rPr>
          <w:rFonts w:ascii="Arial" w:hAnsi="Arial" w:cs="Arial"/>
        </w:rPr>
        <w:t xml:space="preserve"> </w:t>
      </w:r>
      <w:r w:rsidRPr="00E265BC">
        <w:rPr>
          <w:rFonts w:ascii="Arial" w:hAnsi="Arial" w:cs="Arial"/>
        </w:rPr>
        <w:t>8545).</w:t>
      </w:r>
    </w:p>
    <w:p w14:paraId="06149616" w14:textId="77777777" w:rsidR="00A31407" w:rsidRPr="00E265BC" w:rsidRDefault="00A31407" w:rsidP="00A31407">
      <w:pPr>
        <w:spacing w:after="120"/>
        <w:ind w:left="709"/>
        <w:jc w:val="both"/>
        <w:rPr>
          <w:rFonts w:ascii="Arial" w:hAnsi="Arial" w:cs="Arial"/>
        </w:rPr>
      </w:pPr>
    </w:p>
    <w:p w14:paraId="5ECE7B4B" w14:textId="77777777" w:rsidR="00A31407" w:rsidRPr="0082304D" w:rsidRDefault="00A31407" w:rsidP="00A31407">
      <w:pPr>
        <w:pStyle w:val="a"/>
        <w:tabs>
          <w:tab w:val="clear" w:pos="1440"/>
        </w:tabs>
        <w:ind w:left="0" w:firstLine="360"/>
        <w:jc w:val="center"/>
        <w:rPr>
          <w:rFonts w:ascii="Arial" w:hAnsi="Arial" w:cs="Arial"/>
          <w:b/>
          <w:i/>
          <w:snapToGrid w:val="0"/>
          <w:sz w:val="24"/>
          <w:szCs w:val="24"/>
          <w:u w:val="single"/>
        </w:rPr>
      </w:pPr>
      <w:r w:rsidRPr="0082304D">
        <w:rPr>
          <w:rFonts w:ascii="Arial" w:hAnsi="Arial" w:cs="Arial"/>
          <w:b/>
          <w:i/>
          <w:snapToGrid w:val="0"/>
          <w:sz w:val="24"/>
          <w:szCs w:val="24"/>
          <w:u w:val="single"/>
        </w:rPr>
        <w:t>Parede de Tijolo com oito furos 14,0 x 19,0 x39,0cm (Parede de uma vez)</w:t>
      </w:r>
    </w:p>
    <w:p w14:paraId="325CDA04"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Tipo: </w:t>
      </w:r>
      <w:r w:rsidRPr="00E265BC">
        <w:rPr>
          <w:rFonts w:ascii="Arial" w:hAnsi="Arial" w:cs="Arial"/>
          <w:snapToGrid w:val="0"/>
        </w:rPr>
        <w:t>Tijolo com oito furos.</w:t>
      </w:r>
    </w:p>
    <w:p w14:paraId="2F24A944" w14:textId="77777777" w:rsidR="00A31407" w:rsidRPr="00E265BC" w:rsidRDefault="00A31407" w:rsidP="00892A96">
      <w:pPr>
        <w:tabs>
          <w:tab w:val="left" w:pos="993"/>
        </w:tabs>
        <w:spacing w:after="120"/>
        <w:jc w:val="both"/>
        <w:rPr>
          <w:rFonts w:ascii="Arial" w:hAnsi="Arial" w:cs="Arial"/>
          <w:snapToGrid w:val="0"/>
        </w:rPr>
      </w:pPr>
      <w:r w:rsidRPr="00E265BC">
        <w:rPr>
          <w:rFonts w:ascii="Arial" w:hAnsi="Arial" w:cs="Arial"/>
          <w:b/>
          <w:snapToGrid w:val="0"/>
        </w:rPr>
        <w:t xml:space="preserve">Dimensões: </w:t>
      </w:r>
      <w:r w:rsidRPr="00E265BC">
        <w:rPr>
          <w:rFonts w:ascii="Arial" w:hAnsi="Arial" w:cs="Arial"/>
          <w:snapToGrid w:val="0"/>
        </w:rPr>
        <w:t>1</w:t>
      </w:r>
      <w:r w:rsidRPr="00E265BC">
        <w:rPr>
          <w:rFonts w:ascii="Arial" w:hAnsi="Arial" w:cs="Arial"/>
        </w:rPr>
        <w:t>4,0x19,0x39,0cm</w:t>
      </w:r>
      <w:r w:rsidRPr="00E265BC">
        <w:rPr>
          <w:rFonts w:ascii="Arial" w:hAnsi="Arial" w:cs="Arial"/>
          <w:snapToGrid w:val="0"/>
        </w:rPr>
        <w:t xml:space="preserve">. Parede de uma vez, </w:t>
      </w:r>
      <w:smartTag w:uri="urn:schemas-microsoft-com:office:smarttags" w:element="metricconverter">
        <w:smartTagPr>
          <w:attr w:name="ProductID" w:val="15 cm"/>
        </w:smartTagPr>
        <w:r w:rsidRPr="00E265BC">
          <w:rPr>
            <w:rFonts w:ascii="Arial" w:hAnsi="Arial" w:cs="Arial"/>
            <w:snapToGrid w:val="0"/>
          </w:rPr>
          <w:t>15 cm</w:t>
        </w:r>
      </w:smartTag>
      <w:r w:rsidRPr="00E265BC">
        <w:rPr>
          <w:rFonts w:ascii="Arial" w:hAnsi="Arial" w:cs="Arial"/>
          <w:snapToGrid w:val="0"/>
        </w:rPr>
        <w:t>, espessura final com revestimento em argamassa = 20cm.</w:t>
      </w:r>
    </w:p>
    <w:p w14:paraId="2C7E5911" w14:textId="77777777" w:rsidR="00A31407" w:rsidRPr="00E265BC" w:rsidRDefault="00A31407" w:rsidP="00892A96">
      <w:pPr>
        <w:tabs>
          <w:tab w:val="left" w:pos="993"/>
        </w:tabs>
        <w:spacing w:after="120"/>
        <w:jc w:val="both"/>
        <w:rPr>
          <w:rFonts w:ascii="Arial" w:hAnsi="Arial" w:cs="Arial"/>
          <w:b/>
          <w:snapToGrid w:val="0"/>
        </w:rPr>
      </w:pPr>
      <w:r w:rsidRPr="00E265BC">
        <w:rPr>
          <w:rFonts w:ascii="Arial" w:hAnsi="Arial" w:cs="Arial"/>
          <w:b/>
          <w:snapToGrid w:val="0"/>
        </w:rPr>
        <w:t xml:space="preserve">Assentamento: </w:t>
      </w:r>
      <w:r w:rsidRPr="00E265BC">
        <w:rPr>
          <w:rFonts w:ascii="Arial" w:hAnsi="Arial" w:cs="Arial"/>
          <w:snapToGrid w:val="0"/>
        </w:rPr>
        <w:t xml:space="preserve">Argamassa industrializada para alvenaria fabricada à base de cimento Portland, minerais pulverizados, cal hidratada, areia de quartzo </w:t>
      </w:r>
      <w:proofErr w:type="spellStart"/>
      <w:r w:rsidRPr="00E265BC">
        <w:rPr>
          <w:rFonts w:ascii="Arial" w:hAnsi="Arial" w:cs="Arial"/>
          <w:snapToGrid w:val="0"/>
        </w:rPr>
        <w:t>termotratada</w:t>
      </w:r>
      <w:proofErr w:type="spellEnd"/>
      <w:r w:rsidRPr="00E265BC">
        <w:rPr>
          <w:rFonts w:ascii="Arial" w:hAnsi="Arial" w:cs="Arial"/>
          <w:snapToGrid w:val="0"/>
        </w:rPr>
        <w:t xml:space="preserve"> e aditivos especiais. Ref. </w:t>
      </w:r>
      <w:proofErr w:type="spellStart"/>
      <w:r w:rsidRPr="00E265BC">
        <w:rPr>
          <w:rFonts w:ascii="Arial" w:hAnsi="Arial" w:cs="Arial"/>
          <w:snapToGrid w:val="0"/>
        </w:rPr>
        <w:t>Votomassa</w:t>
      </w:r>
      <w:proofErr w:type="spellEnd"/>
      <w:r w:rsidRPr="00E265BC">
        <w:rPr>
          <w:rFonts w:ascii="Arial" w:hAnsi="Arial" w:cs="Arial"/>
          <w:snapToGrid w:val="0"/>
        </w:rPr>
        <w:t xml:space="preserve"> Múltiplo Uso ou equivalente.</w:t>
      </w:r>
      <w:r w:rsidRPr="00E265BC">
        <w:rPr>
          <w:rFonts w:ascii="Arial" w:hAnsi="Arial" w:cs="Arial"/>
          <w:b/>
          <w:snapToGrid w:val="0"/>
        </w:rPr>
        <w:t xml:space="preserve"> </w:t>
      </w:r>
    </w:p>
    <w:p w14:paraId="062B9FF8"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Execução: </w:t>
      </w:r>
      <w:r w:rsidRPr="00E265BC">
        <w:rPr>
          <w:rFonts w:ascii="Arial" w:hAnsi="Arial" w:cs="Arial"/>
          <w:snapToGrid w:val="0"/>
        </w:rPr>
        <w:t xml:space="preserve">Prever a execução de todos os reforços necessários (percintas, </w:t>
      </w:r>
      <w:proofErr w:type="spellStart"/>
      <w:r w:rsidRPr="00E265BC">
        <w:rPr>
          <w:rFonts w:ascii="Arial" w:hAnsi="Arial" w:cs="Arial"/>
          <w:snapToGrid w:val="0"/>
        </w:rPr>
        <w:t>para-peitos</w:t>
      </w:r>
      <w:proofErr w:type="spellEnd"/>
      <w:r w:rsidRPr="00E265BC">
        <w:rPr>
          <w:rFonts w:ascii="Arial" w:hAnsi="Arial" w:cs="Arial"/>
          <w:snapToGrid w:val="0"/>
        </w:rPr>
        <w:t>, respaldos, pilaretes de muros, entre outros.) para travamento das paredes e vergas/</w:t>
      </w:r>
      <w:proofErr w:type="spellStart"/>
      <w:r w:rsidRPr="00E265BC">
        <w:rPr>
          <w:rFonts w:ascii="Arial" w:hAnsi="Arial" w:cs="Arial"/>
          <w:snapToGrid w:val="0"/>
        </w:rPr>
        <w:t>contravergas</w:t>
      </w:r>
      <w:proofErr w:type="spellEnd"/>
      <w:r w:rsidRPr="00E265BC">
        <w:rPr>
          <w:rFonts w:ascii="Arial" w:hAnsi="Arial" w:cs="Arial"/>
          <w:snapToGrid w:val="0"/>
        </w:rPr>
        <w:t xml:space="preserve"> de concreto armado em aberturas.</w:t>
      </w:r>
    </w:p>
    <w:p w14:paraId="52A4A8D0"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b/>
        </w:rPr>
        <w:t>Normas:</w:t>
      </w:r>
      <w:r w:rsidRPr="00E265BC">
        <w:rPr>
          <w:rFonts w:ascii="Arial" w:hAnsi="Arial" w:cs="Arial"/>
        </w:rPr>
        <w:t xml:space="preserve"> NB-788/83 - Execução de alvenaria sem função estrutural de tijolos e blocos cerâmicos (NBR-8545), EB-20/83 Bloco cerâmico para alvenaria (NBR</w:t>
      </w:r>
      <w:r>
        <w:rPr>
          <w:rFonts w:ascii="Arial" w:hAnsi="Arial" w:cs="Arial"/>
        </w:rPr>
        <w:t xml:space="preserve"> </w:t>
      </w:r>
      <w:r w:rsidRPr="00E265BC">
        <w:rPr>
          <w:rFonts w:ascii="Arial" w:hAnsi="Arial" w:cs="Arial"/>
        </w:rPr>
        <w:t>7171).</w:t>
      </w:r>
    </w:p>
    <w:p w14:paraId="11ED047D" w14:textId="77777777" w:rsidR="00A31407" w:rsidRPr="00E265BC" w:rsidRDefault="00A31407" w:rsidP="00892A96">
      <w:pPr>
        <w:spacing w:after="120"/>
        <w:jc w:val="both"/>
        <w:rPr>
          <w:rFonts w:ascii="Arial" w:hAnsi="Arial" w:cs="Arial"/>
        </w:rPr>
      </w:pPr>
      <w:r w:rsidRPr="00E265BC">
        <w:rPr>
          <w:rFonts w:ascii="Arial" w:hAnsi="Arial" w:cs="Arial"/>
        </w:rPr>
        <w:t>As paredes indicadas nos projetos serão executadas em alvenaria de tijolos furados, de acordo com as espessuras indicadas em planta, exceto quando discriminado de outra forma.</w:t>
      </w:r>
    </w:p>
    <w:p w14:paraId="4CD1E97B" w14:textId="77777777" w:rsidR="00A31407" w:rsidRDefault="00A31407" w:rsidP="00892A96">
      <w:pPr>
        <w:spacing w:after="120"/>
        <w:jc w:val="both"/>
        <w:rPr>
          <w:rFonts w:ascii="Arial" w:hAnsi="Arial" w:cs="Arial"/>
        </w:rPr>
      </w:pPr>
      <w:r w:rsidRPr="00E265BC">
        <w:rPr>
          <w:rFonts w:ascii="Arial" w:hAnsi="Arial" w:cs="Arial"/>
        </w:rPr>
        <w:t>As paredes de alvenaria serão executadas de acordo com a NB-788/83 - Execução de alvenaria sem função estrutural de tijolos e blocos cerâmicos (NBR</w:t>
      </w:r>
      <w:r>
        <w:rPr>
          <w:rFonts w:ascii="Arial" w:hAnsi="Arial" w:cs="Arial"/>
        </w:rPr>
        <w:t xml:space="preserve"> </w:t>
      </w:r>
      <w:r w:rsidRPr="00E265BC">
        <w:rPr>
          <w:rFonts w:ascii="Arial" w:hAnsi="Arial" w:cs="Arial"/>
        </w:rPr>
        <w:t>8545).</w:t>
      </w:r>
    </w:p>
    <w:p w14:paraId="3B790686" w14:textId="77777777" w:rsidR="00892A96" w:rsidRPr="00E265BC" w:rsidRDefault="00892A96" w:rsidP="00892A96">
      <w:pPr>
        <w:spacing w:after="120"/>
        <w:jc w:val="both"/>
        <w:rPr>
          <w:rFonts w:ascii="Arial" w:hAnsi="Arial" w:cs="Arial"/>
        </w:rPr>
      </w:pPr>
    </w:p>
    <w:p w14:paraId="2BF6E4C2" w14:textId="77777777" w:rsidR="00A31407" w:rsidRPr="00E265BC" w:rsidRDefault="00A31407" w:rsidP="00A31407">
      <w:pPr>
        <w:spacing w:after="120"/>
        <w:ind w:left="709"/>
        <w:jc w:val="both"/>
        <w:rPr>
          <w:rFonts w:ascii="Arial" w:hAnsi="Arial" w:cs="Arial"/>
        </w:rPr>
      </w:pPr>
    </w:p>
    <w:p w14:paraId="39B2AE7C" w14:textId="77777777" w:rsidR="00A31407" w:rsidRPr="0082304D" w:rsidRDefault="00A31407" w:rsidP="00A31407">
      <w:pPr>
        <w:pStyle w:val="a"/>
        <w:tabs>
          <w:tab w:val="clear" w:pos="1440"/>
        </w:tabs>
        <w:ind w:left="0" w:firstLine="0"/>
        <w:jc w:val="right"/>
        <w:rPr>
          <w:rFonts w:ascii="Arial" w:hAnsi="Arial" w:cs="Arial"/>
          <w:b/>
          <w:i/>
          <w:snapToGrid w:val="0"/>
          <w:sz w:val="24"/>
          <w:szCs w:val="24"/>
          <w:u w:val="single"/>
        </w:rPr>
      </w:pPr>
      <w:r w:rsidRPr="0082304D">
        <w:rPr>
          <w:rFonts w:ascii="Arial" w:hAnsi="Arial" w:cs="Arial"/>
          <w:b/>
          <w:i/>
          <w:snapToGrid w:val="0"/>
          <w:sz w:val="24"/>
          <w:szCs w:val="24"/>
          <w:u w:val="single"/>
        </w:rPr>
        <w:lastRenderedPageBreak/>
        <w:t>Parede de Tijolo com oito furos 19,0 x 19,0 x39,0cm (Parede de uma vez)</w:t>
      </w:r>
    </w:p>
    <w:p w14:paraId="16DC93E1"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Tipo: </w:t>
      </w:r>
      <w:r w:rsidRPr="00E265BC">
        <w:rPr>
          <w:rFonts w:ascii="Arial" w:hAnsi="Arial" w:cs="Arial"/>
          <w:snapToGrid w:val="0"/>
        </w:rPr>
        <w:t>Tijolo com oito furos.</w:t>
      </w:r>
    </w:p>
    <w:p w14:paraId="2721E77F" w14:textId="77777777" w:rsidR="00A31407" w:rsidRPr="00E265BC" w:rsidRDefault="00A31407" w:rsidP="00892A96">
      <w:pPr>
        <w:tabs>
          <w:tab w:val="left" w:pos="993"/>
        </w:tabs>
        <w:spacing w:after="120"/>
        <w:jc w:val="both"/>
        <w:rPr>
          <w:rFonts w:ascii="Arial" w:hAnsi="Arial" w:cs="Arial"/>
          <w:snapToGrid w:val="0"/>
        </w:rPr>
      </w:pPr>
      <w:r w:rsidRPr="00E265BC">
        <w:rPr>
          <w:rFonts w:ascii="Arial" w:hAnsi="Arial" w:cs="Arial"/>
          <w:b/>
          <w:snapToGrid w:val="0"/>
        </w:rPr>
        <w:t xml:space="preserve">Dimensões: </w:t>
      </w:r>
      <w:r w:rsidRPr="00E265BC">
        <w:rPr>
          <w:rFonts w:ascii="Arial" w:hAnsi="Arial" w:cs="Arial"/>
          <w:snapToGrid w:val="0"/>
        </w:rPr>
        <w:t>19</w:t>
      </w:r>
      <w:r w:rsidRPr="00E265BC">
        <w:rPr>
          <w:rFonts w:ascii="Arial" w:hAnsi="Arial" w:cs="Arial"/>
        </w:rPr>
        <w:t>,0x19,0x39,0cm</w:t>
      </w:r>
      <w:r w:rsidRPr="00E265BC">
        <w:rPr>
          <w:rFonts w:ascii="Arial" w:hAnsi="Arial" w:cs="Arial"/>
          <w:snapToGrid w:val="0"/>
        </w:rPr>
        <w:t xml:space="preserve">. Parede de uma vez, </w:t>
      </w:r>
      <w:smartTag w:uri="urn:schemas-microsoft-com:office:smarttags" w:element="metricconverter">
        <w:smartTagPr>
          <w:attr w:name="ProductID" w:val="20 cm"/>
        </w:smartTagPr>
        <w:r w:rsidRPr="00E265BC">
          <w:rPr>
            <w:rFonts w:ascii="Arial" w:hAnsi="Arial" w:cs="Arial"/>
            <w:snapToGrid w:val="0"/>
          </w:rPr>
          <w:t>20 cm</w:t>
        </w:r>
      </w:smartTag>
      <w:r w:rsidRPr="00E265BC">
        <w:rPr>
          <w:rFonts w:ascii="Arial" w:hAnsi="Arial" w:cs="Arial"/>
          <w:snapToGrid w:val="0"/>
        </w:rPr>
        <w:t>, espessura final com revestimento em argamassa = 25cm.</w:t>
      </w:r>
    </w:p>
    <w:p w14:paraId="5ABAB4EC" w14:textId="77777777" w:rsidR="00A31407" w:rsidRPr="00E265BC" w:rsidRDefault="00A31407" w:rsidP="00892A96">
      <w:pPr>
        <w:tabs>
          <w:tab w:val="left" w:pos="993"/>
        </w:tabs>
        <w:spacing w:after="120"/>
        <w:jc w:val="both"/>
        <w:rPr>
          <w:rFonts w:ascii="Arial" w:hAnsi="Arial" w:cs="Arial"/>
          <w:b/>
          <w:snapToGrid w:val="0"/>
        </w:rPr>
      </w:pPr>
      <w:r w:rsidRPr="00E265BC">
        <w:rPr>
          <w:rFonts w:ascii="Arial" w:hAnsi="Arial" w:cs="Arial"/>
          <w:b/>
          <w:snapToGrid w:val="0"/>
        </w:rPr>
        <w:t xml:space="preserve">Assentamento: </w:t>
      </w:r>
      <w:r w:rsidRPr="00E265BC">
        <w:rPr>
          <w:rFonts w:ascii="Arial" w:hAnsi="Arial" w:cs="Arial"/>
          <w:snapToGrid w:val="0"/>
        </w:rPr>
        <w:t xml:space="preserve">Argamassa industrializada para alvenaria fabricada à base de cimento Portland, minerais pulverizados, cal hidratada, areia de quartzo </w:t>
      </w:r>
      <w:proofErr w:type="spellStart"/>
      <w:r w:rsidRPr="00E265BC">
        <w:rPr>
          <w:rFonts w:ascii="Arial" w:hAnsi="Arial" w:cs="Arial"/>
          <w:snapToGrid w:val="0"/>
        </w:rPr>
        <w:t>termotratada</w:t>
      </w:r>
      <w:proofErr w:type="spellEnd"/>
      <w:r w:rsidRPr="00E265BC">
        <w:rPr>
          <w:rFonts w:ascii="Arial" w:hAnsi="Arial" w:cs="Arial"/>
          <w:snapToGrid w:val="0"/>
        </w:rPr>
        <w:t xml:space="preserve"> e aditivos especiais. Ref. </w:t>
      </w:r>
      <w:proofErr w:type="spellStart"/>
      <w:r w:rsidRPr="00E265BC">
        <w:rPr>
          <w:rFonts w:ascii="Arial" w:hAnsi="Arial" w:cs="Arial"/>
          <w:snapToGrid w:val="0"/>
        </w:rPr>
        <w:t>Votomassa</w:t>
      </w:r>
      <w:proofErr w:type="spellEnd"/>
      <w:r w:rsidRPr="00E265BC">
        <w:rPr>
          <w:rFonts w:ascii="Arial" w:hAnsi="Arial" w:cs="Arial"/>
          <w:snapToGrid w:val="0"/>
        </w:rPr>
        <w:t xml:space="preserve"> Múltiplo Uso ou equivalente.</w:t>
      </w:r>
      <w:r w:rsidRPr="00E265BC">
        <w:rPr>
          <w:rFonts w:ascii="Arial" w:hAnsi="Arial" w:cs="Arial"/>
          <w:b/>
          <w:snapToGrid w:val="0"/>
        </w:rPr>
        <w:t xml:space="preserve"> </w:t>
      </w:r>
    </w:p>
    <w:p w14:paraId="47BBAE01"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Execução: </w:t>
      </w:r>
      <w:r w:rsidRPr="00E265BC">
        <w:rPr>
          <w:rFonts w:ascii="Arial" w:hAnsi="Arial" w:cs="Arial"/>
          <w:snapToGrid w:val="0"/>
        </w:rPr>
        <w:t xml:space="preserve">Prever a execução de todos os reforços necessários (percintas, </w:t>
      </w:r>
      <w:proofErr w:type="spellStart"/>
      <w:r w:rsidRPr="00E265BC">
        <w:rPr>
          <w:rFonts w:ascii="Arial" w:hAnsi="Arial" w:cs="Arial"/>
          <w:snapToGrid w:val="0"/>
        </w:rPr>
        <w:t>para-peitos</w:t>
      </w:r>
      <w:proofErr w:type="spellEnd"/>
      <w:r w:rsidRPr="00E265BC">
        <w:rPr>
          <w:rFonts w:ascii="Arial" w:hAnsi="Arial" w:cs="Arial"/>
          <w:snapToGrid w:val="0"/>
        </w:rPr>
        <w:t>, respaldos, pilaretes de muros, entre outros.) para travamento das paredes e vergas/</w:t>
      </w:r>
      <w:proofErr w:type="spellStart"/>
      <w:r w:rsidRPr="00E265BC">
        <w:rPr>
          <w:rFonts w:ascii="Arial" w:hAnsi="Arial" w:cs="Arial"/>
          <w:snapToGrid w:val="0"/>
        </w:rPr>
        <w:t>contravergas</w:t>
      </w:r>
      <w:proofErr w:type="spellEnd"/>
      <w:r w:rsidRPr="00E265BC">
        <w:rPr>
          <w:rFonts w:ascii="Arial" w:hAnsi="Arial" w:cs="Arial"/>
          <w:snapToGrid w:val="0"/>
        </w:rPr>
        <w:t xml:space="preserve"> de concreto armado em aberturas.</w:t>
      </w:r>
    </w:p>
    <w:p w14:paraId="060F4844"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b/>
        </w:rPr>
        <w:t>Normas:</w:t>
      </w:r>
      <w:r w:rsidRPr="00E265BC">
        <w:rPr>
          <w:rFonts w:ascii="Arial" w:hAnsi="Arial" w:cs="Arial"/>
        </w:rPr>
        <w:t xml:space="preserve"> NB-788/83 - Execução de alvenaria sem função estrutural de tijolos e blocos cerâmicos (NBR-8545), EB-20/83 Bloco cerâmico para alvenaria (NBR</w:t>
      </w:r>
      <w:r>
        <w:rPr>
          <w:rFonts w:ascii="Arial" w:hAnsi="Arial" w:cs="Arial"/>
        </w:rPr>
        <w:t xml:space="preserve"> </w:t>
      </w:r>
      <w:r w:rsidRPr="00E265BC">
        <w:rPr>
          <w:rFonts w:ascii="Arial" w:hAnsi="Arial" w:cs="Arial"/>
        </w:rPr>
        <w:t>7171).</w:t>
      </w:r>
    </w:p>
    <w:p w14:paraId="1353FB66" w14:textId="77777777" w:rsidR="00A31407" w:rsidRPr="00E265BC" w:rsidRDefault="00A31407" w:rsidP="00892A96">
      <w:pPr>
        <w:spacing w:after="120"/>
        <w:jc w:val="both"/>
        <w:rPr>
          <w:rFonts w:ascii="Arial" w:hAnsi="Arial" w:cs="Arial"/>
        </w:rPr>
      </w:pPr>
      <w:r w:rsidRPr="00E265BC">
        <w:rPr>
          <w:rFonts w:ascii="Arial" w:hAnsi="Arial" w:cs="Arial"/>
        </w:rPr>
        <w:t>As paredes indicadas nos projetos serão executadas em alvenaria de tijolos furados, de acordo com as espessuras indicadas em planta, exceto quando discriminado de outra forma.</w:t>
      </w:r>
    </w:p>
    <w:p w14:paraId="17E02F5B" w14:textId="77777777" w:rsidR="00A31407" w:rsidRDefault="00A31407" w:rsidP="00892A96">
      <w:pPr>
        <w:spacing w:after="120"/>
        <w:jc w:val="both"/>
        <w:rPr>
          <w:rFonts w:ascii="Arial" w:hAnsi="Arial" w:cs="Arial"/>
        </w:rPr>
      </w:pPr>
      <w:r w:rsidRPr="00E265BC">
        <w:rPr>
          <w:rFonts w:ascii="Arial" w:hAnsi="Arial" w:cs="Arial"/>
        </w:rPr>
        <w:t>As paredes de alvenaria serão executadas de acordo com a NB</w:t>
      </w:r>
      <w:r>
        <w:rPr>
          <w:rFonts w:ascii="Arial" w:hAnsi="Arial" w:cs="Arial"/>
        </w:rPr>
        <w:t xml:space="preserve"> </w:t>
      </w:r>
      <w:r w:rsidRPr="00E265BC">
        <w:rPr>
          <w:rFonts w:ascii="Arial" w:hAnsi="Arial" w:cs="Arial"/>
        </w:rPr>
        <w:t>788/83 - Execução de alvenaria sem função estrutural de tijolos e blocos cerâmicos (NBR</w:t>
      </w:r>
      <w:r>
        <w:rPr>
          <w:rFonts w:ascii="Arial" w:hAnsi="Arial" w:cs="Arial"/>
        </w:rPr>
        <w:t xml:space="preserve"> </w:t>
      </w:r>
      <w:r w:rsidRPr="00E265BC">
        <w:rPr>
          <w:rFonts w:ascii="Arial" w:hAnsi="Arial" w:cs="Arial"/>
        </w:rPr>
        <w:t>8545).</w:t>
      </w:r>
    </w:p>
    <w:p w14:paraId="0E856B7C" w14:textId="77777777" w:rsidR="00A31407" w:rsidRPr="00E265BC" w:rsidRDefault="00A31407" w:rsidP="00A31407">
      <w:pPr>
        <w:spacing w:after="120"/>
        <w:ind w:left="360"/>
        <w:jc w:val="both"/>
        <w:rPr>
          <w:rFonts w:ascii="Arial" w:hAnsi="Arial" w:cs="Arial"/>
        </w:rPr>
      </w:pPr>
    </w:p>
    <w:p w14:paraId="2F793B15" w14:textId="77777777" w:rsidR="00A31407" w:rsidRDefault="00A31407" w:rsidP="00A31407">
      <w:pPr>
        <w:tabs>
          <w:tab w:val="num" w:pos="1713"/>
          <w:tab w:val="left" w:pos="1985"/>
          <w:tab w:val="left" w:pos="2552"/>
          <w:tab w:val="num" w:pos="4122"/>
        </w:tabs>
        <w:autoSpaceDE w:val="0"/>
        <w:autoSpaceDN w:val="0"/>
        <w:adjustRightInd w:val="0"/>
        <w:spacing w:before="120" w:after="120"/>
        <w:ind w:left="1800"/>
        <w:jc w:val="both"/>
        <w:rPr>
          <w:rFonts w:ascii="Arial" w:hAnsi="Arial" w:cs="Arial"/>
          <w:b/>
          <w:i/>
          <w:u w:val="single"/>
        </w:rPr>
      </w:pPr>
      <w:r w:rsidRPr="0082304D">
        <w:rPr>
          <w:rFonts w:ascii="Arial" w:hAnsi="Arial" w:cs="Arial"/>
          <w:b/>
          <w:i/>
          <w:u w:val="single"/>
        </w:rPr>
        <w:t>Bloco de concreto vazado estrutural</w:t>
      </w:r>
    </w:p>
    <w:p w14:paraId="776311D3" w14:textId="77777777" w:rsidR="004C769D" w:rsidRPr="0082304D" w:rsidRDefault="004C769D" w:rsidP="00A31407">
      <w:pPr>
        <w:tabs>
          <w:tab w:val="num" w:pos="1713"/>
          <w:tab w:val="left" w:pos="1985"/>
          <w:tab w:val="left" w:pos="2552"/>
          <w:tab w:val="num" w:pos="4122"/>
        </w:tabs>
        <w:autoSpaceDE w:val="0"/>
        <w:autoSpaceDN w:val="0"/>
        <w:adjustRightInd w:val="0"/>
        <w:spacing w:before="120" w:after="120"/>
        <w:ind w:left="1800"/>
        <w:jc w:val="both"/>
        <w:rPr>
          <w:rFonts w:ascii="Arial" w:hAnsi="Arial" w:cs="Arial"/>
          <w:b/>
          <w:i/>
          <w:u w:val="single"/>
        </w:rPr>
      </w:pPr>
    </w:p>
    <w:p w14:paraId="58DC4F99"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Ref.: </w:t>
      </w:r>
      <w:r w:rsidRPr="00E265BC">
        <w:rPr>
          <w:rFonts w:ascii="Arial" w:hAnsi="Arial" w:cs="Arial"/>
          <w:snapToGrid w:val="0"/>
        </w:rPr>
        <w:t>Bloco em concreto com função estrutural, dimensões 14,0x19,0x39,0cm, designação M-15.</w:t>
      </w:r>
    </w:p>
    <w:p w14:paraId="16E6788D" w14:textId="61FD27D3" w:rsidR="00A31407" w:rsidRPr="00E265BC" w:rsidRDefault="00A31407" w:rsidP="00892A96">
      <w:pPr>
        <w:tabs>
          <w:tab w:val="left" w:pos="993"/>
        </w:tabs>
        <w:spacing w:after="120"/>
        <w:jc w:val="both"/>
        <w:rPr>
          <w:rFonts w:ascii="Arial" w:hAnsi="Arial" w:cs="Arial"/>
          <w:b/>
          <w:snapToGrid w:val="0"/>
        </w:rPr>
      </w:pPr>
      <w:r w:rsidRPr="00E265BC">
        <w:rPr>
          <w:rFonts w:ascii="Arial" w:hAnsi="Arial" w:cs="Arial"/>
          <w:b/>
          <w:snapToGrid w:val="0"/>
        </w:rPr>
        <w:t xml:space="preserve">Assentamento: </w:t>
      </w:r>
      <w:r w:rsidRPr="00E265BC">
        <w:rPr>
          <w:rFonts w:ascii="Arial" w:hAnsi="Arial" w:cs="Arial"/>
          <w:snapToGrid w:val="0"/>
        </w:rPr>
        <w:t xml:space="preserve">Argamassa industrializada para alvenaria fabricada à base de cimento Portland, minerais pulverizados, cal hidratada, areia de quartzo </w:t>
      </w:r>
      <w:r w:rsidR="00E30F1E" w:rsidRPr="00E265BC">
        <w:rPr>
          <w:rFonts w:ascii="Arial" w:hAnsi="Arial" w:cs="Arial"/>
          <w:snapToGrid w:val="0"/>
        </w:rPr>
        <w:t>termo tratada</w:t>
      </w:r>
      <w:r w:rsidRPr="00E265BC">
        <w:rPr>
          <w:rFonts w:ascii="Arial" w:hAnsi="Arial" w:cs="Arial"/>
          <w:snapToGrid w:val="0"/>
        </w:rPr>
        <w:t xml:space="preserve"> e aditivos especiais. A resistência à compressão aos 28 dias entre os limites de projeto.</w:t>
      </w:r>
    </w:p>
    <w:p w14:paraId="22AB7624" w14:textId="77777777" w:rsidR="00A31407" w:rsidRPr="00E265BC" w:rsidRDefault="00A31407" w:rsidP="00892A96">
      <w:pPr>
        <w:tabs>
          <w:tab w:val="left" w:pos="993"/>
        </w:tabs>
        <w:spacing w:after="120"/>
        <w:jc w:val="both"/>
        <w:rPr>
          <w:rFonts w:ascii="Arial" w:hAnsi="Arial" w:cs="Arial"/>
          <w:snapToGrid w:val="0"/>
        </w:rPr>
      </w:pPr>
      <w:r w:rsidRPr="00E265BC">
        <w:rPr>
          <w:rFonts w:ascii="Arial" w:hAnsi="Arial" w:cs="Arial"/>
          <w:b/>
          <w:snapToGrid w:val="0"/>
        </w:rPr>
        <w:t xml:space="preserve">Armadura: </w:t>
      </w:r>
      <w:r w:rsidRPr="00E265BC">
        <w:rPr>
          <w:rFonts w:ascii="Arial" w:hAnsi="Arial" w:cs="Arial"/>
          <w:snapToGrid w:val="0"/>
        </w:rPr>
        <w:t xml:space="preserve">O aço para as armaduras da alvenaria estrutural atenderá aos mesmos requisitos necessários para o empregado no concreto armado, obedecendo ao disposto na EB-3/85 - Barras e fios de aço destinados a armaduras para concreto armado (NBR-7480). </w:t>
      </w:r>
      <w:r w:rsidRPr="00E265BC">
        <w:rPr>
          <w:rFonts w:ascii="Arial" w:hAnsi="Arial" w:cs="Arial"/>
          <w:snapToGrid w:val="0"/>
        </w:rPr>
        <w:lastRenderedPageBreak/>
        <w:t xml:space="preserve">O diâmetro das barras será superior a </w:t>
      </w:r>
      <w:smartTag w:uri="urn:schemas-microsoft-com:office:smarttags" w:element="metricconverter">
        <w:smartTagPr>
          <w:attr w:name="ProductID" w:val="10 mm"/>
        </w:smartTagPr>
        <w:r w:rsidRPr="00E265BC">
          <w:rPr>
            <w:rFonts w:ascii="Arial" w:hAnsi="Arial" w:cs="Arial"/>
            <w:snapToGrid w:val="0"/>
          </w:rPr>
          <w:t>10 mm</w:t>
        </w:r>
      </w:smartTag>
      <w:r w:rsidRPr="00E265BC">
        <w:rPr>
          <w:rFonts w:ascii="Arial" w:hAnsi="Arial" w:cs="Arial"/>
          <w:snapToGrid w:val="0"/>
        </w:rPr>
        <w:t>, exceto quando da armação das juntas de argamassa, neste caso, a armadura terá proteção contra a corrosão, caso a parede fique em contato com a umidade.</w:t>
      </w:r>
    </w:p>
    <w:p w14:paraId="26E01068" w14:textId="77777777" w:rsidR="00A31407" w:rsidRPr="00E265BC" w:rsidRDefault="00A31407" w:rsidP="00892A96">
      <w:pPr>
        <w:tabs>
          <w:tab w:val="left" w:pos="993"/>
        </w:tabs>
        <w:spacing w:after="120"/>
        <w:jc w:val="both"/>
        <w:rPr>
          <w:rFonts w:ascii="Arial" w:hAnsi="Arial" w:cs="Arial"/>
          <w:b/>
          <w:snapToGrid w:val="0"/>
        </w:rPr>
      </w:pPr>
      <w:proofErr w:type="spellStart"/>
      <w:r w:rsidRPr="00E265BC">
        <w:rPr>
          <w:rFonts w:ascii="Arial" w:hAnsi="Arial" w:cs="Arial"/>
          <w:b/>
          <w:snapToGrid w:val="0"/>
        </w:rPr>
        <w:t>Graute</w:t>
      </w:r>
      <w:proofErr w:type="spellEnd"/>
      <w:r w:rsidRPr="00E265BC">
        <w:rPr>
          <w:rFonts w:ascii="Arial" w:hAnsi="Arial" w:cs="Arial"/>
          <w:b/>
          <w:snapToGrid w:val="0"/>
        </w:rPr>
        <w:t xml:space="preserve">: </w:t>
      </w:r>
      <w:r w:rsidRPr="00E265BC">
        <w:rPr>
          <w:rFonts w:ascii="Arial" w:hAnsi="Arial" w:cs="Arial"/>
          <w:snapToGrid w:val="0"/>
        </w:rPr>
        <w:t xml:space="preserve">O </w:t>
      </w:r>
      <w:proofErr w:type="spellStart"/>
      <w:r w:rsidRPr="00E265BC">
        <w:rPr>
          <w:rFonts w:ascii="Arial" w:hAnsi="Arial" w:cs="Arial"/>
          <w:snapToGrid w:val="0"/>
        </w:rPr>
        <w:t>graute</w:t>
      </w:r>
      <w:proofErr w:type="spellEnd"/>
      <w:r w:rsidRPr="00E265BC">
        <w:rPr>
          <w:rFonts w:ascii="Arial" w:hAnsi="Arial" w:cs="Arial"/>
          <w:snapToGrid w:val="0"/>
        </w:rPr>
        <w:t xml:space="preserve"> deverá apresentar resistência à compressão mínima, aos 28 dias, conforme projeto.</w:t>
      </w:r>
    </w:p>
    <w:p w14:paraId="7CE22AA3"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Acabamento: </w:t>
      </w:r>
      <w:r w:rsidRPr="00E265BC">
        <w:rPr>
          <w:rFonts w:ascii="Arial" w:hAnsi="Arial" w:cs="Arial"/>
          <w:snapToGrid w:val="0"/>
        </w:rPr>
        <w:t>o acabamento da parede estrutural em bloco de concreto deverá ser com argamassa tipo “Reboco”, acabamento liso, desempenado, camurçado. Sobre esta superfície deverá ser aplicado pintura com tinta acrílica.</w:t>
      </w:r>
    </w:p>
    <w:p w14:paraId="0B8AACA6"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Execução: </w:t>
      </w:r>
      <w:r w:rsidRPr="00E265BC">
        <w:rPr>
          <w:rFonts w:ascii="Arial" w:hAnsi="Arial" w:cs="Arial"/>
          <w:snapToGrid w:val="0"/>
        </w:rPr>
        <w:t xml:space="preserve">A alvenaria de blocos vazados de concreto será construída de forma a não ocorrerem obstruções nos furos. O padrão de assentamento deverá ser de junta amarrada. A armadura deverá ser colocada na base e no topo e preenchida com </w:t>
      </w:r>
      <w:proofErr w:type="spellStart"/>
      <w:r w:rsidRPr="00E265BC">
        <w:rPr>
          <w:rFonts w:ascii="Arial" w:hAnsi="Arial" w:cs="Arial"/>
          <w:snapToGrid w:val="0"/>
        </w:rPr>
        <w:t>graute</w:t>
      </w:r>
      <w:proofErr w:type="spellEnd"/>
      <w:r w:rsidRPr="00E265BC">
        <w:rPr>
          <w:rFonts w:ascii="Arial" w:hAnsi="Arial" w:cs="Arial"/>
          <w:snapToGrid w:val="0"/>
        </w:rPr>
        <w:t>.</w:t>
      </w:r>
    </w:p>
    <w:p w14:paraId="620E127A"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Normas: Particular atenção às seguintes normas – </w:t>
      </w:r>
      <w:r w:rsidRPr="00E265BC">
        <w:rPr>
          <w:rFonts w:ascii="Arial" w:hAnsi="Arial" w:cs="Arial"/>
          <w:snapToGrid w:val="0"/>
        </w:rPr>
        <w:t>NBR 7173, NBR 5712, NBR 6136, NBR</w:t>
      </w:r>
      <w:r>
        <w:rPr>
          <w:rFonts w:ascii="Arial" w:hAnsi="Arial" w:cs="Arial"/>
          <w:snapToGrid w:val="0"/>
        </w:rPr>
        <w:t xml:space="preserve"> </w:t>
      </w:r>
      <w:r w:rsidRPr="00E265BC">
        <w:rPr>
          <w:rFonts w:ascii="Arial" w:hAnsi="Arial" w:cs="Arial"/>
          <w:snapToGrid w:val="0"/>
        </w:rPr>
        <w:t>8798, NBR</w:t>
      </w:r>
      <w:r>
        <w:rPr>
          <w:rFonts w:ascii="Arial" w:hAnsi="Arial" w:cs="Arial"/>
          <w:snapToGrid w:val="0"/>
        </w:rPr>
        <w:t xml:space="preserve"> </w:t>
      </w:r>
      <w:r w:rsidRPr="00E265BC">
        <w:rPr>
          <w:rFonts w:ascii="Arial" w:hAnsi="Arial" w:cs="Arial"/>
          <w:snapToGrid w:val="0"/>
        </w:rPr>
        <w:t>8949, NBR</w:t>
      </w:r>
      <w:r>
        <w:rPr>
          <w:rFonts w:ascii="Arial" w:hAnsi="Arial" w:cs="Arial"/>
          <w:snapToGrid w:val="0"/>
        </w:rPr>
        <w:t xml:space="preserve"> </w:t>
      </w:r>
      <w:r w:rsidRPr="00E265BC">
        <w:rPr>
          <w:rFonts w:ascii="Arial" w:hAnsi="Arial" w:cs="Arial"/>
          <w:snapToGrid w:val="0"/>
        </w:rPr>
        <w:t>9287, NBR10837:19889.</w:t>
      </w:r>
    </w:p>
    <w:p w14:paraId="50E7B8AC" w14:textId="77777777" w:rsidR="00A31407" w:rsidRPr="00E265BC" w:rsidRDefault="00A31407" w:rsidP="00A31407">
      <w:pPr>
        <w:spacing w:after="120"/>
        <w:ind w:left="709"/>
        <w:jc w:val="both"/>
        <w:rPr>
          <w:rFonts w:ascii="Arial" w:hAnsi="Arial" w:cs="Arial"/>
          <w:b/>
          <w:snapToGrid w:val="0"/>
        </w:rPr>
      </w:pPr>
    </w:p>
    <w:p w14:paraId="64A47CF8" w14:textId="77777777" w:rsidR="00A31407" w:rsidRPr="00E265BC" w:rsidRDefault="00A31407" w:rsidP="00A31407">
      <w:pPr>
        <w:spacing w:after="120"/>
        <w:ind w:left="360"/>
        <w:jc w:val="both"/>
        <w:rPr>
          <w:rFonts w:ascii="Arial" w:hAnsi="Arial" w:cs="Arial"/>
          <w:b/>
          <w:snapToGrid w:val="0"/>
        </w:rPr>
      </w:pPr>
      <w:r w:rsidRPr="00E265BC">
        <w:rPr>
          <w:rFonts w:ascii="Arial" w:hAnsi="Arial" w:cs="Arial"/>
          <w:b/>
          <w:snapToGrid w:val="0"/>
        </w:rPr>
        <w:t>Observações:</w:t>
      </w:r>
    </w:p>
    <w:p w14:paraId="155B11CF" w14:textId="77777777" w:rsidR="00A31407" w:rsidRPr="00E265BC" w:rsidRDefault="00A31407" w:rsidP="00892A96">
      <w:pPr>
        <w:spacing w:after="120"/>
        <w:jc w:val="both"/>
        <w:rPr>
          <w:rFonts w:ascii="Arial" w:hAnsi="Arial" w:cs="Arial"/>
        </w:rPr>
      </w:pPr>
      <w:r w:rsidRPr="00E265BC">
        <w:rPr>
          <w:rFonts w:ascii="Arial" w:hAnsi="Arial" w:cs="Arial"/>
          <w:snapToGrid w:val="0"/>
        </w:rPr>
        <w:t>Amostras deverão ser submetidas à FISCALIZAÇÃO para aprovação.</w:t>
      </w:r>
    </w:p>
    <w:p w14:paraId="61C6F243" w14:textId="77777777" w:rsidR="00A31407" w:rsidRPr="00E265BC" w:rsidRDefault="00A31407" w:rsidP="00892A96">
      <w:pPr>
        <w:spacing w:after="120"/>
        <w:jc w:val="both"/>
        <w:rPr>
          <w:rFonts w:ascii="Arial" w:hAnsi="Arial" w:cs="Arial"/>
        </w:rPr>
      </w:pPr>
      <w:r w:rsidRPr="00E265BC">
        <w:rPr>
          <w:rFonts w:ascii="Arial" w:hAnsi="Arial" w:cs="Arial"/>
          <w:snapToGrid w:val="0"/>
        </w:rPr>
        <w:t>Seguir rigorosamente os procedimentos contidos nas normas.</w:t>
      </w:r>
    </w:p>
    <w:p w14:paraId="2848D9CB" w14:textId="77777777" w:rsidR="00A31407" w:rsidRPr="00E265BC" w:rsidRDefault="00A31407" w:rsidP="00A31407">
      <w:pPr>
        <w:spacing w:after="120"/>
        <w:jc w:val="both"/>
        <w:rPr>
          <w:rFonts w:ascii="Arial" w:hAnsi="Arial" w:cs="Arial"/>
        </w:rPr>
      </w:pPr>
    </w:p>
    <w:p w14:paraId="0DD81857" w14:textId="77777777" w:rsidR="00A31407" w:rsidRPr="0082304D" w:rsidRDefault="00A31407" w:rsidP="00A31407">
      <w:pPr>
        <w:tabs>
          <w:tab w:val="num" w:pos="1713"/>
          <w:tab w:val="left" w:pos="1985"/>
          <w:tab w:val="left" w:pos="2552"/>
          <w:tab w:val="num" w:pos="4122"/>
        </w:tabs>
        <w:autoSpaceDE w:val="0"/>
        <w:autoSpaceDN w:val="0"/>
        <w:adjustRightInd w:val="0"/>
        <w:spacing w:before="120" w:after="120"/>
        <w:ind w:left="1800"/>
        <w:jc w:val="both"/>
        <w:rPr>
          <w:rFonts w:ascii="Arial" w:hAnsi="Arial" w:cs="Arial"/>
          <w:b/>
          <w:i/>
          <w:u w:val="single"/>
        </w:rPr>
      </w:pPr>
      <w:r w:rsidRPr="0082304D">
        <w:rPr>
          <w:rFonts w:ascii="Arial" w:hAnsi="Arial" w:cs="Arial"/>
          <w:b/>
          <w:i/>
          <w:u w:val="single"/>
        </w:rPr>
        <w:t>Vergas e Contra Vergas</w:t>
      </w:r>
    </w:p>
    <w:p w14:paraId="362A820B" w14:textId="77777777" w:rsidR="00A31407" w:rsidRPr="00E265BC" w:rsidRDefault="00A31407" w:rsidP="00A31407">
      <w:pPr>
        <w:tabs>
          <w:tab w:val="left" w:pos="1985"/>
          <w:tab w:val="left" w:pos="2552"/>
        </w:tabs>
        <w:autoSpaceDE w:val="0"/>
        <w:autoSpaceDN w:val="0"/>
        <w:adjustRightInd w:val="0"/>
        <w:spacing w:before="120" w:after="120"/>
        <w:jc w:val="both"/>
        <w:rPr>
          <w:rFonts w:ascii="Arial" w:hAnsi="Arial" w:cs="Arial"/>
          <w:i/>
          <w:u w:val="single"/>
        </w:rPr>
      </w:pPr>
    </w:p>
    <w:p w14:paraId="17CBC1EE" w14:textId="77777777" w:rsidR="00A31407" w:rsidRPr="00E265BC" w:rsidRDefault="00A31407" w:rsidP="00892A96">
      <w:pPr>
        <w:jc w:val="both"/>
        <w:rPr>
          <w:rFonts w:ascii="Arial" w:hAnsi="Arial" w:cs="Arial"/>
          <w:snapToGrid w:val="0"/>
        </w:rPr>
      </w:pPr>
      <w:r w:rsidRPr="00E265BC">
        <w:rPr>
          <w:rFonts w:ascii="Arial" w:hAnsi="Arial" w:cs="Arial"/>
          <w:snapToGrid w:val="0"/>
        </w:rPr>
        <w:t xml:space="preserve">Sobre os vãos de esquadrias com até </w:t>
      </w:r>
      <w:smartTag w:uri="urn:schemas-microsoft-com:office:smarttags" w:element="metricconverter">
        <w:smartTagPr>
          <w:attr w:name="ProductID" w:val="2,0 m"/>
        </w:smartTagPr>
        <w:r w:rsidRPr="00E265BC">
          <w:rPr>
            <w:rFonts w:ascii="Arial" w:hAnsi="Arial" w:cs="Arial"/>
            <w:snapToGrid w:val="0"/>
          </w:rPr>
          <w:t>2,0 m</w:t>
        </w:r>
      </w:smartTag>
      <w:r w:rsidRPr="00E265BC">
        <w:rPr>
          <w:rFonts w:ascii="Arial" w:hAnsi="Arial" w:cs="Arial"/>
          <w:snapToGrid w:val="0"/>
        </w:rPr>
        <w:t xml:space="preserve">, onde não houver viga, serão executadas vergas sobre a primeira fiada acima do vão. As vergas constarão de 3 barras de aço de </w:t>
      </w:r>
      <w:smartTag w:uri="urn:schemas-microsoft-com:office:smarttags" w:element="metricconverter">
        <w:smartTagPr>
          <w:attr w:name="ProductID" w:val="6,3 mm"/>
        </w:smartTagPr>
        <w:r w:rsidRPr="00E265BC">
          <w:rPr>
            <w:rFonts w:ascii="Arial" w:hAnsi="Arial" w:cs="Arial"/>
            <w:snapToGrid w:val="0"/>
          </w:rPr>
          <w:t>6,3 mm</w:t>
        </w:r>
      </w:smartTag>
      <w:r w:rsidRPr="00E265BC">
        <w:rPr>
          <w:rFonts w:ascii="Arial" w:hAnsi="Arial" w:cs="Arial"/>
          <w:snapToGrid w:val="0"/>
        </w:rPr>
        <w:t xml:space="preserve"> de diâmetro, ultrapassando um mínimo de </w:t>
      </w:r>
      <w:smartTag w:uri="urn:schemas-microsoft-com:office:smarttags" w:element="metricconverter">
        <w:smartTagPr>
          <w:attr w:name="ProductID" w:val="50 cm"/>
        </w:smartTagPr>
        <w:r w:rsidRPr="00E265BC">
          <w:rPr>
            <w:rFonts w:ascii="Arial" w:hAnsi="Arial" w:cs="Arial"/>
            <w:snapToGrid w:val="0"/>
          </w:rPr>
          <w:t>50 cm</w:t>
        </w:r>
      </w:smartTag>
      <w:r w:rsidRPr="00E265BC">
        <w:rPr>
          <w:rFonts w:ascii="Arial" w:hAnsi="Arial" w:cs="Arial"/>
          <w:snapToGrid w:val="0"/>
        </w:rPr>
        <w:t xml:space="preserve"> para cada lado do vão e argamassa no traço 1:3. Em vão maiores a verga será dimensionada como viga. Sob o vão das janelas serão executadas </w:t>
      </w:r>
      <w:proofErr w:type="spellStart"/>
      <w:r w:rsidRPr="00E265BC">
        <w:rPr>
          <w:rFonts w:ascii="Arial" w:hAnsi="Arial" w:cs="Arial"/>
          <w:snapToGrid w:val="0"/>
        </w:rPr>
        <w:t>contra-vergas</w:t>
      </w:r>
      <w:proofErr w:type="spellEnd"/>
      <w:r w:rsidRPr="00E265BC">
        <w:rPr>
          <w:rFonts w:ascii="Arial" w:hAnsi="Arial" w:cs="Arial"/>
          <w:snapToGrid w:val="0"/>
        </w:rPr>
        <w:t xml:space="preserve"> com 2 barras de aço de </w:t>
      </w:r>
      <w:smartTag w:uri="urn:schemas-microsoft-com:office:smarttags" w:element="metricconverter">
        <w:smartTagPr>
          <w:attr w:name="ProductID" w:val="6,3 mm"/>
        </w:smartTagPr>
        <w:r w:rsidRPr="00E265BC">
          <w:rPr>
            <w:rFonts w:ascii="Arial" w:hAnsi="Arial" w:cs="Arial"/>
            <w:snapToGrid w:val="0"/>
          </w:rPr>
          <w:t>6,3 mm</w:t>
        </w:r>
      </w:smartTag>
      <w:r w:rsidRPr="00E265BC">
        <w:rPr>
          <w:rFonts w:ascii="Arial" w:hAnsi="Arial" w:cs="Arial"/>
          <w:snapToGrid w:val="0"/>
        </w:rPr>
        <w:t xml:space="preserve"> de diâmetro, ultrapassando um mínimo de </w:t>
      </w:r>
      <w:smartTag w:uri="urn:schemas-microsoft-com:office:smarttags" w:element="metricconverter">
        <w:smartTagPr>
          <w:attr w:name="ProductID" w:val="30 cm"/>
        </w:smartTagPr>
        <w:r w:rsidRPr="00E265BC">
          <w:rPr>
            <w:rFonts w:ascii="Arial" w:hAnsi="Arial" w:cs="Arial"/>
            <w:snapToGrid w:val="0"/>
          </w:rPr>
          <w:t>30 cm</w:t>
        </w:r>
      </w:smartTag>
      <w:r w:rsidRPr="00E265BC">
        <w:rPr>
          <w:rFonts w:ascii="Arial" w:hAnsi="Arial" w:cs="Arial"/>
          <w:snapToGrid w:val="0"/>
        </w:rPr>
        <w:t xml:space="preserve"> para cada lado do vão, com argamassa no traço 1:3, sob a primeira fiada abaixo do vão. </w:t>
      </w:r>
    </w:p>
    <w:p w14:paraId="7EDB8A71" w14:textId="77777777" w:rsidR="00A31407" w:rsidRDefault="00A31407" w:rsidP="00A31407">
      <w:pPr>
        <w:spacing w:after="120"/>
        <w:ind w:left="709"/>
        <w:jc w:val="both"/>
        <w:rPr>
          <w:rFonts w:ascii="Arial" w:hAnsi="Arial" w:cs="Arial"/>
        </w:rPr>
      </w:pPr>
    </w:p>
    <w:p w14:paraId="0DEAE2C2" w14:textId="77777777" w:rsidR="00A31407" w:rsidRPr="0082304D" w:rsidRDefault="00A31407" w:rsidP="00A31407">
      <w:pPr>
        <w:tabs>
          <w:tab w:val="num" w:pos="1713"/>
          <w:tab w:val="left" w:pos="1985"/>
          <w:tab w:val="left" w:pos="2552"/>
          <w:tab w:val="num" w:pos="4122"/>
        </w:tabs>
        <w:autoSpaceDE w:val="0"/>
        <w:autoSpaceDN w:val="0"/>
        <w:adjustRightInd w:val="0"/>
        <w:spacing w:after="120"/>
        <w:jc w:val="center"/>
        <w:rPr>
          <w:rFonts w:ascii="Arial" w:hAnsi="Arial" w:cs="Arial"/>
          <w:b/>
          <w:i/>
          <w:u w:val="single"/>
        </w:rPr>
      </w:pPr>
      <w:r w:rsidRPr="0082304D">
        <w:rPr>
          <w:rFonts w:ascii="Arial" w:hAnsi="Arial" w:cs="Arial"/>
          <w:b/>
          <w:i/>
          <w:u w:val="single"/>
        </w:rPr>
        <w:lastRenderedPageBreak/>
        <w:t>Cantoneira metálica</w:t>
      </w:r>
    </w:p>
    <w:p w14:paraId="0709DC22" w14:textId="77777777" w:rsidR="00A31407" w:rsidRPr="00E265BC" w:rsidRDefault="00A31407" w:rsidP="00892A96">
      <w:pPr>
        <w:tabs>
          <w:tab w:val="left" w:pos="993"/>
        </w:tabs>
        <w:spacing w:after="120"/>
        <w:jc w:val="both"/>
        <w:rPr>
          <w:rFonts w:ascii="Arial" w:hAnsi="Arial" w:cs="Arial"/>
          <w:b/>
        </w:rPr>
      </w:pPr>
      <w:r w:rsidRPr="00E265BC">
        <w:rPr>
          <w:rFonts w:ascii="Arial" w:hAnsi="Arial" w:cs="Arial"/>
          <w:b/>
        </w:rPr>
        <w:t xml:space="preserve">Cantoneira: </w:t>
      </w:r>
      <w:r w:rsidRPr="00E265BC">
        <w:rPr>
          <w:rFonts w:ascii="Arial" w:hAnsi="Arial" w:cs="Arial"/>
        </w:rPr>
        <w:t xml:space="preserve">Aplicar cantoneira para massa, na proteção dos cantos vivos, das paredes de alvenaria. </w:t>
      </w:r>
    </w:p>
    <w:p w14:paraId="204ECBE9" w14:textId="77777777" w:rsidR="00A31407" w:rsidRDefault="00A31407" w:rsidP="00892A96">
      <w:pPr>
        <w:tabs>
          <w:tab w:val="left" w:pos="993"/>
        </w:tabs>
        <w:spacing w:after="120"/>
        <w:jc w:val="both"/>
        <w:rPr>
          <w:rFonts w:ascii="Arial" w:hAnsi="Arial" w:cs="Arial"/>
        </w:rPr>
      </w:pPr>
      <w:r w:rsidRPr="00E265BC">
        <w:rPr>
          <w:rFonts w:ascii="Arial" w:hAnsi="Arial" w:cs="Arial"/>
          <w:b/>
        </w:rPr>
        <w:t>Aplicação</w:t>
      </w:r>
      <w:r w:rsidRPr="00E265BC">
        <w:rPr>
          <w:rFonts w:ascii="Arial" w:hAnsi="Arial" w:cs="Arial"/>
        </w:rPr>
        <w:t xml:space="preserve">: As paredes que apresentarem arestas vivas serão protegidas com cantoneira de alumínio, embutida no reboco até a altura de </w:t>
      </w:r>
      <w:smartTag w:uri="urn:schemas-microsoft-com:office:smarttags" w:element="metricconverter">
        <w:smartTagPr>
          <w:attr w:name="ProductID" w:val="1,80 m"/>
        </w:smartTagPr>
        <w:r w:rsidRPr="00E265BC">
          <w:rPr>
            <w:rFonts w:ascii="Arial" w:hAnsi="Arial" w:cs="Arial"/>
          </w:rPr>
          <w:t>1,80 m</w:t>
        </w:r>
      </w:smartTag>
      <w:r w:rsidRPr="00E265BC">
        <w:rPr>
          <w:rFonts w:ascii="Arial" w:hAnsi="Arial" w:cs="Arial"/>
        </w:rPr>
        <w:t>.</w:t>
      </w:r>
    </w:p>
    <w:p w14:paraId="09F16F08" w14:textId="77777777" w:rsidR="00A31407" w:rsidRPr="00E265BC" w:rsidRDefault="00A31407" w:rsidP="00A31407">
      <w:pPr>
        <w:tabs>
          <w:tab w:val="left" w:pos="993"/>
        </w:tabs>
        <w:spacing w:after="120"/>
        <w:ind w:left="360"/>
        <w:jc w:val="both"/>
        <w:rPr>
          <w:rFonts w:ascii="Arial" w:hAnsi="Arial" w:cs="Arial"/>
          <w:b/>
        </w:rPr>
      </w:pPr>
    </w:p>
    <w:p w14:paraId="0E3D4107" w14:textId="77777777" w:rsidR="00A31407" w:rsidRPr="00E265BC" w:rsidRDefault="00A31407" w:rsidP="00A31407">
      <w:pPr>
        <w:keepNext/>
        <w:tabs>
          <w:tab w:val="left" w:pos="-142"/>
        </w:tabs>
        <w:spacing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 para Alvenaria</w:t>
      </w:r>
    </w:p>
    <w:p w14:paraId="5EF46915" w14:textId="77777777" w:rsidR="00A31407" w:rsidRPr="00E265BC" w:rsidRDefault="00A31407" w:rsidP="00A31407">
      <w:pPr>
        <w:keepNext/>
        <w:spacing w:after="120"/>
        <w:ind w:left="360"/>
        <w:jc w:val="center"/>
        <w:outlineLvl w:val="2"/>
        <w:rPr>
          <w:rFonts w:ascii="Arial" w:hAnsi="Arial" w:cs="Arial"/>
          <w:b/>
          <w:snapToGrid w:val="0"/>
        </w:rPr>
      </w:pPr>
      <w:r w:rsidRPr="00E265BC">
        <w:rPr>
          <w:rFonts w:ascii="Arial" w:hAnsi="Arial" w:cs="Arial"/>
          <w:b/>
          <w:snapToGrid w:val="0"/>
        </w:rPr>
        <w:t>Considerações Gerais</w:t>
      </w:r>
    </w:p>
    <w:p w14:paraId="617025AA" w14:textId="77777777" w:rsidR="00A31407" w:rsidRPr="00E265BC" w:rsidRDefault="00A31407" w:rsidP="00892A96">
      <w:pPr>
        <w:spacing w:after="120"/>
        <w:jc w:val="both"/>
        <w:rPr>
          <w:rFonts w:ascii="Arial" w:hAnsi="Arial" w:cs="Arial"/>
        </w:rPr>
      </w:pPr>
      <w:r w:rsidRPr="00E265BC">
        <w:rPr>
          <w:rFonts w:ascii="Arial" w:hAnsi="Arial" w:cs="Arial"/>
        </w:rPr>
        <w:t>As alvenarias, painéis e demais elementos de vedação serão executados conforme adiante especificado e obedecerão às dimensões, alinhamentos, locação, altura, espessura e características determinadas no projeto de arquitetura.</w:t>
      </w:r>
    </w:p>
    <w:p w14:paraId="2661DF33" w14:textId="77777777" w:rsidR="00A31407" w:rsidRPr="00E265BC" w:rsidRDefault="00A31407" w:rsidP="00892A96">
      <w:pPr>
        <w:spacing w:after="120"/>
        <w:jc w:val="both"/>
        <w:rPr>
          <w:rFonts w:ascii="Arial" w:hAnsi="Arial" w:cs="Arial"/>
        </w:rPr>
      </w:pPr>
      <w:r w:rsidRPr="00E265BC">
        <w:rPr>
          <w:rFonts w:ascii="Arial" w:hAnsi="Arial" w:cs="Arial"/>
        </w:rPr>
        <w:t>Os desenhos de arquitetura, série PE, indicam as paredes de concreto, alvenarias, divisórias fixas e amovíveis e outras, suas posições, medidas e acabamentos.</w:t>
      </w:r>
    </w:p>
    <w:p w14:paraId="13BC6559" w14:textId="77777777" w:rsidR="00A31407" w:rsidRPr="00E265BC" w:rsidRDefault="00A31407" w:rsidP="00892A96">
      <w:pPr>
        <w:spacing w:after="120"/>
        <w:jc w:val="both"/>
        <w:rPr>
          <w:rFonts w:ascii="Arial" w:hAnsi="Arial" w:cs="Arial"/>
        </w:rPr>
      </w:pPr>
      <w:r w:rsidRPr="00E265BC">
        <w:rPr>
          <w:rFonts w:ascii="Arial" w:hAnsi="Arial" w:cs="Arial"/>
          <w:b/>
        </w:rPr>
        <w:t>Normas:</w:t>
      </w:r>
      <w:r w:rsidRPr="00E265BC">
        <w:rPr>
          <w:rFonts w:ascii="Arial" w:hAnsi="Arial" w:cs="Arial"/>
        </w:rPr>
        <w:t xml:space="preserve"> NB-788/83 - Execução de alvenaria sem função estrutural de tijolos e blocos cerâmicos (NBR-8545), NB-231- Execução de revestimento de paredes e tetos de argamassas inorgânicas - Procedimento (NBR-7200).</w:t>
      </w:r>
    </w:p>
    <w:p w14:paraId="3D88B530" w14:textId="77777777" w:rsidR="00A31407" w:rsidRPr="00E265BC" w:rsidRDefault="00A31407" w:rsidP="00892A96">
      <w:pPr>
        <w:spacing w:after="120"/>
        <w:jc w:val="both"/>
        <w:rPr>
          <w:rFonts w:ascii="Arial" w:hAnsi="Arial" w:cs="Arial"/>
        </w:rPr>
      </w:pPr>
      <w:r w:rsidRPr="00E265BC">
        <w:rPr>
          <w:rFonts w:ascii="Arial" w:hAnsi="Arial" w:cs="Arial"/>
        </w:rPr>
        <w:t>Os materiais componentes da argamassa industrializada deverão observar rigorosamente as especificações constantes nas Normas NBR 13276, NBR 13277, NBR 13278, NBR 13278, NBR 13281 e, no que couber, a NBR-7200 (NB-231).</w:t>
      </w:r>
    </w:p>
    <w:p w14:paraId="409BD292" w14:textId="77777777" w:rsidR="00A31407" w:rsidRPr="00E265BC" w:rsidRDefault="00A31407" w:rsidP="00892A96">
      <w:pPr>
        <w:spacing w:after="120"/>
        <w:jc w:val="both"/>
        <w:rPr>
          <w:rFonts w:ascii="Arial" w:hAnsi="Arial" w:cs="Arial"/>
        </w:rPr>
      </w:pPr>
      <w:r w:rsidRPr="00E265BC">
        <w:rPr>
          <w:rFonts w:ascii="Arial" w:hAnsi="Arial" w:cs="Arial"/>
        </w:rPr>
        <w:t>O controle tecnológico das argamassas de assentamento e de revestimento será exercido por laboratório especializado, contratado pela CONTRATADA e com aprovação da FISCALIZAÇÃO.</w:t>
      </w:r>
    </w:p>
    <w:p w14:paraId="34EA069A" w14:textId="77777777" w:rsidR="00A31407" w:rsidRPr="00E265BC" w:rsidRDefault="00A31407" w:rsidP="00892A96">
      <w:pPr>
        <w:spacing w:after="120"/>
        <w:jc w:val="both"/>
        <w:rPr>
          <w:rFonts w:ascii="Arial" w:hAnsi="Arial" w:cs="Arial"/>
        </w:rPr>
      </w:pPr>
      <w:r w:rsidRPr="00E265BC">
        <w:rPr>
          <w:rFonts w:ascii="Arial" w:hAnsi="Arial" w:cs="Arial"/>
        </w:rPr>
        <w:t xml:space="preserve">As superfícies de base devem ser executadas com argamassas específicas para cada caso e </w:t>
      </w:r>
      <w:proofErr w:type="spellStart"/>
      <w:r w:rsidRPr="00E265BC">
        <w:rPr>
          <w:rFonts w:ascii="Arial" w:hAnsi="Arial" w:cs="Arial"/>
        </w:rPr>
        <w:t>mestradas</w:t>
      </w:r>
      <w:proofErr w:type="spellEnd"/>
      <w:r w:rsidRPr="00E265BC">
        <w:rPr>
          <w:rFonts w:ascii="Arial" w:hAnsi="Arial" w:cs="Arial"/>
        </w:rPr>
        <w:t xml:space="preserve"> para os respectivos acabamentos.</w:t>
      </w:r>
    </w:p>
    <w:p w14:paraId="110C1A70" w14:textId="77777777" w:rsidR="00A31407" w:rsidRPr="00E265BC" w:rsidRDefault="00A31407" w:rsidP="00892A96">
      <w:pPr>
        <w:spacing w:after="120"/>
        <w:jc w:val="both"/>
        <w:rPr>
          <w:rFonts w:ascii="Arial" w:hAnsi="Arial" w:cs="Arial"/>
        </w:rPr>
      </w:pPr>
      <w:r w:rsidRPr="00E265BC">
        <w:rPr>
          <w:rFonts w:ascii="Arial" w:hAnsi="Arial" w:cs="Arial"/>
        </w:rPr>
        <w:t>Para os revestimentos industrializados prevalecem às especificações dos fabricantes.</w:t>
      </w:r>
    </w:p>
    <w:p w14:paraId="185F0206" w14:textId="77777777" w:rsidR="00A31407" w:rsidRPr="00E265BC" w:rsidRDefault="00A31407" w:rsidP="00892A96">
      <w:pPr>
        <w:spacing w:after="120"/>
        <w:jc w:val="both"/>
        <w:rPr>
          <w:rFonts w:ascii="Arial" w:hAnsi="Arial" w:cs="Arial"/>
        </w:rPr>
      </w:pPr>
      <w:r w:rsidRPr="00E265BC">
        <w:rPr>
          <w:rFonts w:ascii="Arial" w:hAnsi="Arial" w:cs="Arial"/>
        </w:rPr>
        <w:t>As paredes de alvenaria serão executadas conforme projeto, com acabamento em pintura, laminado melamínico ou cerâmica.</w:t>
      </w:r>
    </w:p>
    <w:p w14:paraId="0FDD50A9" w14:textId="77777777" w:rsidR="00A31407" w:rsidRPr="00E265BC" w:rsidRDefault="00A31407" w:rsidP="00A31407">
      <w:pPr>
        <w:keepNext/>
        <w:spacing w:before="240" w:after="120"/>
        <w:ind w:left="360"/>
        <w:jc w:val="center"/>
        <w:outlineLvl w:val="2"/>
        <w:rPr>
          <w:rFonts w:ascii="Arial" w:hAnsi="Arial" w:cs="Arial"/>
          <w:b/>
          <w:snapToGrid w:val="0"/>
        </w:rPr>
      </w:pPr>
      <w:r w:rsidRPr="00E265BC">
        <w:rPr>
          <w:rFonts w:ascii="Arial" w:hAnsi="Arial" w:cs="Arial"/>
          <w:b/>
          <w:snapToGrid w:val="0"/>
        </w:rPr>
        <w:lastRenderedPageBreak/>
        <w:t>A Argamassa</w:t>
      </w:r>
    </w:p>
    <w:p w14:paraId="386C2AE0" w14:textId="77777777" w:rsidR="00A31407" w:rsidRPr="0082304D" w:rsidRDefault="00A31407" w:rsidP="00A31407">
      <w:pPr>
        <w:keepNext/>
        <w:spacing w:after="120"/>
        <w:ind w:left="360"/>
        <w:jc w:val="center"/>
        <w:outlineLvl w:val="2"/>
        <w:rPr>
          <w:rFonts w:ascii="Arial" w:hAnsi="Arial" w:cs="Arial"/>
          <w:b/>
          <w:snapToGrid w:val="0"/>
          <w:u w:val="single"/>
        </w:rPr>
      </w:pPr>
      <w:r w:rsidRPr="0082304D">
        <w:rPr>
          <w:rFonts w:ascii="Arial" w:hAnsi="Arial" w:cs="Arial"/>
          <w:b/>
          <w:snapToGrid w:val="0"/>
          <w:u w:val="single"/>
        </w:rPr>
        <w:t>Preparo e Dosagem</w:t>
      </w:r>
    </w:p>
    <w:p w14:paraId="28B5B828" w14:textId="77777777" w:rsidR="00A31407" w:rsidRPr="00E265BC" w:rsidRDefault="00A31407" w:rsidP="00892A96">
      <w:pPr>
        <w:spacing w:after="120"/>
        <w:jc w:val="both"/>
        <w:rPr>
          <w:rFonts w:ascii="Arial" w:hAnsi="Arial" w:cs="Arial"/>
        </w:rPr>
      </w:pPr>
      <w:r w:rsidRPr="00E265BC">
        <w:rPr>
          <w:rFonts w:ascii="Arial" w:hAnsi="Arial" w:cs="Arial"/>
        </w:rPr>
        <w:t>As argamassas estão devidamente especificadas, e deverão ser adequadamente preparadas seguindo as recomendações dos fabricantes.</w:t>
      </w:r>
    </w:p>
    <w:p w14:paraId="5E6695C5" w14:textId="77777777" w:rsidR="00A31407" w:rsidRPr="00E265BC" w:rsidRDefault="00A31407" w:rsidP="00892A96">
      <w:pPr>
        <w:spacing w:after="120"/>
        <w:jc w:val="both"/>
        <w:rPr>
          <w:rFonts w:ascii="Arial" w:hAnsi="Arial" w:cs="Arial"/>
        </w:rPr>
      </w:pPr>
      <w:r w:rsidRPr="00E265BC">
        <w:rPr>
          <w:rFonts w:ascii="Arial" w:hAnsi="Arial" w:cs="Arial"/>
        </w:rPr>
        <w:t>O amassamento deverá ser mecânico, contínuo, e durar pelo menos 90 segundos. Não será permitida a mistura manual. Não será permitido o uso de saibro.</w:t>
      </w:r>
    </w:p>
    <w:p w14:paraId="208C8C19" w14:textId="77777777" w:rsidR="00A31407" w:rsidRPr="00E265BC" w:rsidRDefault="00A31407" w:rsidP="00892A96">
      <w:pPr>
        <w:spacing w:after="120"/>
        <w:jc w:val="both"/>
        <w:rPr>
          <w:rFonts w:ascii="Arial" w:hAnsi="Arial" w:cs="Arial"/>
        </w:rPr>
      </w:pPr>
      <w:r w:rsidRPr="00E265BC">
        <w:rPr>
          <w:rFonts w:ascii="Arial" w:hAnsi="Arial" w:cs="Arial"/>
        </w:rPr>
        <w:t>Serão preparadas quantidades de argamassa na medida da necessidade dos serviços a executar em cada etapa, de maneira a ser evitado o início de endurecimento antes de seu emprego.</w:t>
      </w:r>
    </w:p>
    <w:p w14:paraId="4AE75347" w14:textId="77777777" w:rsidR="00A31407" w:rsidRPr="00E265BC" w:rsidRDefault="00A31407" w:rsidP="00A31407">
      <w:pPr>
        <w:keepNext/>
        <w:spacing w:after="120"/>
        <w:ind w:left="360"/>
        <w:jc w:val="center"/>
        <w:outlineLvl w:val="2"/>
        <w:rPr>
          <w:rFonts w:ascii="Arial" w:hAnsi="Arial" w:cs="Arial"/>
          <w:b/>
          <w:snapToGrid w:val="0"/>
        </w:rPr>
      </w:pPr>
      <w:r w:rsidRPr="00E265BC">
        <w:rPr>
          <w:rFonts w:ascii="Arial" w:hAnsi="Arial" w:cs="Arial"/>
          <w:b/>
          <w:snapToGrid w:val="0"/>
        </w:rPr>
        <w:t>Tijolos de barro</w:t>
      </w:r>
    </w:p>
    <w:p w14:paraId="2772AD7A" w14:textId="77777777" w:rsidR="00A31407" w:rsidRPr="00E265BC" w:rsidRDefault="00A31407" w:rsidP="00892A9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tijolos de barro, maciços ou furados, serão de procedência conhecida e idônea, bem cozidos, com textura homogênea, não vitrificados, compactos, sonoros, suficientemente duros para o fim a que se destinam, isentos de fragmentos calcários ou outro qualquer corpo estranho.</w:t>
      </w:r>
    </w:p>
    <w:p w14:paraId="7575DD43" w14:textId="77777777" w:rsidR="00A31407" w:rsidRPr="00E265BC" w:rsidRDefault="00A31407" w:rsidP="00892A9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Deverão apresentar as arestas vivas, faces planas e sem fendas, e dimensões perfeitamente regulares, porosidade específica inferior a 20%.</w:t>
      </w:r>
    </w:p>
    <w:p w14:paraId="45B6392B" w14:textId="77777777" w:rsidR="00A31407" w:rsidRPr="00E265BC" w:rsidRDefault="00A31407" w:rsidP="00892A9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Suas características técnicas deverão se enquadrar no especificado pela NBR-7170/82 (para tijolos maciços) e pela NBR-7171/82 (para tijolos furados).</w:t>
      </w:r>
    </w:p>
    <w:p w14:paraId="7ABBFAC3" w14:textId="77777777" w:rsidR="00A31407" w:rsidRPr="00E265BC" w:rsidRDefault="00A31407" w:rsidP="00892A96">
      <w:pPr>
        <w:tabs>
          <w:tab w:val="left" w:pos="0"/>
          <w:tab w:val="left" w:pos="851"/>
          <w:tab w:val="left" w:pos="1800"/>
          <w:tab w:val="left" w:pos="2700"/>
          <w:tab w:val="left" w:pos="3600"/>
          <w:tab w:val="left" w:pos="4500"/>
          <w:tab w:val="left" w:pos="5400"/>
          <w:tab w:val="left" w:pos="6300"/>
          <w:tab w:val="left" w:pos="7200"/>
          <w:tab w:val="left" w:pos="8100"/>
          <w:tab w:val="left" w:pos="9000"/>
        </w:tabs>
        <w:spacing w:before="60" w:after="120"/>
        <w:jc w:val="both"/>
        <w:rPr>
          <w:rFonts w:ascii="Arial" w:hAnsi="Arial" w:cs="Arial"/>
        </w:rPr>
      </w:pPr>
      <w:r w:rsidRPr="00E265BC">
        <w:rPr>
          <w:rFonts w:ascii="Arial" w:hAnsi="Arial" w:cs="Arial"/>
        </w:rPr>
        <w:t>O controle tecnológico dos tijolos comuns, maciços ou furados, será exercido, caso seja necessário, por laboratório especializado contratado pela CONTRATADA.</w:t>
      </w:r>
    </w:p>
    <w:p w14:paraId="18900A5F" w14:textId="77777777" w:rsidR="00A31407" w:rsidRPr="00E265BC" w:rsidRDefault="00A31407" w:rsidP="00892A9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Não serão admitidas partidas de tijolos com peças de dimensões e pesos variáveis ou, ainda, com grande número de elementos quebrados.</w:t>
      </w:r>
    </w:p>
    <w:p w14:paraId="68EA97FB" w14:textId="77777777" w:rsidR="00A31407" w:rsidRPr="00E265BC" w:rsidRDefault="00A31407" w:rsidP="00892A9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 armazenamento e o transporte dos tijolos serão executados de modo a evitar lascas, quebras, absorção de umidades, substâncias nocivas e outros danos.</w:t>
      </w:r>
    </w:p>
    <w:p w14:paraId="0AD55E3D" w14:textId="77777777" w:rsidR="00A31407" w:rsidRPr="00E265BC"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p>
    <w:p w14:paraId="368D0CC6" w14:textId="77777777" w:rsidR="00A31407" w:rsidRPr="00E265BC" w:rsidRDefault="00A31407" w:rsidP="00A31407">
      <w:pPr>
        <w:keepNext/>
        <w:spacing w:after="120"/>
        <w:ind w:left="360"/>
        <w:jc w:val="center"/>
        <w:outlineLvl w:val="2"/>
        <w:rPr>
          <w:rFonts w:ascii="Arial" w:hAnsi="Arial" w:cs="Arial"/>
          <w:b/>
          <w:snapToGrid w:val="0"/>
        </w:rPr>
      </w:pPr>
      <w:r w:rsidRPr="00EF1EE8">
        <w:rPr>
          <w:rFonts w:ascii="Arial" w:hAnsi="Arial" w:cs="Arial"/>
          <w:b/>
          <w:snapToGrid w:val="0"/>
        </w:rPr>
        <w:lastRenderedPageBreak/>
        <w:t>Alvenaria</w:t>
      </w:r>
    </w:p>
    <w:p w14:paraId="5C2FCDC3"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alvenarias serão executadas com tijolos cerâmicos de acordo com as especificações de projeto, e deverão ter com faces planas, arestas certas, em esquadro e outras condições que se fizerem necessárias para uma perfeita execução e acabamento.</w:t>
      </w:r>
    </w:p>
    <w:p w14:paraId="30F596C5"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Para perfeita aderência dos tijolos às superfícies de concreto verticais ou horizontais, deverão as mesmas receber camada de chapisco com argamassa de cimento e areia no traço 1:3, conforme item chapisco.</w:t>
      </w:r>
    </w:p>
    <w:p w14:paraId="58A5D0BE"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As paredes de vedação, sem função estrutural, serão apertadas sob vigas e lajes com argamassa com expansor para altura aproximada de </w:t>
      </w:r>
      <w:smartTag w:uri="urn:schemas-microsoft-com:office:smarttags" w:element="metricconverter">
        <w:smartTagPr>
          <w:attr w:name="ProductID" w:val="3 cm"/>
        </w:smartTagPr>
        <w:r w:rsidRPr="00E265BC">
          <w:rPr>
            <w:rFonts w:ascii="Arial" w:hAnsi="Arial" w:cs="Arial"/>
          </w:rPr>
          <w:t>3 cm</w:t>
        </w:r>
      </w:smartTag>
      <w:r w:rsidRPr="00E265BC">
        <w:rPr>
          <w:rFonts w:ascii="Arial" w:hAnsi="Arial" w:cs="Arial"/>
        </w:rPr>
        <w:t xml:space="preserve">; com cunhas de concreto pré-fabricadas para altura aproximada de </w:t>
      </w:r>
      <w:smartTag w:uri="urn:schemas-microsoft-com:office:smarttags" w:element="metricconverter">
        <w:smartTagPr>
          <w:attr w:name="ProductID" w:val="8 cm"/>
        </w:smartTagPr>
        <w:r w:rsidRPr="00E265BC">
          <w:rPr>
            <w:rFonts w:ascii="Arial" w:hAnsi="Arial" w:cs="Arial"/>
          </w:rPr>
          <w:t>8 cm</w:t>
        </w:r>
      </w:smartTag>
      <w:r w:rsidRPr="00E265BC">
        <w:rPr>
          <w:rFonts w:ascii="Arial" w:hAnsi="Arial" w:cs="Arial"/>
        </w:rPr>
        <w:t xml:space="preserve"> e com tijolos dispostos obliquamente para altura de </w:t>
      </w:r>
      <w:smartTag w:uri="urn:schemas-microsoft-com:office:smarttags" w:element="metricconverter">
        <w:smartTagPr>
          <w:attr w:name="ProductID" w:val="15 cm"/>
        </w:smartTagPr>
        <w:r w:rsidRPr="00E265BC">
          <w:rPr>
            <w:rFonts w:ascii="Arial" w:hAnsi="Arial" w:cs="Arial"/>
          </w:rPr>
          <w:t>15 cm</w:t>
        </w:r>
      </w:smartTag>
      <w:r w:rsidRPr="00E265BC">
        <w:rPr>
          <w:rFonts w:ascii="Arial" w:hAnsi="Arial" w:cs="Arial"/>
        </w:rPr>
        <w:t>. Este respaldo só poderá ser executado depois de decorridos 8 dias de concluído o pano de parede.</w:t>
      </w:r>
    </w:p>
    <w:p w14:paraId="6C45E64F"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Todos os parapeitos, guarda corpos e paredes de alvenaria, não calçadas na parte superior, levarão, à guisa de respaldo, percintas de concreto armado.</w:t>
      </w:r>
    </w:p>
    <w:p w14:paraId="50A14402"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Serão executados com tijolos maciços, todos os pequenos serviços onde seja preferível o seu emprego e nas paredes </w:t>
      </w:r>
      <w:r>
        <w:rPr>
          <w:rFonts w:ascii="Arial" w:hAnsi="Arial" w:cs="Arial"/>
        </w:rPr>
        <w:t>específicas do projeto</w:t>
      </w:r>
      <w:r w:rsidRPr="00E265BC">
        <w:rPr>
          <w:rFonts w:ascii="Arial" w:hAnsi="Arial" w:cs="Arial"/>
        </w:rPr>
        <w:t>.</w:t>
      </w:r>
    </w:p>
    <w:p w14:paraId="55BADC5D"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lajotas serão copiosamente molhadas antes de sua colocação. O assentamento dos tijolos ou blocos deverá ser efetuado com argamassa industrializada conforme indicado, devendo as suas fieiras serem executadas alternadamente, permitindo a amarração das mesmas. Poderá ser utilizado aditivo para dar trabalhabilidade à argamassa em substituição a cal.</w:t>
      </w:r>
    </w:p>
    <w:p w14:paraId="7CA4BB3E"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Deverá ser respeitado um rejuntamento de </w:t>
      </w:r>
      <w:smartTag w:uri="urn:schemas-microsoft-com:office:smarttags" w:element="metricconverter">
        <w:smartTagPr>
          <w:attr w:name="ProductID" w:val="1 cm"/>
        </w:smartTagPr>
        <w:r w:rsidRPr="00E265BC">
          <w:rPr>
            <w:rFonts w:ascii="Arial" w:hAnsi="Arial" w:cs="Arial"/>
          </w:rPr>
          <w:t>1 cm</w:t>
        </w:r>
      </w:smartTag>
      <w:r w:rsidRPr="00E265BC">
        <w:rPr>
          <w:rFonts w:ascii="Arial" w:hAnsi="Arial" w:cs="Arial"/>
        </w:rPr>
        <w:t xml:space="preserve"> entre as peças para ser inteiramente preenchido com argamassa de assentamento. </w:t>
      </w:r>
    </w:p>
    <w:p w14:paraId="56B02319" w14:textId="77777777" w:rsidR="00A31407" w:rsidRPr="00E265BC" w:rsidRDefault="00A31407" w:rsidP="004C76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Em todas as alvenarias a serem revestidas, será aplicado chapisco/emboço/reboco com espessura média total de </w:t>
      </w:r>
      <w:smartTag w:uri="urn:schemas-microsoft-com:office:smarttags" w:element="metricconverter">
        <w:smartTagPr>
          <w:attr w:name="ProductID" w:val="2,5 cm"/>
        </w:smartTagPr>
        <w:r w:rsidRPr="00E265BC">
          <w:rPr>
            <w:rFonts w:ascii="Arial" w:hAnsi="Arial" w:cs="Arial"/>
          </w:rPr>
          <w:t>2,5 cm</w:t>
        </w:r>
      </w:smartTag>
      <w:r w:rsidRPr="00E265BC">
        <w:rPr>
          <w:rFonts w:ascii="Arial" w:hAnsi="Arial" w:cs="Arial"/>
        </w:rPr>
        <w:t>, que devidamente desempenado, liso e nivelado estará pronto para receber o revestimento.</w:t>
      </w:r>
    </w:p>
    <w:p w14:paraId="3E3F4D60"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As espessuras indicadas no projeto referem-se às paredes depois de revestidas. Admite-se, no máximo, uma variação de </w:t>
      </w:r>
      <w:smartTag w:uri="urn:schemas-microsoft-com:office:smarttags" w:element="metricconverter">
        <w:smartTagPr>
          <w:attr w:name="ProductID" w:val="5 mm"/>
        </w:smartTagPr>
        <w:r w:rsidRPr="00E265BC">
          <w:rPr>
            <w:rFonts w:ascii="Arial" w:hAnsi="Arial" w:cs="Arial"/>
          </w:rPr>
          <w:t>5 mm</w:t>
        </w:r>
      </w:smartTag>
      <w:r w:rsidRPr="00E265BC">
        <w:rPr>
          <w:rFonts w:ascii="Arial" w:hAnsi="Arial" w:cs="Arial"/>
        </w:rPr>
        <w:t xml:space="preserve"> com relação à espessura projetada.</w:t>
      </w:r>
    </w:p>
    <w:p w14:paraId="1D8826CE"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lastRenderedPageBreak/>
        <w:t>Se as dimensões dos tijolos a empregar implicarem em alteração da espessura das paredes, serão feitas as necessárias modificações nas plantas, depois de consultada a FISCALIZAÇÃO e procedidos os devidos registros no Diário de Obras.</w:t>
      </w:r>
    </w:p>
    <w:p w14:paraId="0B4578E4"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Para o assentamento de tijolos furados, maciços ou blocos vazados de concreto, será utilizada a argamassa industrializada conforme indicado, com juntas de, no máximo, </w:t>
      </w:r>
      <w:smartTag w:uri="urn:schemas-microsoft-com:office:smarttags" w:element="metricconverter">
        <w:smartTagPr>
          <w:attr w:name="ProductID" w:val="1,5 cm"/>
        </w:smartTagPr>
        <w:r w:rsidRPr="00E265BC">
          <w:rPr>
            <w:rFonts w:ascii="Arial" w:hAnsi="Arial" w:cs="Arial"/>
          </w:rPr>
          <w:t>1,5 cm</w:t>
        </w:r>
      </w:smartTag>
      <w:r w:rsidRPr="00E265BC">
        <w:rPr>
          <w:rFonts w:ascii="Arial" w:hAnsi="Arial" w:cs="Arial"/>
        </w:rPr>
        <w:t>.</w:t>
      </w:r>
    </w:p>
    <w:p w14:paraId="033B8452"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As alvenarias recém terminadas deverão ser mantidas ao abrigo das chuvas.</w:t>
      </w:r>
    </w:p>
    <w:p w14:paraId="1D4FE7D4"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Quando a temperatura se mostrar muito elevada e a umidade muito baixa proceder-se-á </w:t>
      </w:r>
      <w:proofErr w:type="spellStart"/>
      <w:r w:rsidRPr="00E265BC">
        <w:rPr>
          <w:rFonts w:ascii="Arial" w:hAnsi="Arial" w:cs="Arial"/>
        </w:rPr>
        <w:t>freqüentes</w:t>
      </w:r>
      <w:proofErr w:type="spellEnd"/>
      <w:r w:rsidRPr="00E265BC">
        <w:rPr>
          <w:rFonts w:ascii="Arial" w:hAnsi="Arial" w:cs="Arial"/>
        </w:rPr>
        <w:t xml:space="preserve"> molhagens com a finalidade de evitar brusca evaporação.</w:t>
      </w:r>
    </w:p>
    <w:p w14:paraId="1D7D5FAD"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Não assentar tijolos encharcados, ou sobre a ação direta de chuvas, para evitar a reação de eventuais sulfatos dos tijolos com álcalis do cimento dando lugar a indesejáveis eflorescências.</w:t>
      </w:r>
    </w:p>
    <w:p w14:paraId="6DCC280B"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As fiadas serão niveladas, alinhadas e aprumadas perfeitamente. As juntas terão a espessura máxima de </w:t>
      </w:r>
      <w:smartTag w:uri="urn:schemas-microsoft-com:office:smarttags" w:element="metricconverter">
        <w:smartTagPr>
          <w:attr w:name="ProductID" w:val="15 mm"/>
        </w:smartTagPr>
        <w:r w:rsidRPr="00E265BC">
          <w:rPr>
            <w:rFonts w:ascii="Arial" w:hAnsi="Arial" w:cs="Arial"/>
          </w:rPr>
          <w:t>15 mm</w:t>
        </w:r>
      </w:smartTag>
      <w:r w:rsidRPr="00E265BC">
        <w:rPr>
          <w:rFonts w:ascii="Arial" w:hAnsi="Arial" w:cs="Arial"/>
        </w:rPr>
        <w:t xml:space="preserve"> e serão rebaixadas, à ponta de colher, para que o emboço adira fortemente à parede.</w:t>
      </w:r>
    </w:p>
    <w:p w14:paraId="4C2910AD"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Não será permitida a colocação de tijolos com os furos voltados no sentido da espessura das paredes.</w:t>
      </w:r>
    </w:p>
    <w:p w14:paraId="5E719F3A"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Todas as saliências superiores a </w:t>
      </w:r>
      <w:smartTag w:uri="urn:schemas-microsoft-com:office:smarttags" w:element="metricconverter">
        <w:smartTagPr>
          <w:attr w:name="ProductID" w:val="40 mm"/>
        </w:smartTagPr>
        <w:r w:rsidRPr="00E265BC">
          <w:rPr>
            <w:rFonts w:ascii="Arial" w:hAnsi="Arial" w:cs="Arial"/>
          </w:rPr>
          <w:t>40 mm</w:t>
        </w:r>
      </w:smartTag>
      <w:r w:rsidRPr="00E265BC">
        <w:rPr>
          <w:rFonts w:ascii="Arial" w:hAnsi="Arial" w:cs="Arial"/>
        </w:rPr>
        <w:t xml:space="preserve"> serão constituídas com a própria alvenaria.</w:t>
      </w:r>
    </w:p>
    <w:p w14:paraId="47F660DE"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As paredes serão interrompidas a </w:t>
      </w:r>
      <w:smartTag w:uri="urn:schemas-microsoft-com:office:smarttags" w:element="metricconverter">
        <w:smartTagPr>
          <w:attr w:name="ProductID" w:val="20 cm"/>
        </w:smartTagPr>
        <w:r w:rsidRPr="00E265BC">
          <w:rPr>
            <w:rFonts w:ascii="Arial" w:hAnsi="Arial" w:cs="Arial"/>
          </w:rPr>
          <w:t>20 cm</w:t>
        </w:r>
      </w:smartTag>
      <w:r w:rsidRPr="00E265BC">
        <w:rPr>
          <w:rFonts w:ascii="Arial" w:hAnsi="Arial" w:cs="Arial"/>
        </w:rPr>
        <w:t xml:space="preserve"> das vigas e lajes, para posterior encunhamento com tijolos maciços, cunhas de concreto ou material com expansor.</w:t>
      </w:r>
    </w:p>
    <w:p w14:paraId="51EEF499"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As paredes de vedação, sem função estrutural, sofrerão um aperto contra as lajes do teto mediante fiada de alvenaria de tijolos maciços ou cunhas de concreto dispostos obliquamente. Este aperto só poderá ser executado depois de decorridos oito dias da conclusão de cada trecho de parede. </w:t>
      </w:r>
    </w:p>
    <w:p w14:paraId="572A6427"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As alvenarias destinadas a receber chumbadores de serralharia serão executadas, obrigatoriamente, com tijolos maciços.</w:t>
      </w:r>
    </w:p>
    <w:p w14:paraId="10510C74" w14:textId="77777777" w:rsidR="00A31407"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ind w:left="709"/>
        <w:jc w:val="both"/>
        <w:rPr>
          <w:rFonts w:ascii="Arial" w:hAnsi="Arial" w:cs="Arial"/>
        </w:rPr>
      </w:pPr>
    </w:p>
    <w:p w14:paraId="10578148" w14:textId="77777777" w:rsidR="00A31407"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ind w:left="709"/>
        <w:jc w:val="both"/>
        <w:rPr>
          <w:rFonts w:ascii="Arial" w:hAnsi="Arial" w:cs="Arial"/>
        </w:rPr>
      </w:pPr>
    </w:p>
    <w:p w14:paraId="0807510B" w14:textId="77777777" w:rsidR="00A31407" w:rsidRPr="00E265BC"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ind w:left="709"/>
        <w:jc w:val="both"/>
        <w:rPr>
          <w:rFonts w:ascii="Arial" w:hAnsi="Arial" w:cs="Arial"/>
        </w:rPr>
      </w:pPr>
    </w:p>
    <w:p w14:paraId="1BBCDB14" w14:textId="77777777" w:rsidR="00A31407" w:rsidRPr="00E265BC" w:rsidRDefault="00A31407" w:rsidP="00A31407">
      <w:pPr>
        <w:tabs>
          <w:tab w:val="left" w:pos="426"/>
        </w:tabs>
        <w:spacing w:before="240" w:after="120"/>
        <w:jc w:val="center"/>
        <w:rPr>
          <w:rFonts w:ascii="Arial" w:hAnsi="Arial" w:cs="Arial"/>
          <w:b/>
          <w:snapToGrid w:val="0"/>
        </w:rPr>
      </w:pPr>
      <w:bookmarkStart w:id="85" w:name="_Toc185149601"/>
      <w:bookmarkStart w:id="86" w:name="_Toc184027496"/>
      <w:r w:rsidRPr="00E265BC">
        <w:rPr>
          <w:rFonts w:ascii="Arial" w:hAnsi="Arial" w:cs="Arial"/>
          <w:b/>
          <w:snapToGrid w:val="0"/>
        </w:rPr>
        <w:lastRenderedPageBreak/>
        <w:t>Divisória em Granito</w:t>
      </w:r>
      <w:bookmarkEnd w:id="85"/>
      <w:bookmarkEnd w:id="86"/>
    </w:p>
    <w:p w14:paraId="372D5E11"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b/>
        </w:rPr>
        <w:t>Tipo:</w:t>
      </w:r>
      <w:r w:rsidRPr="00E265BC">
        <w:rPr>
          <w:rFonts w:ascii="Arial" w:hAnsi="Arial" w:cs="Arial"/>
        </w:rPr>
        <w:t xml:space="preserve"> Granito </w:t>
      </w:r>
    </w:p>
    <w:p w14:paraId="627E76CF" w14:textId="77777777" w:rsidR="00A31407" w:rsidRPr="00E265BC" w:rsidRDefault="00A31407" w:rsidP="004C769D">
      <w:pPr>
        <w:tabs>
          <w:tab w:val="left" w:pos="993"/>
        </w:tabs>
        <w:spacing w:after="120"/>
        <w:jc w:val="both"/>
        <w:rPr>
          <w:rFonts w:ascii="Arial" w:hAnsi="Arial" w:cs="Arial"/>
        </w:rPr>
      </w:pPr>
      <w:r w:rsidRPr="00E265BC">
        <w:rPr>
          <w:rFonts w:ascii="Arial" w:hAnsi="Arial" w:cs="Arial"/>
          <w:b/>
        </w:rPr>
        <w:t>Espessura:</w:t>
      </w:r>
      <w:r w:rsidRPr="00E265BC">
        <w:rPr>
          <w:rFonts w:ascii="Arial" w:hAnsi="Arial" w:cs="Arial"/>
        </w:rPr>
        <w:t xml:space="preserve"> 3cm</w:t>
      </w:r>
    </w:p>
    <w:p w14:paraId="28A0CBBA"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b/>
        </w:rPr>
        <w:t>Acabamento:</w:t>
      </w:r>
      <w:r w:rsidRPr="00E265BC">
        <w:rPr>
          <w:rFonts w:ascii="Arial" w:hAnsi="Arial" w:cs="Arial"/>
        </w:rPr>
        <w:t xml:space="preserve"> Polimento em todas as faces e arestas aparentes, de forma que apresentem superfícies planas, lisas, isentas de trincas ou defeitos inclusive de coloração da peça.</w:t>
      </w:r>
    </w:p>
    <w:p w14:paraId="3BB460F5"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b/>
        </w:rPr>
        <w:t>Execução:</w:t>
      </w:r>
      <w:r w:rsidRPr="00E265BC">
        <w:rPr>
          <w:rFonts w:ascii="Arial" w:hAnsi="Arial" w:cs="Arial"/>
        </w:rPr>
        <w:t xml:space="preserve"> Fixação das peças no piso e na parede com argamassa industrializada, profundidade 2cm;</w:t>
      </w:r>
    </w:p>
    <w:p w14:paraId="11F86E4C"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Conexões entre peças de granito com pinos de latão ou aço inoxidável colados nos furos com massa plástica tipo “Iberê” ou equivalente, invisíveis. Ver detalhes no projeto de arquitetura.</w:t>
      </w:r>
    </w:p>
    <w:p w14:paraId="02AC248B" w14:textId="77777777" w:rsidR="00A31407" w:rsidRPr="00E265BC" w:rsidRDefault="00A31407" w:rsidP="004C769D">
      <w:pPr>
        <w:tabs>
          <w:tab w:val="left" w:pos="851"/>
          <w:tab w:val="left" w:pos="993"/>
        </w:tabs>
        <w:spacing w:after="120"/>
        <w:jc w:val="both"/>
        <w:rPr>
          <w:rFonts w:ascii="Arial" w:hAnsi="Arial" w:cs="Arial"/>
          <w:b/>
        </w:rPr>
      </w:pPr>
      <w:r w:rsidRPr="00E265BC">
        <w:rPr>
          <w:rFonts w:ascii="Arial" w:hAnsi="Arial" w:cs="Arial"/>
          <w:b/>
        </w:rPr>
        <w:t>Rejuntamento:</w:t>
      </w:r>
      <w:r w:rsidRPr="00E265BC">
        <w:rPr>
          <w:rFonts w:ascii="Arial" w:hAnsi="Arial" w:cs="Arial"/>
        </w:rPr>
        <w:t xml:space="preserve"> rejunte industrializado na tonalidade da pedra.</w:t>
      </w:r>
    </w:p>
    <w:p w14:paraId="21028E30" w14:textId="0CA7EAE0"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b/>
        </w:rPr>
        <w:t>Ferragens das divisórias e portas de boxes</w:t>
      </w:r>
      <w:r w:rsidRPr="00E265BC">
        <w:rPr>
          <w:rFonts w:ascii="Arial" w:hAnsi="Arial" w:cs="Arial"/>
        </w:rPr>
        <w:t xml:space="preserve">: as ferragens das divisórias (dobradiças e </w:t>
      </w:r>
      <w:r w:rsidR="00E30F1E" w:rsidRPr="00E265BC">
        <w:rPr>
          <w:rFonts w:ascii="Arial" w:hAnsi="Arial" w:cs="Arial"/>
        </w:rPr>
        <w:t>tarjetas</w:t>
      </w:r>
      <w:r w:rsidRPr="00E265BC">
        <w:rPr>
          <w:rFonts w:ascii="Arial" w:hAnsi="Arial" w:cs="Arial"/>
        </w:rPr>
        <w:t>) estão incluídas em Portas de madeira para Box dos sanitários.</w:t>
      </w:r>
    </w:p>
    <w:p w14:paraId="7A1588ED"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b/>
        </w:rPr>
        <w:t>Observações:</w:t>
      </w:r>
      <w:r w:rsidRPr="00E265BC">
        <w:rPr>
          <w:rFonts w:ascii="Arial" w:hAnsi="Arial" w:cs="Arial"/>
        </w:rPr>
        <w:t xml:space="preserve"> </w:t>
      </w:r>
    </w:p>
    <w:p w14:paraId="2732D380"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A locação e dimensões das placas de granito estão definidas nos detalhes de arquitetura.</w:t>
      </w:r>
    </w:p>
    <w:p w14:paraId="63E8A273"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Os furos para a colocação das ferragens deverão ser feitos com brocas novas para não lascar ou quebrar as divisórias, que deverão ser colocadas após o término das instalações sanitárias e ter um perfeito acabamento com o revestimento e pavimentação.</w:t>
      </w:r>
    </w:p>
    <w:p w14:paraId="6EAD0485"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Para este item deverá ser contemplado todo o material incluindo, as placas de granito, argamassa de assentamento, acessórios, rejuntamento e demais serviços descritos nesta especificação.</w:t>
      </w:r>
    </w:p>
    <w:p w14:paraId="7E934DFC" w14:textId="77777777" w:rsidR="00A31407" w:rsidRPr="00E265BC" w:rsidRDefault="00A31407" w:rsidP="00A31407">
      <w:pPr>
        <w:tabs>
          <w:tab w:val="left" w:pos="851"/>
          <w:tab w:val="left" w:pos="993"/>
        </w:tabs>
        <w:spacing w:after="120"/>
        <w:jc w:val="both"/>
        <w:rPr>
          <w:rFonts w:ascii="Arial" w:hAnsi="Arial" w:cs="Arial"/>
        </w:rPr>
      </w:pPr>
    </w:p>
    <w:p w14:paraId="7423BD7F" w14:textId="77777777" w:rsidR="00A31407" w:rsidRDefault="00A31407" w:rsidP="00A31407">
      <w:pPr>
        <w:tabs>
          <w:tab w:val="left" w:pos="426"/>
        </w:tabs>
        <w:spacing w:before="240" w:after="120"/>
        <w:jc w:val="center"/>
        <w:rPr>
          <w:rFonts w:ascii="Arial" w:hAnsi="Arial" w:cs="Arial"/>
          <w:b/>
          <w:snapToGrid w:val="0"/>
        </w:rPr>
      </w:pPr>
      <w:bookmarkStart w:id="87" w:name="_Toc185149602"/>
      <w:r w:rsidRPr="00E265BC">
        <w:rPr>
          <w:rFonts w:ascii="Arial" w:hAnsi="Arial" w:cs="Arial"/>
          <w:b/>
          <w:snapToGrid w:val="0"/>
        </w:rPr>
        <w:t xml:space="preserve">Divisória e Prateleira em </w:t>
      </w:r>
      <w:bookmarkEnd w:id="87"/>
      <w:r>
        <w:rPr>
          <w:rFonts w:ascii="Arial" w:hAnsi="Arial" w:cs="Arial"/>
          <w:b/>
          <w:snapToGrid w:val="0"/>
        </w:rPr>
        <w:t>Laminado Melamínico Maciço</w:t>
      </w:r>
    </w:p>
    <w:p w14:paraId="74C45841" w14:textId="77777777" w:rsidR="004C769D" w:rsidRDefault="004C769D" w:rsidP="004C769D">
      <w:pPr>
        <w:tabs>
          <w:tab w:val="left" w:pos="851"/>
          <w:tab w:val="left" w:pos="993"/>
        </w:tabs>
        <w:spacing w:after="120"/>
        <w:jc w:val="both"/>
        <w:rPr>
          <w:rFonts w:ascii="Arial" w:hAnsi="Arial" w:cs="Arial"/>
          <w:b/>
          <w:bCs/>
        </w:rPr>
      </w:pPr>
      <w:bookmarkStart w:id="88" w:name="_Toc184027497"/>
      <w:bookmarkStart w:id="89" w:name="_Toc185149603"/>
    </w:p>
    <w:p w14:paraId="4A40827A" w14:textId="03C69810"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Características:</w:t>
      </w:r>
      <w:r w:rsidRPr="00E265BC">
        <w:rPr>
          <w:rFonts w:ascii="Arial" w:hAnsi="Arial" w:cs="Arial"/>
        </w:rPr>
        <w:t xml:space="preserve"> as divisórias sanitárias </w:t>
      </w:r>
      <w:proofErr w:type="spellStart"/>
      <w:r w:rsidRPr="00E265BC">
        <w:rPr>
          <w:rFonts w:ascii="Arial" w:hAnsi="Arial" w:cs="Arial"/>
        </w:rPr>
        <w:t>Alcoplac</w:t>
      </w:r>
      <w:proofErr w:type="spellEnd"/>
      <w:r w:rsidRPr="00E265BC">
        <w:rPr>
          <w:rFonts w:ascii="Arial" w:hAnsi="Arial" w:cs="Arial"/>
        </w:rPr>
        <w:t xml:space="preserve"> são produzidas com materiais à prova d’água, como suas portas, e podem ser utilizadas em áreas molhadas como vestiários e sanitários, mesmo em boxes de chuveiro, sem nenhuma restrição.</w:t>
      </w:r>
    </w:p>
    <w:p w14:paraId="27DA5724" w14:textId="54E3DF6E" w:rsidR="00A31407" w:rsidRDefault="00A31407" w:rsidP="004C769D">
      <w:pPr>
        <w:tabs>
          <w:tab w:val="left" w:pos="851"/>
          <w:tab w:val="left" w:pos="993"/>
        </w:tabs>
        <w:spacing w:after="120"/>
        <w:jc w:val="both"/>
        <w:rPr>
          <w:rFonts w:ascii="Arial" w:hAnsi="Arial" w:cs="Arial"/>
        </w:rPr>
      </w:pPr>
      <w:r w:rsidRPr="00E265BC">
        <w:rPr>
          <w:rFonts w:ascii="Arial" w:hAnsi="Arial" w:cs="Arial"/>
        </w:rPr>
        <w:lastRenderedPageBreak/>
        <w:t xml:space="preserve">A união da beleza e resistência do Laminado melamínico TS (fórmica maciça), com a resistência dos perfis de alumínio e a funcionalidade das ferragens, resulta num produto de grande versatilidade nas obras, além de proporcionar um visual moderno devido à não utilização de travessas horizontais, desnecessárias pelas características </w:t>
      </w:r>
      <w:r w:rsidR="00E30F1E" w:rsidRPr="00E265BC">
        <w:rPr>
          <w:rFonts w:ascii="Arial" w:hAnsi="Arial" w:cs="Arial"/>
        </w:rPr>
        <w:t>autoportante</w:t>
      </w:r>
      <w:r w:rsidRPr="00E265BC">
        <w:rPr>
          <w:rFonts w:ascii="Arial" w:hAnsi="Arial" w:cs="Arial"/>
        </w:rPr>
        <w:t xml:space="preserve"> do produto.</w:t>
      </w:r>
    </w:p>
    <w:p w14:paraId="6F969767" w14:textId="77777777" w:rsidR="004C769D" w:rsidRPr="00E265BC" w:rsidRDefault="004C769D" w:rsidP="004C769D">
      <w:pPr>
        <w:tabs>
          <w:tab w:val="left" w:pos="851"/>
          <w:tab w:val="left" w:pos="993"/>
        </w:tabs>
        <w:spacing w:after="120"/>
        <w:jc w:val="both"/>
        <w:rPr>
          <w:rFonts w:ascii="Arial" w:hAnsi="Arial" w:cs="Arial"/>
        </w:rPr>
      </w:pPr>
    </w:p>
    <w:p w14:paraId="7E4DCB3A" w14:textId="77777777" w:rsidR="00A31407" w:rsidRPr="00E265BC" w:rsidRDefault="00A31407" w:rsidP="004C769D">
      <w:pPr>
        <w:tabs>
          <w:tab w:val="left" w:pos="851"/>
          <w:tab w:val="left" w:pos="993"/>
        </w:tabs>
        <w:spacing w:after="120"/>
        <w:jc w:val="center"/>
        <w:rPr>
          <w:rFonts w:ascii="Arial" w:hAnsi="Arial" w:cs="Arial"/>
        </w:rPr>
      </w:pPr>
      <w:r w:rsidRPr="004C769D">
        <w:rPr>
          <w:rFonts w:ascii="Arial" w:hAnsi="Arial" w:cs="Arial"/>
          <w:b/>
          <w:bCs/>
        </w:rPr>
        <w:t>ESPECIFICAÇÕES</w:t>
      </w:r>
      <w:r w:rsidRPr="00E265BC">
        <w:rPr>
          <w:rFonts w:ascii="Arial" w:hAnsi="Arial" w:cs="Arial"/>
        </w:rPr>
        <w:t>:</w:t>
      </w:r>
    </w:p>
    <w:p w14:paraId="097A7765"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Painéis e portas:</w:t>
      </w:r>
      <w:r w:rsidRPr="00E265BC">
        <w:rPr>
          <w:rFonts w:ascii="Arial" w:hAnsi="Arial" w:cs="Arial"/>
        </w:rPr>
        <w:t xml:space="preserve"> em laminado melamínico estrutural TS, com acabamento texturizado dupla face.</w:t>
      </w:r>
    </w:p>
    <w:p w14:paraId="3A4312F7"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Trata-se de material monolítico de alta densidade, totalmente à prova d’água, com elevada resistência mecânica, dureza superficial e quimicamente inerte. Resultante da prensagem em alta temperatura e pressão (</w:t>
      </w:r>
      <w:smartTag w:uri="urn:schemas-microsoft-com:office:smarttags" w:element="metricconverter">
        <w:smartTagPr>
          <w:attr w:name="ProductID" w:val="150ﾰC"/>
        </w:smartTagPr>
        <w:r w:rsidRPr="00E265BC">
          <w:rPr>
            <w:rFonts w:ascii="Arial" w:hAnsi="Arial" w:cs="Arial"/>
          </w:rPr>
          <w:t>150°C</w:t>
        </w:r>
      </w:smartTag>
      <w:r w:rsidRPr="00E265BC">
        <w:rPr>
          <w:rFonts w:ascii="Arial" w:hAnsi="Arial" w:cs="Arial"/>
        </w:rPr>
        <w:t xml:space="preserve"> e 80 kgf/cm2), da composição de extrato de fibras celulósicas impregnadas com resina fenólica e papel decorativo com resina melamínica nas duas faces.</w:t>
      </w:r>
    </w:p>
    <w:p w14:paraId="3A3B6D31"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Cores:</w:t>
      </w:r>
      <w:r w:rsidRPr="00E265BC">
        <w:rPr>
          <w:rFonts w:ascii="Arial" w:hAnsi="Arial" w:cs="Arial"/>
        </w:rPr>
        <w:t xml:space="preserve"> cartela de cores da empresa </w:t>
      </w:r>
      <w:proofErr w:type="spellStart"/>
      <w:r w:rsidRPr="00E265BC">
        <w:rPr>
          <w:rFonts w:ascii="Arial" w:hAnsi="Arial" w:cs="Arial"/>
        </w:rPr>
        <w:t>Formiline</w:t>
      </w:r>
      <w:proofErr w:type="spellEnd"/>
      <w:r w:rsidRPr="00E265BC">
        <w:rPr>
          <w:rFonts w:ascii="Arial" w:hAnsi="Arial" w:cs="Arial"/>
        </w:rPr>
        <w:t>.</w:t>
      </w:r>
    </w:p>
    <w:p w14:paraId="14D8B404" w14:textId="13631D9F"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xml:space="preserve">Estoque permanente nas cores: polar, gelo, cinza claro, platina, ovo, marfim claro, </w:t>
      </w:r>
      <w:proofErr w:type="spellStart"/>
      <w:r w:rsidRPr="00E265BC">
        <w:rPr>
          <w:rFonts w:ascii="Arial" w:hAnsi="Arial" w:cs="Arial"/>
        </w:rPr>
        <w:t>almond</w:t>
      </w:r>
      <w:proofErr w:type="spellEnd"/>
      <w:r w:rsidRPr="00E265BC">
        <w:rPr>
          <w:rFonts w:ascii="Arial" w:hAnsi="Arial" w:cs="Arial"/>
        </w:rPr>
        <w:t xml:space="preserve">, azul lago, azul mineral e </w:t>
      </w:r>
      <w:r w:rsidR="00E30F1E" w:rsidRPr="00E265BC">
        <w:rPr>
          <w:rFonts w:ascii="Arial" w:hAnsi="Arial" w:cs="Arial"/>
        </w:rPr>
        <w:t>Mediterranée</w:t>
      </w:r>
      <w:r w:rsidRPr="00E265BC">
        <w:rPr>
          <w:rFonts w:ascii="Arial" w:hAnsi="Arial" w:cs="Arial"/>
        </w:rPr>
        <w:t>.</w:t>
      </w:r>
    </w:p>
    <w:p w14:paraId="587EAE4E" w14:textId="77777777" w:rsidR="00A31407" w:rsidRPr="004C769D" w:rsidRDefault="00A31407" w:rsidP="004C769D">
      <w:pPr>
        <w:tabs>
          <w:tab w:val="left" w:pos="851"/>
          <w:tab w:val="left" w:pos="993"/>
        </w:tabs>
        <w:spacing w:after="120"/>
        <w:jc w:val="both"/>
        <w:rPr>
          <w:rFonts w:ascii="Arial" w:hAnsi="Arial" w:cs="Arial"/>
          <w:b/>
          <w:bCs/>
        </w:rPr>
      </w:pPr>
      <w:r w:rsidRPr="004C769D">
        <w:rPr>
          <w:rFonts w:ascii="Arial" w:hAnsi="Arial" w:cs="Arial"/>
          <w:b/>
          <w:bCs/>
        </w:rPr>
        <w:t>Observações:</w:t>
      </w:r>
    </w:p>
    <w:p w14:paraId="0EF1D0AA"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-Abertura das portas:</w:t>
      </w:r>
      <w:r w:rsidRPr="00E265BC">
        <w:rPr>
          <w:rFonts w:ascii="Arial" w:hAnsi="Arial" w:cs="Arial"/>
        </w:rPr>
        <w:t xml:space="preserve"> o sistema permite desde que pré-determinado, a instalação das portas com abertura interna ou externa sem a necessidade de acessórios especiais.</w:t>
      </w:r>
    </w:p>
    <w:p w14:paraId="6DDEB391" w14:textId="77777777" w:rsidR="00A31407" w:rsidRDefault="00A31407" w:rsidP="004C769D">
      <w:pPr>
        <w:tabs>
          <w:tab w:val="left" w:pos="851"/>
          <w:tab w:val="left" w:pos="993"/>
        </w:tabs>
        <w:spacing w:after="120"/>
        <w:jc w:val="both"/>
        <w:rPr>
          <w:rFonts w:ascii="Arial" w:hAnsi="Arial" w:cs="Arial"/>
        </w:rPr>
      </w:pPr>
      <w:r w:rsidRPr="004C769D">
        <w:rPr>
          <w:rFonts w:ascii="Arial" w:hAnsi="Arial" w:cs="Arial"/>
          <w:b/>
          <w:bCs/>
        </w:rPr>
        <w:t>-Junção horizontal:</w:t>
      </w:r>
      <w:r w:rsidRPr="00E265BC">
        <w:rPr>
          <w:rFonts w:ascii="Arial" w:hAnsi="Arial" w:cs="Arial"/>
        </w:rPr>
        <w:t xml:space="preserve"> os painéis internos possuem junção horizontal à meia altura, executada com a utilização de um perfil especial de alumínio com fixadores de painel nas extremidades, assegurando total rigidez e consolidação.</w:t>
      </w:r>
    </w:p>
    <w:p w14:paraId="139BA928"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Perfil Montante:</w:t>
      </w:r>
      <w:r w:rsidRPr="00E265BC">
        <w:rPr>
          <w:rFonts w:ascii="Arial" w:hAnsi="Arial" w:cs="Arial"/>
        </w:rPr>
        <w:t xml:space="preserve"> em perfil reforçado de alumínio, liga 6063, têmpera T-6, modelo exclusivo da empresa.</w:t>
      </w:r>
    </w:p>
    <w:p w14:paraId="55B51129"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Perfis complementares exclusivos:</w:t>
      </w:r>
    </w:p>
    <w:p w14:paraId="1E60437D"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-Montante reforçado para situações especiais de projeto.</w:t>
      </w:r>
    </w:p>
    <w:p w14:paraId="6E09D3F8" w14:textId="6CF016B3"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xml:space="preserve">-Coluna </w:t>
      </w:r>
      <w:r w:rsidR="00E30F1E" w:rsidRPr="00E265BC">
        <w:rPr>
          <w:rFonts w:ascii="Arial" w:hAnsi="Arial" w:cs="Arial"/>
        </w:rPr>
        <w:t>autoportante</w:t>
      </w:r>
      <w:r w:rsidRPr="00E265BC">
        <w:rPr>
          <w:rFonts w:ascii="Arial" w:hAnsi="Arial" w:cs="Arial"/>
        </w:rPr>
        <w:t xml:space="preserve"> para estruturação de painéis isolados.</w:t>
      </w:r>
    </w:p>
    <w:p w14:paraId="0A15CED4"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-Coluna de acabamento</w:t>
      </w:r>
    </w:p>
    <w:p w14:paraId="01AC46B4"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-Coluna para junções em angulo (variável).</w:t>
      </w:r>
    </w:p>
    <w:p w14:paraId="492116E5" w14:textId="4A09263E" w:rsidR="00A31407" w:rsidRPr="00E265BC" w:rsidRDefault="004C769D" w:rsidP="004C769D">
      <w:pPr>
        <w:tabs>
          <w:tab w:val="left" w:pos="851"/>
          <w:tab w:val="left" w:pos="993"/>
        </w:tabs>
        <w:spacing w:after="120"/>
        <w:jc w:val="both"/>
        <w:rPr>
          <w:rFonts w:ascii="Arial" w:hAnsi="Arial" w:cs="Arial"/>
        </w:rPr>
      </w:pPr>
      <w:r>
        <w:rPr>
          <w:rFonts w:ascii="Arial" w:hAnsi="Arial" w:cs="Arial"/>
        </w:rPr>
        <w:lastRenderedPageBreak/>
        <w:t>-</w:t>
      </w:r>
      <w:r w:rsidR="00A31407" w:rsidRPr="00E265BC">
        <w:rPr>
          <w:rFonts w:ascii="Arial" w:hAnsi="Arial" w:cs="Arial"/>
        </w:rPr>
        <w:t>Cores e acabamentos:</w:t>
      </w:r>
    </w:p>
    <w:p w14:paraId="15782F2E" w14:textId="77777777" w:rsidR="00A31407" w:rsidRDefault="00A31407" w:rsidP="004C769D">
      <w:pPr>
        <w:tabs>
          <w:tab w:val="left" w:pos="851"/>
          <w:tab w:val="left" w:pos="993"/>
        </w:tabs>
        <w:spacing w:after="120"/>
        <w:jc w:val="both"/>
        <w:rPr>
          <w:rFonts w:ascii="Arial" w:hAnsi="Arial" w:cs="Arial"/>
        </w:rPr>
      </w:pPr>
      <w:r w:rsidRPr="00E265BC">
        <w:rPr>
          <w:rFonts w:ascii="Arial" w:hAnsi="Arial" w:cs="Arial"/>
        </w:rPr>
        <w:t>-anodização natural ou pintura eletrostática brilhante nas cores branca ou preta.</w:t>
      </w:r>
    </w:p>
    <w:p w14:paraId="3EB6B5FA" w14:textId="77777777" w:rsidR="00A31407" w:rsidRPr="00E265BC" w:rsidRDefault="00A31407" w:rsidP="00A31407">
      <w:pPr>
        <w:tabs>
          <w:tab w:val="left" w:pos="851"/>
          <w:tab w:val="left" w:pos="993"/>
        </w:tabs>
        <w:spacing w:after="120"/>
        <w:ind w:left="360"/>
        <w:jc w:val="both"/>
        <w:rPr>
          <w:rFonts w:ascii="Arial" w:hAnsi="Arial" w:cs="Arial"/>
        </w:rPr>
      </w:pPr>
    </w:p>
    <w:p w14:paraId="02700F7E"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Obs.:</w:t>
      </w:r>
      <w:r w:rsidRPr="00E265BC">
        <w:rPr>
          <w:rFonts w:ascii="Arial" w:hAnsi="Arial" w:cs="Arial"/>
        </w:rPr>
        <w:t xml:space="preserve"> outras opções sob consulta.</w:t>
      </w:r>
    </w:p>
    <w:p w14:paraId="200EF5D2"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Dobradiças automáticas tipo “self-</w:t>
      </w:r>
      <w:proofErr w:type="spellStart"/>
      <w:r w:rsidRPr="00E265BC">
        <w:rPr>
          <w:rFonts w:ascii="Arial" w:hAnsi="Arial" w:cs="Arial"/>
        </w:rPr>
        <w:t>closing</w:t>
      </w:r>
      <w:proofErr w:type="spellEnd"/>
      <w:r w:rsidRPr="00E265BC">
        <w:rPr>
          <w:rFonts w:ascii="Arial" w:hAnsi="Arial" w:cs="Arial"/>
        </w:rPr>
        <w:t>” em liga especial de alumínio (03 unidades por porta), com duplo apoio para o pino eixo, articulado sobre buchas de nylon, com controle do ângulo de permanência de 30° (abertura parcial), 0° (fechada), ou qualquer outro ângulo múltiplo de 30°.</w:t>
      </w:r>
      <w:r w:rsidRPr="00E265BC">
        <w:rPr>
          <w:rFonts w:ascii="Arial" w:hAnsi="Arial" w:cs="Arial"/>
        </w:rPr>
        <w:tab/>
      </w:r>
    </w:p>
    <w:p w14:paraId="78F930BC"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Acabamento: anodizado fosco acetinado ou pintura eletrostática nas cores dos montantes de alumínio.</w:t>
      </w:r>
    </w:p>
    <w:p w14:paraId="0ACF9D07" w14:textId="77777777" w:rsidR="00A31407" w:rsidRDefault="00A31407" w:rsidP="004C769D">
      <w:pPr>
        <w:tabs>
          <w:tab w:val="left" w:pos="851"/>
          <w:tab w:val="left" w:pos="993"/>
        </w:tabs>
        <w:spacing w:after="120"/>
        <w:jc w:val="both"/>
        <w:rPr>
          <w:rFonts w:ascii="Arial" w:hAnsi="Arial" w:cs="Arial"/>
        </w:rPr>
      </w:pPr>
      <w:r w:rsidRPr="00E265BC">
        <w:rPr>
          <w:rFonts w:ascii="Arial" w:hAnsi="Arial" w:cs="Arial"/>
        </w:rPr>
        <w:t>Fechadura Universal tipo tarjeta livre/ocupado com o corpo em nylon reforçado com fibra de vidro (material de alta resistência mecânica) na cor preta fosca e espelhos de acabamento em policarbonato, impresso nas cores prata, preta ou branca.</w:t>
      </w:r>
    </w:p>
    <w:p w14:paraId="0375089D" w14:textId="77777777" w:rsidR="004C769D" w:rsidRDefault="004C769D" w:rsidP="004C769D">
      <w:pPr>
        <w:tabs>
          <w:tab w:val="left" w:pos="851"/>
          <w:tab w:val="left" w:pos="993"/>
        </w:tabs>
        <w:spacing w:after="120"/>
        <w:jc w:val="both"/>
        <w:rPr>
          <w:rFonts w:ascii="Arial" w:hAnsi="Arial" w:cs="Arial"/>
        </w:rPr>
      </w:pPr>
    </w:p>
    <w:p w14:paraId="2FA24F4D" w14:textId="05C5770E" w:rsidR="00A31407" w:rsidRPr="004C769D" w:rsidRDefault="00A31407" w:rsidP="004C769D">
      <w:pPr>
        <w:tabs>
          <w:tab w:val="left" w:pos="851"/>
          <w:tab w:val="left" w:pos="993"/>
        </w:tabs>
        <w:spacing w:after="120"/>
        <w:jc w:val="both"/>
        <w:rPr>
          <w:rFonts w:ascii="Arial" w:hAnsi="Arial" w:cs="Arial"/>
          <w:b/>
          <w:bCs/>
        </w:rPr>
      </w:pPr>
      <w:r w:rsidRPr="004C769D">
        <w:rPr>
          <w:rFonts w:ascii="Arial" w:hAnsi="Arial" w:cs="Arial"/>
          <w:b/>
          <w:bCs/>
        </w:rPr>
        <w:t>Características:</w:t>
      </w:r>
    </w:p>
    <w:p w14:paraId="00C91731"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abertura externa de emergência</w:t>
      </w:r>
    </w:p>
    <w:p w14:paraId="3D8B5A97"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puxadores, externo e interno anatômicos.</w:t>
      </w:r>
    </w:p>
    <w:p w14:paraId="261F17A5"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sistema universal de</w:t>
      </w:r>
      <w:r w:rsidRPr="00E265BC">
        <w:rPr>
          <w:rFonts w:ascii="Arial" w:hAnsi="Arial" w:cs="Arial"/>
        </w:rPr>
        <w:tab/>
        <w:t>abertura com lingueta deslizante, possibilitando sua utilização por portadores de deficiências físicas.</w:t>
      </w:r>
    </w:p>
    <w:p w14:paraId="11DACA25" w14:textId="1148DCAB"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w:t>
      </w:r>
      <w:r w:rsidR="004C769D">
        <w:rPr>
          <w:rFonts w:ascii="Arial" w:hAnsi="Arial" w:cs="Arial"/>
        </w:rPr>
        <w:t xml:space="preserve"> </w:t>
      </w:r>
      <w:r w:rsidRPr="00E265BC">
        <w:rPr>
          <w:rFonts w:ascii="Arial" w:hAnsi="Arial" w:cs="Arial"/>
        </w:rPr>
        <w:t>inexistência de fixações aparentes dificultando a remoção indevida (</w:t>
      </w:r>
      <w:r w:rsidR="00E30F1E" w:rsidRPr="00E265BC">
        <w:rPr>
          <w:rFonts w:ascii="Arial" w:hAnsi="Arial" w:cs="Arial"/>
        </w:rPr>
        <w:t>antifurto</w:t>
      </w:r>
      <w:r w:rsidRPr="00E265BC">
        <w:rPr>
          <w:rFonts w:ascii="Arial" w:hAnsi="Arial" w:cs="Arial"/>
        </w:rPr>
        <w:t>).</w:t>
      </w:r>
    </w:p>
    <w:p w14:paraId="11899F92"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Fixadores dos painéis: peça em liga especial de alumínio com parafuso trava em aço inox com fenda sextavada.</w:t>
      </w:r>
    </w:p>
    <w:p w14:paraId="67BB6B5E"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Cores e acabamentos:</w:t>
      </w:r>
    </w:p>
    <w:p w14:paraId="1C12F25B"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anodização fosco acetinada ou pintura eletrostática na mesma cor dos montantes de alumínio.</w:t>
      </w:r>
    </w:p>
    <w:p w14:paraId="1DE8548B" w14:textId="77777777" w:rsidR="00A31407" w:rsidRPr="004C769D" w:rsidRDefault="00A31407" w:rsidP="004C769D">
      <w:pPr>
        <w:tabs>
          <w:tab w:val="left" w:pos="851"/>
          <w:tab w:val="left" w:pos="993"/>
        </w:tabs>
        <w:spacing w:after="120"/>
        <w:jc w:val="both"/>
        <w:rPr>
          <w:rFonts w:ascii="Arial" w:hAnsi="Arial" w:cs="Arial"/>
          <w:b/>
          <w:bCs/>
        </w:rPr>
      </w:pPr>
      <w:r w:rsidRPr="004C769D">
        <w:rPr>
          <w:rFonts w:ascii="Arial" w:hAnsi="Arial" w:cs="Arial"/>
          <w:b/>
          <w:bCs/>
        </w:rPr>
        <w:t>Demais componentes:</w:t>
      </w:r>
    </w:p>
    <w:p w14:paraId="750016E9"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-Sapata rígida (interna não aparente) do montante em liga especial alumínio, fixada no piso com chumbadores de aço.</w:t>
      </w:r>
    </w:p>
    <w:p w14:paraId="1F7BCE40"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lastRenderedPageBreak/>
        <w:t>-Sapata de nylon sob a sapata rígida para isolação e vedação no piso.</w:t>
      </w:r>
    </w:p>
    <w:p w14:paraId="6BA42C6A"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-Parafusos de fixação dos perfis e acessórios em aço inoxidável.</w:t>
      </w:r>
    </w:p>
    <w:p w14:paraId="1448BD12"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-Tampa dos perfis em nylon na cor preta.</w:t>
      </w:r>
    </w:p>
    <w:p w14:paraId="458A1802" w14:textId="77777777" w:rsidR="00A31407" w:rsidRDefault="00A31407" w:rsidP="004C769D">
      <w:pPr>
        <w:tabs>
          <w:tab w:val="left" w:pos="851"/>
          <w:tab w:val="left" w:pos="993"/>
        </w:tabs>
        <w:spacing w:after="120"/>
        <w:jc w:val="both"/>
        <w:rPr>
          <w:rFonts w:ascii="Arial" w:hAnsi="Arial" w:cs="Arial"/>
        </w:rPr>
      </w:pPr>
      <w:r w:rsidRPr="00E265BC">
        <w:rPr>
          <w:rFonts w:ascii="Arial" w:hAnsi="Arial" w:cs="Arial"/>
        </w:rPr>
        <w:t>-Batedeira do montante em EPDM preto</w:t>
      </w:r>
    </w:p>
    <w:p w14:paraId="5DC7CE9B" w14:textId="77777777" w:rsidR="00A31407" w:rsidRPr="00E265BC" w:rsidRDefault="00A31407" w:rsidP="00A31407">
      <w:pPr>
        <w:tabs>
          <w:tab w:val="left" w:pos="851"/>
          <w:tab w:val="left" w:pos="993"/>
        </w:tabs>
        <w:spacing w:after="120"/>
        <w:ind w:left="360"/>
        <w:jc w:val="both"/>
        <w:rPr>
          <w:rFonts w:ascii="Arial" w:hAnsi="Arial" w:cs="Arial"/>
        </w:rPr>
      </w:pPr>
    </w:p>
    <w:p w14:paraId="554DEDE5" w14:textId="77777777" w:rsidR="00A31407" w:rsidRPr="00E265BC" w:rsidRDefault="00A31407" w:rsidP="00A31407">
      <w:pPr>
        <w:tabs>
          <w:tab w:val="left" w:pos="851"/>
          <w:tab w:val="left" w:pos="993"/>
        </w:tabs>
        <w:spacing w:after="120"/>
        <w:ind w:left="360"/>
        <w:jc w:val="both"/>
        <w:rPr>
          <w:rFonts w:ascii="Arial" w:hAnsi="Arial" w:cs="Arial"/>
        </w:rPr>
      </w:pPr>
      <w:r w:rsidRPr="00E265BC">
        <w:rPr>
          <w:rFonts w:ascii="Arial" w:hAnsi="Arial" w:cs="Arial"/>
        </w:rPr>
        <w:t>ACESSÓRIOS:</w:t>
      </w:r>
    </w:p>
    <w:p w14:paraId="29AC3F03"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Tapa-vista de entrada (TVE)</w:t>
      </w:r>
    </w:p>
    <w:p w14:paraId="4FFA213E"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-altura: na mesma altura da divisória, sem elevação do piso.</w:t>
      </w:r>
    </w:p>
    <w:p w14:paraId="49DA287B" w14:textId="2A7B3150"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xml:space="preserve">-largura: conforme projeto, com perfil especial </w:t>
      </w:r>
      <w:r w:rsidR="00E30F1E" w:rsidRPr="00E265BC">
        <w:rPr>
          <w:rFonts w:ascii="Arial" w:hAnsi="Arial" w:cs="Arial"/>
        </w:rPr>
        <w:t>autoportante</w:t>
      </w:r>
      <w:r w:rsidRPr="00E265BC">
        <w:rPr>
          <w:rFonts w:ascii="Arial" w:hAnsi="Arial" w:cs="Arial"/>
        </w:rPr>
        <w:t xml:space="preserve"> na extremidade.</w:t>
      </w:r>
    </w:p>
    <w:p w14:paraId="514FD22C" w14:textId="77777777" w:rsidR="00A31407" w:rsidRDefault="00A31407" w:rsidP="004C769D">
      <w:pPr>
        <w:tabs>
          <w:tab w:val="left" w:pos="851"/>
          <w:tab w:val="left" w:pos="993"/>
        </w:tabs>
        <w:spacing w:after="120"/>
        <w:jc w:val="both"/>
        <w:rPr>
          <w:rFonts w:ascii="Arial" w:hAnsi="Arial" w:cs="Arial"/>
        </w:rPr>
      </w:pPr>
      <w:r w:rsidRPr="00E265BC">
        <w:rPr>
          <w:rFonts w:ascii="Arial" w:hAnsi="Arial" w:cs="Arial"/>
        </w:rPr>
        <w:t>Tapa-vista de lavatório</w:t>
      </w:r>
      <w:r>
        <w:rPr>
          <w:rFonts w:ascii="Arial" w:hAnsi="Arial" w:cs="Arial"/>
        </w:rPr>
        <w:t xml:space="preserve"> </w:t>
      </w:r>
      <w:r w:rsidRPr="00E265BC">
        <w:rPr>
          <w:rFonts w:ascii="Arial" w:hAnsi="Arial" w:cs="Arial"/>
        </w:rPr>
        <w:t>(TVL)</w:t>
      </w:r>
      <w:r>
        <w:rPr>
          <w:rFonts w:ascii="Arial" w:hAnsi="Arial" w:cs="Arial"/>
        </w:rPr>
        <w:t xml:space="preserve"> </w:t>
      </w:r>
    </w:p>
    <w:p w14:paraId="7E3EB381" w14:textId="77777777" w:rsidR="00A31407" w:rsidRPr="00E265BC" w:rsidRDefault="00A31407" w:rsidP="004C769D">
      <w:pPr>
        <w:tabs>
          <w:tab w:val="left" w:pos="851"/>
          <w:tab w:val="left" w:pos="993"/>
        </w:tabs>
        <w:spacing w:after="120"/>
        <w:jc w:val="both"/>
        <w:rPr>
          <w:rFonts w:ascii="Arial" w:hAnsi="Arial" w:cs="Arial"/>
        </w:rPr>
      </w:pPr>
      <w:r>
        <w:rPr>
          <w:rFonts w:ascii="Arial" w:hAnsi="Arial" w:cs="Arial"/>
        </w:rPr>
        <w:t>-</w:t>
      </w:r>
      <w:r w:rsidRPr="00E265BC">
        <w:rPr>
          <w:rFonts w:ascii="Arial" w:hAnsi="Arial" w:cs="Arial"/>
        </w:rPr>
        <w:t>altura: na mesma altura da divisória, elevado do piso com a utilização de um aparador para travamento, em TS-10mm.</w:t>
      </w:r>
    </w:p>
    <w:p w14:paraId="46794DAE"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xml:space="preserve">-largura: 0,65m de largura (padrão) com perfil de arremate na extremidade. </w:t>
      </w:r>
    </w:p>
    <w:p w14:paraId="36A5E2C1"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Tapa-vista de mictório (TVM): chapa simples de TS-</w:t>
      </w:r>
      <w:smartTag w:uri="urn:schemas-microsoft-com:office:smarttags" w:element="metricconverter">
        <w:smartTagPr>
          <w:attr w:name="ProductID" w:val="10 mm"/>
        </w:smartTagPr>
        <w:r w:rsidRPr="00E265BC">
          <w:rPr>
            <w:rFonts w:ascii="Arial" w:hAnsi="Arial" w:cs="Arial"/>
          </w:rPr>
          <w:t>10 mm</w:t>
        </w:r>
      </w:smartTag>
      <w:r w:rsidRPr="00E265BC">
        <w:rPr>
          <w:rFonts w:ascii="Arial" w:hAnsi="Arial" w:cs="Arial"/>
        </w:rPr>
        <w:t>, com cantos externos arredondados, acoplado com prateleira porta-objeto de 0,25 x 0,275m, fixados com suportes especiais de alumínio nas paredes.</w:t>
      </w:r>
    </w:p>
    <w:p w14:paraId="14F8D816"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xml:space="preserve">- medida  padronizada:  0,40 x 0,80m, elevada </w:t>
      </w:r>
      <w:smartTag w:uri="urn:schemas-microsoft-com:office:smarttags" w:element="metricconverter">
        <w:smartTagPr>
          <w:attr w:name="ProductID" w:val="0,50 m"/>
        </w:smartTagPr>
        <w:r w:rsidRPr="00E265BC">
          <w:rPr>
            <w:rFonts w:ascii="Arial" w:hAnsi="Arial" w:cs="Arial"/>
          </w:rPr>
          <w:t>0,50 m</w:t>
        </w:r>
      </w:smartTag>
      <w:r w:rsidRPr="00E265BC">
        <w:rPr>
          <w:rFonts w:ascii="Arial" w:hAnsi="Arial" w:cs="Arial"/>
        </w:rPr>
        <w:t xml:space="preserve"> do piso.</w:t>
      </w:r>
    </w:p>
    <w:p w14:paraId="298692E5" w14:textId="77777777" w:rsidR="00A31407" w:rsidRDefault="00A31407" w:rsidP="004C769D">
      <w:pPr>
        <w:tabs>
          <w:tab w:val="left" w:pos="851"/>
          <w:tab w:val="left" w:pos="993"/>
        </w:tabs>
        <w:spacing w:after="120"/>
        <w:jc w:val="both"/>
        <w:rPr>
          <w:rFonts w:ascii="Arial" w:hAnsi="Arial" w:cs="Arial"/>
        </w:rPr>
      </w:pPr>
      <w:r w:rsidRPr="00E265BC">
        <w:rPr>
          <w:rFonts w:ascii="Arial" w:hAnsi="Arial" w:cs="Arial"/>
        </w:rPr>
        <w:t>- outras medidas e desenhos: conforme projeto.</w:t>
      </w:r>
    </w:p>
    <w:p w14:paraId="062108B9" w14:textId="77777777" w:rsidR="00A31407" w:rsidRPr="00E265BC" w:rsidRDefault="00A31407" w:rsidP="00A31407">
      <w:pPr>
        <w:tabs>
          <w:tab w:val="left" w:pos="851"/>
          <w:tab w:val="left" w:pos="993"/>
        </w:tabs>
        <w:spacing w:after="120"/>
        <w:ind w:left="360"/>
        <w:jc w:val="both"/>
        <w:rPr>
          <w:rFonts w:ascii="Arial" w:hAnsi="Arial" w:cs="Arial"/>
        </w:rPr>
      </w:pPr>
    </w:p>
    <w:p w14:paraId="3C5856DC" w14:textId="77777777" w:rsidR="00A31407" w:rsidRPr="004C769D" w:rsidRDefault="00A31407" w:rsidP="00A31407">
      <w:pPr>
        <w:tabs>
          <w:tab w:val="left" w:pos="851"/>
          <w:tab w:val="left" w:pos="993"/>
        </w:tabs>
        <w:spacing w:after="120"/>
        <w:ind w:left="360"/>
        <w:jc w:val="both"/>
        <w:rPr>
          <w:rFonts w:ascii="Arial" w:hAnsi="Arial" w:cs="Arial"/>
          <w:b/>
          <w:bCs/>
        </w:rPr>
      </w:pPr>
      <w:r w:rsidRPr="004C769D">
        <w:rPr>
          <w:rFonts w:ascii="Arial" w:hAnsi="Arial" w:cs="Arial"/>
          <w:b/>
          <w:bCs/>
        </w:rPr>
        <w:t>LIMPEZA:</w:t>
      </w:r>
    </w:p>
    <w:p w14:paraId="2409027E"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Painéis:</w:t>
      </w:r>
      <w:r w:rsidRPr="00E265BC">
        <w:rPr>
          <w:rFonts w:ascii="Arial" w:hAnsi="Arial" w:cs="Arial"/>
        </w:rPr>
        <w:t xml:space="preserve"> em se tratando de material em fórmica, sem porosidade superficial, os painéis podem ser limpos com esponja ou pano macio em solução de detergente neutro. </w:t>
      </w:r>
    </w:p>
    <w:p w14:paraId="08B15865"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Estrutura de alumínio e ferragens:</w:t>
      </w:r>
      <w:r w:rsidRPr="00E265BC">
        <w:rPr>
          <w:rFonts w:ascii="Arial" w:hAnsi="Arial" w:cs="Arial"/>
        </w:rPr>
        <w:t xml:space="preserve"> também de fácil limpeza como os painéis, jamais utilizando produtos químicos corrosivos e /ou esponjas abrasivas na sua limpeza.</w:t>
      </w:r>
    </w:p>
    <w:p w14:paraId="1698CC26"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Importante:</w:t>
      </w:r>
      <w:r w:rsidRPr="00E265BC">
        <w:rPr>
          <w:rFonts w:ascii="Arial" w:hAnsi="Arial" w:cs="Arial"/>
        </w:rPr>
        <w:t xml:space="preserve"> Nunca utilizar produtos químicos agressivos para limpeza ou lavagem do piso, após a instalação das divisórias.</w:t>
      </w:r>
    </w:p>
    <w:p w14:paraId="7EDC7CC8" w14:textId="77777777" w:rsidR="00A31407" w:rsidRDefault="00A31407" w:rsidP="00A31407">
      <w:pPr>
        <w:tabs>
          <w:tab w:val="left" w:pos="851"/>
          <w:tab w:val="left" w:pos="993"/>
        </w:tabs>
        <w:spacing w:after="120"/>
        <w:ind w:left="360"/>
        <w:jc w:val="both"/>
        <w:rPr>
          <w:rFonts w:ascii="Arial" w:hAnsi="Arial" w:cs="Arial"/>
          <w:b/>
          <w:bCs/>
        </w:rPr>
      </w:pPr>
      <w:r w:rsidRPr="004C769D">
        <w:rPr>
          <w:rFonts w:ascii="Arial" w:hAnsi="Arial" w:cs="Arial"/>
          <w:b/>
          <w:bCs/>
        </w:rPr>
        <w:lastRenderedPageBreak/>
        <w:t xml:space="preserve">GARANTIA: </w:t>
      </w:r>
    </w:p>
    <w:p w14:paraId="1BC679E2" w14:textId="77777777" w:rsidR="004C769D" w:rsidRPr="004C769D" w:rsidRDefault="004C769D" w:rsidP="00A31407">
      <w:pPr>
        <w:tabs>
          <w:tab w:val="left" w:pos="851"/>
          <w:tab w:val="left" w:pos="993"/>
        </w:tabs>
        <w:spacing w:after="120"/>
        <w:ind w:left="360"/>
        <w:jc w:val="both"/>
        <w:rPr>
          <w:rFonts w:ascii="Arial" w:hAnsi="Arial" w:cs="Arial"/>
          <w:b/>
          <w:bCs/>
        </w:rPr>
      </w:pPr>
    </w:p>
    <w:p w14:paraId="6BAC0096" w14:textId="77777777" w:rsidR="00A31407" w:rsidRPr="00E265BC" w:rsidRDefault="00A31407" w:rsidP="00A31407">
      <w:pPr>
        <w:tabs>
          <w:tab w:val="left" w:pos="851"/>
          <w:tab w:val="left" w:pos="993"/>
        </w:tabs>
        <w:spacing w:after="120"/>
        <w:ind w:left="360"/>
        <w:jc w:val="both"/>
        <w:rPr>
          <w:rFonts w:ascii="Arial" w:hAnsi="Arial" w:cs="Arial"/>
        </w:rPr>
      </w:pPr>
      <w:r w:rsidRPr="004C769D">
        <w:rPr>
          <w:rFonts w:ascii="Arial" w:hAnsi="Arial" w:cs="Arial"/>
          <w:b/>
          <w:bCs/>
        </w:rPr>
        <w:t>Ferragens articuladas como dobradiças e fechadura:</w:t>
      </w:r>
      <w:r w:rsidRPr="00E265BC">
        <w:rPr>
          <w:rFonts w:ascii="Arial" w:hAnsi="Arial" w:cs="Arial"/>
        </w:rPr>
        <w:t xml:space="preserve"> 05 anos.</w:t>
      </w:r>
    </w:p>
    <w:p w14:paraId="409F651E" w14:textId="77777777" w:rsidR="00A31407" w:rsidRPr="00E265BC" w:rsidRDefault="00A31407" w:rsidP="00A31407">
      <w:pPr>
        <w:tabs>
          <w:tab w:val="left" w:pos="851"/>
          <w:tab w:val="left" w:pos="993"/>
        </w:tabs>
        <w:spacing w:after="120"/>
        <w:ind w:left="360"/>
        <w:jc w:val="both"/>
        <w:rPr>
          <w:rFonts w:ascii="Arial" w:hAnsi="Arial" w:cs="Arial"/>
        </w:rPr>
      </w:pPr>
      <w:r w:rsidRPr="004C769D">
        <w:rPr>
          <w:rFonts w:ascii="Arial" w:hAnsi="Arial" w:cs="Arial"/>
          <w:b/>
          <w:bCs/>
        </w:rPr>
        <w:t>Demais componentes:</w:t>
      </w:r>
      <w:r w:rsidRPr="00E265BC">
        <w:rPr>
          <w:rFonts w:ascii="Arial" w:hAnsi="Arial" w:cs="Arial"/>
        </w:rPr>
        <w:t xml:space="preserve"> 10 anos.</w:t>
      </w:r>
    </w:p>
    <w:p w14:paraId="3DF6F5A8" w14:textId="77777777" w:rsidR="00A31407" w:rsidRPr="00E265BC" w:rsidRDefault="00A31407" w:rsidP="00A31407">
      <w:pPr>
        <w:tabs>
          <w:tab w:val="left" w:pos="851"/>
          <w:tab w:val="left" w:pos="993"/>
        </w:tabs>
        <w:spacing w:after="120"/>
        <w:ind w:left="360"/>
        <w:jc w:val="both"/>
        <w:rPr>
          <w:rFonts w:ascii="Arial" w:hAnsi="Arial" w:cs="Arial"/>
        </w:rPr>
      </w:pPr>
      <w:r w:rsidRPr="00E265BC">
        <w:rPr>
          <w:rFonts w:ascii="Arial" w:hAnsi="Arial" w:cs="Arial"/>
        </w:rPr>
        <w:t xml:space="preserve">Importante: </w:t>
      </w:r>
    </w:p>
    <w:p w14:paraId="463B0BFE" w14:textId="77777777" w:rsidR="00A31407" w:rsidRPr="00E265BC" w:rsidRDefault="00A31407" w:rsidP="00A31407">
      <w:pPr>
        <w:tabs>
          <w:tab w:val="left" w:pos="851"/>
          <w:tab w:val="left" w:pos="993"/>
        </w:tabs>
        <w:spacing w:after="120"/>
        <w:ind w:left="360"/>
        <w:jc w:val="both"/>
        <w:rPr>
          <w:rFonts w:ascii="Arial" w:hAnsi="Arial" w:cs="Arial"/>
        </w:rPr>
      </w:pPr>
      <w:r w:rsidRPr="00E265BC">
        <w:rPr>
          <w:rFonts w:ascii="Arial" w:hAnsi="Arial" w:cs="Arial"/>
        </w:rPr>
        <w:t>- Todos os acessórios do sistema são desenvolvimentos exclusivos da empresa.</w:t>
      </w:r>
    </w:p>
    <w:p w14:paraId="6247E092" w14:textId="77777777" w:rsidR="00A31407" w:rsidRPr="00E265BC" w:rsidRDefault="00A31407" w:rsidP="00A31407">
      <w:pPr>
        <w:tabs>
          <w:tab w:val="left" w:pos="851"/>
          <w:tab w:val="left" w:pos="993"/>
        </w:tabs>
        <w:spacing w:after="120"/>
        <w:ind w:left="360"/>
        <w:jc w:val="both"/>
        <w:rPr>
          <w:rFonts w:ascii="Arial" w:hAnsi="Arial" w:cs="Arial"/>
        </w:rPr>
      </w:pPr>
      <w:r w:rsidRPr="00E265BC">
        <w:rPr>
          <w:rFonts w:ascii="Arial" w:hAnsi="Arial" w:cs="Arial"/>
        </w:rPr>
        <w:t xml:space="preserve">- Os produtos </w:t>
      </w:r>
      <w:proofErr w:type="spellStart"/>
      <w:r w:rsidRPr="00E265BC">
        <w:rPr>
          <w:rFonts w:ascii="Arial" w:hAnsi="Arial" w:cs="Arial"/>
        </w:rPr>
        <w:t>Neocom</w:t>
      </w:r>
      <w:proofErr w:type="spellEnd"/>
      <w:r w:rsidRPr="00E265BC">
        <w:rPr>
          <w:rFonts w:ascii="Arial" w:hAnsi="Arial" w:cs="Arial"/>
        </w:rPr>
        <w:t xml:space="preserve"> System encontram-se em contínua evolução, portanto estão sujeitos a alterações sempre que novas soluções forem desenvolvidas, para melhoria de suas características.</w:t>
      </w:r>
    </w:p>
    <w:p w14:paraId="7A7F1DF2" w14:textId="77777777" w:rsidR="00A31407" w:rsidRPr="00E265BC" w:rsidRDefault="00A31407" w:rsidP="00A31407">
      <w:pPr>
        <w:tabs>
          <w:tab w:val="left" w:pos="851"/>
          <w:tab w:val="left" w:pos="993"/>
        </w:tabs>
        <w:spacing w:after="120"/>
        <w:ind w:left="360"/>
        <w:jc w:val="both"/>
        <w:rPr>
          <w:rFonts w:ascii="Arial" w:hAnsi="Arial" w:cs="Arial"/>
        </w:rPr>
      </w:pPr>
      <w:r w:rsidRPr="004C769D">
        <w:rPr>
          <w:rFonts w:ascii="Arial" w:hAnsi="Arial" w:cs="Arial"/>
          <w:b/>
          <w:bCs/>
        </w:rPr>
        <w:t>Obs:</w:t>
      </w:r>
      <w:r w:rsidRPr="00E265BC">
        <w:rPr>
          <w:rFonts w:ascii="Arial" w:hAnsi="Arial" w:cs="Arial"/>
        </w:rPr>
        <w:t xml:space="preserve"> Encontra-se à disposição, biblioteca eletrônica do produto para download em </w:t>
      </w:r>
      <w:proofErr w:type="spellStart"/>
      <w:r w:rsidRPr="00E265BC">
        <w:rPr>
          <w:rFonts w:ascii="Arial" w:hAnsi="Arial" w:cs="Arial"/>
        </w:rPr>
        <w:t>formato.dwg</w:t>
      </w:r>
      <w:proofErr w:type="spellEnd"/>
      <w:r w:rsidRPr="00E265BC">
        <w:rPr>
          <w:rFonts w:ascii="Arial" w:hAnsi="Arial" w:cs="Arial"/>
        </w:rPr>
        <w:t xml:space="preserve"> (autocad) no website da empresa. Acesse: </w:t>
      </w:r>
      <w:hyperlink r:id="rId11" w:history="1">
        <w:r w:rsidRPr="00E265BC">
          <w:rPr>
            <w:rFonts w:ascii="Arial" w:hAnsi="Arial" w:cs="Arial"/>
          </w:rPr>
          <w:t>www.neocom.com.br</w:t>
        </w:r>
      </w:hyperlink>
    </w:p>
    <w:p w14:paraId="79ACD61B" w14:textId="77777777" w:rsidR="00A31407" w:rsidRPr="00E265BC" w:rsidRDefault="00A31407" w:rsidP="00A31407">
      <w:pPr>
        <w:tabs>
          <w:tab w:val="left" w:pos="851"/>
          <w:tab w:val="left" w:pos="993"/>
        </w:tabs>
        <w:spacing w:after="120"/>
        <w:ind w:left="360"/>
        <w:jc w:val="both"/>
        <w:rPr>
          <w:rFonts w:ascii="Arial" w:hAnsi="Arial" w:cs="Arial"/>
        </w:rPr>
      </w:pPr>
      <w:r w:rsidRPr="00E265BC">
        <w:rPr>
          <w:rFonts w:ascii="Arial" w:hAnsi="Arial" w:cs="Arial"/>
        </w:rPr>
        <w:t xml:space="preserve">ALCOPLAC trata-se marca comercial exclusiva da </w:t>
      </w:r>
      <w:proofErr w:type="spellStart"/>
      <w:r w:rsidRPr="00E265BC">
        <w:rPr>
          <w:rFonts w:ascii="Arial" w:hAnsi="Arial" w:cs="Arial"/>
        </w:rPr>
        <w:t>Neocom</w:t>
      </w:r>
      <w:proofErr w:type="spellEnd"/>
      <w:r w:rsidRPr="00E265BC">
        <w:rPr>
          <w:rFonts w:ascii="Arial" w:hAnsi="Arial" w:cs="Arial"/>
        </w:rPr>
        <w:t xml:space="preserve"> Comercial Ltda., registrada no INPI (Instituto Nacional da Propriedade Industrial).</w:t>
      </w:r>
    </w:p>
    <w:p w14:paraId="769EBA20" w14:textId="77777777" w:rsidR="00A31407" w:rsidRPr="00E265BC" w:rsidRDefault="00A31407" w:rsidP="00A31407">
      <w:pPr>
        <w:tabs>
          <w:tab w:val="left" w:pos="851"/>
          <w:tab w:val="left" w:pos="993"/>
        </w:tabs>
        <w:spacing w:after="120"/>
        <w:jc w:val="both"/>
        <w:rPr>
          <w:rFonts w:ascii="Arial" w:hAnsi="Arial" w:cs="Arial"/>
        </w:rPr>
      </w:pPr>
    </w:p>
    <w:p w14:paraId="42574241" w14:textId="77777777" w:rsidR="00A31407" w:rsidRDefault="00A31407" w:rsidP="00A31407">
      <w:pPr>
        <w:tabs>
          <w:tab w:val="left" w:pos="426"/>
        </w:tabs>
        <w:spacing w:before="240" w:after="240"/>
        <w:jc w:val="center"/>
        <w:rPr>
          <w:rFonts w:ascii="Arial" w:hAnsi="Arial" w:cs="Arial"/>
          <w:b/>
          <w:snapToGrid w:val="0"/>
        </w:rPr>
      </w:pPr>
      <w:r w:rsidRPr="00E265BC">
        <w:rPr>
          <w:rFonts w:ascii="Arial" w:hAnsi="Arial" w:cs="Arial"/>
          <w:b/>
          <w:snapToGrid w:val="0"/>
        </w:rPr>
        <w:t>Divisória Acústica em Laminado Melamínico</w:t>
      </w:r>
    </w:p>
    <w:p w14:paraId="28958F5B" w14:textId="77777777" w:rsidR="00A31407" w:rsidRPr="00864D33" w:rsidRDefault="00A31407" w:rsidP="00A31407">
      <w:pPr>
        <w:tabs>
          <w:tab w:val="left" w:pos="426"/>
        </w:tabs>
        <w:spacing w:before="240" w:after="240"/>
        <w:jc w:val="center"/>
        <w:rPr>
          <w:rFonts w:ascii="Arial" w:hAnsi="Arial" w:cs="Arial"/>
          <w:b/>
          <w:snapToGrid w:val="0"/>
        </w:rPr>
      </w:pPr>
      <w:r w:rsidRPr="00864D33">
        <w:rPr>
          <w:rFonts w:ascii="Arial" w:hAnsi="Arial" w:cs="Arial"/>
          <w:b/>
          <w:i/>
          <w:u w:val="single"/>
        </w:rPr>
        <w:t>Divisórias Acústicas em painéis cegos</w:t>
      </w:r>
    </w:p>
    <w:p w14:paraId="0CA96470" w14:textId="77777777" w:rsidR="00A31407" w:rsidRPr="00E265BC" w:rsidRDefault="00A31407" w:rsidP="00A31407">
      <w:pPr>
        <w:widowControl w:val="0"/>
        <w:tabs>
          <w:tab w:val="left" w:pos="1418"/>
        </w:tabs>
        <w:spacing w:after="120"/>
        <w:ind w:left="360"/>
        <w:jc w:val="both"/>
        <w:rPr>
          <w:rFonts w:ascii="Arial" w:hAnsi="Arial" w:cs="Arial"/>
          <w:snapToGrid w:val="0"/>
        </w:rPr>
      </w:pPr>
      <w:r w:rsidRPr="00E265BC">
        <w:rPr>
          <w:rFonts w:ascii="Arial" w:hAnsi="Arial" w:cs="Arial"/>
          <w:b/>
          <w:snapToGrid w:val="0"/>
        </w:rPr>
        <w:t xml:space="preserve">Normas: </w:t>
      </w:r>
      <w:r w:rsidRPr="00E265BC">
        <w:rPr>
          <w:rFonts w:ascii="Arial" w:hAnsi="Arial" w:cs="Arial"/>
          <w:snapToGrid w:val="0"/>
        </w:rPr>
        <w:t>NB-345/81 - Divisória modular vertical interna (NBR-5721), MB-2179/85 -Paredes e divisórias sem função estrutural - determinação da resistência ao foco (NBR-10636).</w:t>
      </w:r>
    </w:p>
    <w:p w14:paraId="597ED003" w14:textId="77777777" w:rsidR="00A31407" w:rsidRPr="00E265BC" w:rsidRDefault="00A31407" w:rsidP="00A31407">
      <w:pPr>
        <w:spacing w:after="120"/>
        <w:ind w:left="360"/>
        <w:jc w:val="both"/>
        <w:rPr>
          <w:rFonts w:ascii="Arial" w:hAnsi="Arial" w:cs="Arial"/>
        </w:rPr>
      </w:pPr>
      <w:r w:rsidRPr="00E265BC">
        <w:rPr>
          <w:rFonts w:ascii="Arial" w:hAnsi="Arial" w:cs="Arial"/>
        </w:rPr>
        <w:t>Divisórias radiais que definem as áreas de trabalho nos pavimentos.</w:t>
      </w:r>
    </w:p>
    <w:p w14:paraId="70FEED30" w14:textId="77777777" w:rsidR="00A31407" w:rsidRPr="00E265BC" w:rsidRDefault="00A31407" w:rsidP="00A31407">
      <w:pPr>
        <w:spacing w:after="120"/>
        <w:ind w:left="360"/>
        <w:jc w:val="both"/>
        <w:rPr>
          <w:rFonts w:ascii="Arial" w:hAnsi="Arial" w:cs="Arial"/>
        </w:rPr>
      </w:pPr>
      <w:r w:rsidRPr="00E265BC">
        <w:rPr>
          <w:rFonts w:ascii="Arial" w:hAnsi="Arial" w:cs="Arial"/>
          <w:b/>
        </w:rPr>
        <w:t>Tipo:</w:t>
      </w:r>
      <w:r w:rsidRPr="00E265BC">
        <w:rPr>
          <w:rFonts w:ascii="Arial" w:hAnsi="Arial" w:cs="Arial"/>
        </w:rPr>
        <w:t xml:space="preserve"> Divisórias de piso a teto sistema Spazio da </w:t>
      </w:r>
      <w:proofErr w:type="spellStart"/>
      <w:r w:rsidRPr="00E265BC">
        <w:rPr>
          <w:rFonts w:ascii="Arial" w:hAnsi="Arial" w:cs="Arial"/>
        </w:rPr>
        <w:t>Diviforma</w:t>
      </w:r>
      <w:proofErr w:type="spellEnd"/>
      <w:r w:rsidRPr="00E265BC">
        <w:rPr>
          <w:rFonts w:ascii="Arial" w:hAnsi="Arial" w:cs="Arial"/>
        </w:rPr>
        <w:t xml:space="preserve"> ou equivalente.</w:t>
      </w:r>
    </w:p>
    <w:p w14:paraId="7EDE2C11" w14:textId="77777777" w:rsidR="00A31407" w:rsidRPr="00E265BC" w:rsidRDefault="00A31407" w:rsidP="00A31407">
      <w:pPr>
        <w:spacing w:after="120"/>
        <w:ind w:left="360"/>
        <w:jc w:val="both"/>
        <w:rPr>
          <w:rFonts w:ascii="Arial" w:hAnsi="Arial" w:cs="Arial"/>
        </w:rPr>
      </w:pPr>
      <w:r w:rsidRPr="00E265BC">
        <w:rPr>
          <w:rFonts w:ascii="Arial" w:hAnsi="Arial" w:cs="Arial"/>
          <w:b/>
        </w:rPr>
        <w:t>Estrutura:</w:t>
      </w:r>
      <w:r w:rsidRPr="00E265BC">
        <w:rPr>
          <w:rFonts w:ascii="Arial" w:hAnsi="Arial" w:cs="Arial"/>
        </w:rPr>
        <w:t xml:space="preserve"> perfis de alumínio extrudado com acabamento em pintura eletrostática epóxi pó na cor cinza. </w:t>
      </w:r>
    </w:p>
    <w:p w14:paraId="2C4D7C17" w14:textId="77777777" w:rsidR="00A31407" w:rsidRPr="00E265BC" w:rsidRDefault="00A31407" w:rsidP="00A31407">
      <w:pPr>
        <w:autoSpaceDE w:val="0"/>
        <w:autoSpaceDN w:val="0"/>
        <w:adjustRightInd w:val="0"/>
        <w:spacing w:after="120"/>
        <w:ind w:left="360"/>
        <w:jc w:val="both"/>
        <w:rPr>
          <w:rFonts w:ascii="Arial" w:hAnsi="Arial" w:cs="Arial"/>
        </w:rPr>
      </w:pPr>
      <w:r w:rsidRPr="00E265BC">
        <w:rPr>
          <w:rFonts w:ascii="Arial" w:hAnsi="Arial" w:cs="Arial"/>
          <w:b/>
        </w:rPr>
        <w:t>Painéis:</w:t>
      </w:r>
      <w:r w:rsidRPr="00E265BC">
        <w:rPr>
          <w:rFonts w:ascii="Arial" w:hAnsi="Arial" w:cs="Arial"/>
        </w:rPr>
        <w:t xml:space="preserve"> Painel cego – composto de painel monobloco, acústico, com sistema de saque vertical, de piso a teto, espessura </w:t>
      </w:r>
      <w:smartTag w:uri="urn:schemas-microsoft-com:office:smarttags" w:element="metricconverter">
        <w:smartTagPr>
          <w:attr w:name="ProductID" w:val="60 mm"/>
        </w:smartTagPr>
        <w:r w:rsidRPr="00E265BC">
          <w:rPr>
            <w:rFonts w:ascii="Arial" w:hAnsi="Arial" w:cs="Arial"/>
          </w:rPr>
          <w:t>60 mm</w:t>
        </w:r>
      </w:smartTag>
      <w:r w:rsidRPr="00E265BC">
        <w:rPr>
          <w:rFonts w:ascii="Arial" w:hAnsi="Arial" w:cs="Arial"/>
        </w:rPr>
        <w:t xml:space="preserve">, </w:t>
      </w:r>
      <w:r w:rsidRPr="00E265BC">
        <w:rPr>
          <w:rFonts w:ascii="Arial" w:hAnsi="Arial" w:cs="Arial"/>
        </w:rPr>
        <w:lastRenderedPageBreak/>
        <w:t xml:space="preserve">com modulação de </w:t>
      </w:r>
      <w:smartTag w:uri="urn:schemas-microsoft-com:office:smarttags" w:element="metricconverter">
        <w:smartTagPr>
          <w:attr w:name="ProductID" w:val="1200 mm"/>
        </w:smartTagPr>
        <w:r w:rsidRPr="00E265BC">
          <w:rPr>
            <w:rFonts w:ascii="Arial" w:hAnsi="Arial" w:cs="Arial"/>
          </w:rPr>
          <w:t>1200 mm</w:t>
        </w:r>
      </w:smartTag>
      <w:r w:rsidRPr="00E265BC">
        <w:rPr>
          <w:rFonts w:ascii="Arial" w:hAnsi="Arial" w:cs="Arial"/>
        </w:rPr>
        <w:t xml:space="preserve"> e altura conforme projeto; preenchido com lã de rocha com densidade mínima de 40 Kg/m³, </w:t>
      </w:r>
      <w:proofErr w:type="spellStart"/>
      <w:r w:rsidRPr="00E265BC">
        <w:rPr>
          <w:rFonts w:ascii="Arial" w:hAnsi="Arial" w:cs="Arial"/>
        </w:rPr>
        <w:t>contraplacas</w:t>
      </w:r>
      <w:proofErr w:type="spellEnd"/>
      <w:r w:rsidRPr="00E265BC">
        <w:rPr>
          <w:rFonts w:ascii="Arial" w:hAnsi="Arial" w:cs="Arial"/>
        </w:rPr>
        <w:t xml:space="preserve"> em chapa de fibra de média densidade (MDF) espessura mínima de </w:t>
      </w:r>
      <w:smartTag w:uri="urn:schemas-microsoft-com:office:smarttags" w:element="metricconverter">
        <w:smartTagPr>
          <w:attr w:name="ProductID" w:val="6 mm"/>
        </w:smartTagPr>
        <w:r w:rsidRPr="00E265BC">
          <w:rPr>
            <w:rFonts w:ascii="Arial" w:hAnsi="Arial" w:cs="Arial"/>
          </w:rPr>
          <w:t>6 mm</w:t>
        </w:r>
      </w:smartTag>
      <w:r w:rsidRPr="00E265BC">
        <w:rPr>
          <w:rFonts w:ascii="Arial" w:hAnsi="Arial" w:cs="Arial"/>
        </w:rPr>
        <w:t xml:space="preserve"> com acabamento em laminado melamínico na cor ovo, com perímetro </w:t>
      </w:r>
      <w:proofErr w:type="spellStart"/>
      <w:r w:rsidRPr="00E265BC">
        <w:rPr>
          <w:rFonts w:ascii="Arial" w:hAnsi="Arial" w:cs="Arial"/>
        </w:rPr>
        <w:t>requadrado</w:t>
      </w:r>
      <w:proofErr w:type="spellEnd"/>
      <w:r w:rsidRPr="00E265BC">
        <w:rPr>
          <w:rFonts w:ascii="Arial" w:hAnsi="Arial" w:cs="Arial"/>
        </w:rPr>
        <w:t xml:space="preserve"> em MDF e borda em acabamento em fita de PVC na cor do acabamento.</w:t>
      </w:r>
    </w:p>
    <w:p w14:paraId="339E5832" w14:textId="77777777" w:rsidR="00A31407" w:rsidRPr="00E265BC" w:rsidRDefault="00A31407" w:rsidP="00A31407">
      <w:pPr>
        <w:autoSpaceDE w:val="0"/>
        <w:autoSpaceDN w:val="0"/>
        <w:adjustRightInd w:val="0"/>
        <w:spacing w:after="120"/>
        <w:ind w:left="360"/>
        <w:jc w:val="both"/>
        <w:rPr>
          <w:rFonts w:ascii="Arial" w:hAnsi="Arial" w:cs="Arial"/>
          <w:b/>
        </w:rPr>
      </w:pPr>
      <w:r w:rsidRPr="00E265BC">
        <w:rPr>
          <w:rFonts w:ascii="Arial" w:hAnsi="Arial" w:cs="Arial"/>
          <w:b/>
        </w:rPr>
        <w:t xml:space="preserve">Revestimento dos painéis: </w:t>
      </w:r>
      <w:r w:rsidRPr="00E265BC">
        <w:rPr>
          <w:rFonts w:ascii="Arial" w:hAnsi="Arial" w:cs="Arial"/>
        </w:rPr>
        <w:t>laminado fenólico melamínico na cor ovo.</w:t>
      </w:r>
    </w:p>
    <w:p w14:paraId="5CAA47D6" w14:textId="77777777" w:rsidR="00A31407" w:rsidRPr="00E265BC" w:rsidRDefault="00A31407" w:rsidP="00A31407">
      <w:pPr>
        <w:autoSpaceDE w:val="0"/>
        <w:autoSpaceDN w:val="0"/>
        <w:adjustRightInd w:val="0"/>
        <w:spacing w:after="120"/>
        <w:ind w:left="360"/>
        <w:jc w:val="both"/>
        <w:rPr>
          <w:rFonts w:ascii="Arial" w:hAnsi="Arial" w:cs="Arial"/>
        </w:rPr>
      </w:pPr>
      <w:r w:rsidRPr="00E265BC">
        <w:rPr>
          <w:rFonts w:ascii="Arial" w:hAnsi="Arial" w:cs="Arial"/>
          <w:b/>
        </w:rPr>
        <w:t xml:space="preserve">Rodapé: </w:t>
      </w:r>
      <w:r w:rsidRPr="00E265BC">
        <w:rPr>
          <w:rFonts w:ascii="Arial" w:hAnsi="Arial" w:cs="Arial"/>
        </w:rPr>
        <w:t xml:space="preserve">em alumínio com </w:t>
      </w:r>
      <w:smartTag w:uri="urn:schemas-microsoft-com:office:smarttags" w:element="metricconverter">
        <w:smartTagPr>
          <w:attr w:name="ProductID" w:val="90 mm"/>
        </w:smartTagPr>
        <w:r w:rsidRPr="00E265BC">
          <w:rPr>
            <w:rFonts w:ascii="Arial" w:hAnsi="Arial" w:cs="Arial"/>
          </w:rPr>
          <w:t>90 mm</w:t>
        </w:r>
      </w:smartTag>
      <w:r w:rsidRPr="00E265BC">
        <w:rPr>
          <w:rFonts w:ascii="Arial" w:hAnsi="Arial" w:cs="Arial"/>
        </w:rPr>
        <w:t xml:space="preserve"> de altura e plano externo liso, removível, com perfil na parte interna com calha para passagem de cabeamento com separação entre eletricidade e telemática, e possibilidade de regulagem de altura.</w:t>
      </w:r>
    </w:p>
    <w:p w14:paraId="0B92B623" w14:textId="77777777" w:rsidR="00A31407" w:rsidRPr="00E265BC" w:rsidRDefault="00A31407" w:rsidP="00A31407">
      <w:pPr>
        <w:spacing w:after="120"/>
        <w:ind w:left="360"/>
        <w:jc w:val="both"/>
        <w:rPr>
          <w:rFonts w:ascii="Arial" w:hAnsi="Arial" w:cs="Arial"/>
        </w:rPr>
      </w:pPr>
      <w:r w:rsidRPr="00E265BC">
        <w:rPr>
          <w:rFonts w:ascii="Arial" w:hAnsi="Arial" w:cs="Arial"/>
          <w:b/>
        </w:rPr>
        <w:t>Aplicação:</w:t>
      </w:r>
      <w:r w:rsidRPr="00E265BC">
        <w:rPr>
          <w:rFonts w:ascii="Arial" w:hAnsi="Arial" w:cs="Arial"/>
        </w:rPr>
        <w:t xml:space="preserve"> Conforme indicado no projeto de arquitetura. </w:t>
      </w:r>
    </w:p>
    <w:p w14:paraId="16620494" w14:textId="77777777" w:rsidR="00A31407" w:rsidRPr="00E265BC" w:rsidRDefault="00A31407" w:rsidP="00A31407">
      <w:pPr>
        <w:spacing w:after="120"/>
        <w:ind w:left="360"/>
        <w:jc w:val="both"/>
        <w:rPr>
          <w:rFonts w:ascii="Arial" w:hAnsi="Arial" w:cs="Arial"/>
        </w:rPr>
      </w:pPr>
      <w:r w:rsidRPr="00E265BC">
        <w:rPr>
          <w:rFonts w:ascii="Arial" w:hAnsi="Arial" w:cs="Arial"/>
          <w:b/>
        </w:rPr>
        <w:t xml:space="preserve">Observação: </w:t>
      </w:r>
      <w:r w:rsidRPr="00E265BC">
        <w:rPr>
          <w:rFonts w:ascii="Arial" w:hAnsi="Arial" w:cs="Arial"/>
        </w:rPr>
        <w:t>Para este item deverão ser cotados todos os componentes incluindo placas, estrutura, isolamento, rodapés e demais acessórios conforme a especificação e demais serviços descritos nesta especificação.</w:t>
      </w:r>
    </w:p>
    <w:p w14:paraId="49566D85" w14:textId="77777777" w:rsidR="00A31407" w:rsidRPr="00E265BC" w:rsidRDefault="00A31407" w:rsidP="00A31407">
      <w:pPr>
        <w:spacing w:after="120"/>
        <w:ind w:left="709"/>
        <w:jc w:val="both"/>
        <w:rPr>
          <w:rFonts w:ascii="Arial" w:hAnsi="Arial" w:cs="Arial"/>
          <w:u w:val="single"/>
        </w:rPr>
      </w:pPr>
    </w:p>
    <w:p w14:paraId="13B4534C" w14:textId="77777777" w:rsidR="00A31407" w:rsidRDefault="00A31407" w:rsidP="00A31407">
      <w:pPr>
        <w:tabs>
          <w:tab w:val="num" w:pos="1713"/>
          <w:tab w:val="left" w:pos="1985"/>
          <w:tab w:val="left" w:pos="2552"/>
          <w:tab w:val="num" w:pos="4122"/>
        </w:tabs>
        <w:autoSpaceDE w:val="0"/>
        <w:autoSpaceDN w:val="0"/>
        <w:adjustRightInd w:val="0"/>
        <w:spacing w:after="120"/>
        <w:jc w:val="center"/>
        <w:rPr>
          <w:rFonts w:ascii="Arial" w:hAnsi="Arial" w:cs="Arial"/>
          <w:b/>
          <w:i/>
          <w:u w:val="single"/>
        </w:rPr>
      </w:pPr>
      <w:r w:rsidRPr="00864D33">
        <w:rPr>
          <w:rFonts w:ascii="Arial" w:hAnsi="Arial" w:cs="Arial"/>
          <w:b/>
          <w:i/>
          <w:u w:val="single"/>
        </w:rPr>
        <w:t>Divisórias Acústicas em painéis com visor de vidro e micro persianas</w:t>
      </w:r>
    </w:p>
    <w:p w14:paraId="07EC4522" w14:textId="77777777" w:rsidR="00A31407" w:rsidRPr="00864D33" w:rsidRDefault="00A31407" w:rsidP="00A31407">
      <w:pPr>
        <w:tabs>
          <w:tab w:val="num" w:pos="1713"/>
          <w:tab w:val="left" w:pos="1985"/>
          <w:tab w:val="left" w:pos="2552"/>
          <w:tab w:val="num" w:pos="4122"/>
        </w:tabs>
        <w:autoSpaceDE w:val="0"/>
        <w:autoSpaceDN w:val="0"/>
        <w:adjustRightInd w:val="0"/>
        <w:spacing w:after="120"/>
        <w:jc w:val="center"/>
        <w:rPr>
          <w:rFonts w:ascii="Arial" w:hAnsi="Arial" w:cs="Arial"/>
          <w:b/>
          <w:i/>
          <w:u w:val="single"/>
        </w:rPr>
      </w:pPr>
    </w:p>
    <w:p w14:paraId="0E24D783" w14:textId="77777777" w:rsidR="00A31407" w:rsidRPr="00E265BC" w:rsidRDefault="00A31407" w:rsidP="00A31407">
      <w:pPr>
        <w:widowControl w:val="0"/>
        <w:tabs>
          <w:tab w:val="left" w:pos="1418"/>
        </w:tabs>
        <w:spacing w:after="120"/>
        <w:ind w:left="360"/>
        <w:jc w:val="both"/>
        <w:rPr>
          <w:rFonts w:ascii="Arial" w:hAnsi="Arial" w:cs="Arial"/>
          <w:snapToGrid w:val="0"/>
        </w:rPr>
      </w:pPr>
      <w:r w:rsidRPr="00E265BC">
        <w:rPr>
          <w:rFonts w:ascii="Arial" w:hAnsi="Arial" w:cs="Arial"/>
          <w:b/>
          <w:snapToGrid w:val="0"/>
        </w:rPr>
        <w:t xml:space="preserve">Normas: </w:t>
      </w:r>
      <w:r w:rsidRPr="00E265BC">
        <w:rPr>
          <w:rFonts w:ascii="Arial" w:hAnsi="Arial" w:cs="Arial"/>
          <w:snapToGrid w:val="0"/>
        </w:rPr>
        <w:t>NB-345/81 - Divisória modular vertical interna (NBR</w:t>
      </w:r>
      <w:r>
        <w:rPr>
          <w:rFonts w:ascii="Arial" w:hAnsi="Arial" w:cs="Arial"/>
          <w:snapToGrid w:val="0"/>
        </w:rPr>
        <w:t xml:space="preserve"> </w:t>
      </w:r>
      <w:r w:rsidRPr="00E265BC">
        <w:rPr>
          <w:rFonts w:ascii="Arial" w:hAnsi="Arial" w:cs="Arial"/>
          <w:snapToGrid w:val="0"/>
        </w:rPr>
        <w:t>5721), MB-2179 -Paredes e divisórias sem função estrutural - determinação da resistência ao foco (NBR</w:t>
      </w:r>
      <w:r>
        <w:rPr>
          <w:rFonts w:ascii="Arial" w:hAnsi="Arial" w:cs="Arial"/>
          <w:snapToGrid w:val="0"/>
        </w:rPr>
        <w:t xml:space="preserve"> </w:t>
      </w:r>
      <w:r w:rsidRPr="00E265BC">
        <w:rPr>
          <w:rFonts w:ascii="Arial" w:hAnsi="Arial" w:cs="Arial"/>
          <w:snapToGrid w:val="0"/>
        </w:rPr>
        <w:t>10636).</w:t>
      </w:r>
    </w:p>
    <w:p w14:paraId="366C6BDF" w14:textId="77777777" w:rsidR="00A31407" w:rsidRPr="00E265BC" w:rsidRDefault="00A31407" w:rsidP="00A31407">
      <w:pPr>
        <w:spacing w:after="120"/>
        <w:ind w:left="360"/>
        <w:jc w:val="both"/>
        <w:rPr>
          <w:rFonts w:ascii="Arial" w:hAnsi="Arial" w:cs="Arial"/>
        </w:rPr>
      </w:pPr>
      <w:r w:rsidRPr="00E265BC">
        <w:rPr>
          <w:rFonts w:ascii="Arial" w:hAnsi="Arial" w:cs="Arial"/>
        </w:rPr>
        <w:t>Divisórias radiais que definem as áreas de trabalho nos pavimentos.</w:t>
      </w:r>
    </w:p>
    <w:p w14:paraId="78731516" w14:textId="77777777" w:rsidR="00A31407" w:rsidRDefault="00A31407" w:rsidP="00A31407">
      <w:pPr>
        <w:spacing w:after="120"/>
        <w:ind w:left="360"/>
        <w:jc w:val="both"/>
        <w:rPr>
          <w:rFonts w:ascii="Arial" w:hAnsi="Arial" w:cs="Arial"/>
        </w:rPr>
      </w:pPr>
      <w:r w:rsidRPr="00E265BC">
        <w:rPr>
          <w:rFonts w:ascii="Arial" w:hAnsi="Arial" w:cs="Arial"/>
          <w:b/>
        </w:rPr>
        <w:t>Tipo:</w:t>
      </w:r>
      <w:r w:rsidRPr="00E265BC">
        <w:rPr>
          <w:rFonts w:ascii="Arial" w:hAnsi="Arial" w:cs="Arial"/>
        </w:rPr>
        <w:t xml:space="preserve"> Divisórias de piso a teto sistema Spazio da </w:t>
      </w:r>
      <w:proofErr w:type="spellStart"/>
      <w:r w:rsidRPr="00E265BC">
        <w:rPr>
          <w:rFonts w:ascii="Arial" w:hAnsi="Arial" w:cs="Arial"/>
        </w:rPr>
        <w:t>Diviforma</w:t>
      </w:r>
      <w:proofErr w:type="spellEnd"/>
      <w:r w:rsidRPr="00E265BC">
        <w:rPr>
          <w:rFonts w:ascii="Arial" w:hAnsi="Arial" w:cs="Arial"/>
        </w:rPr>
        <w:t xml:space="preserve"> ou equivalente.</w:t>
      </w:r>
    </w:p>
    <w:p w14:paraId="0F2A28A8" w14:textId="77777777" w:rsidR="00A31407" w:rsidRDefault="00A31407" w:rsidP="00A31407">
      <w:pPr>
        <w:spacing w:after="120"/>
        <w:ind w:left="360"/>
        <w:jc w:val="both"/>
        <w:rPr>
          <w:rFonts w:ascii="Arial" w:hAnsi="Arial" w:cs="Arial"/>
        </w:rPr>
      </w:pPr>
      <w:r w:rsidRPr="00E265BC">
        <w:rPr>
          <w:rFonts w:ascii="Arial" w:hAnsi="Arial" w:cs="Arial"/>
          <w:b/>
        </w:rPr>
        <w:t>Estrutura:</w:t>
      </w:r>
      <w:r w:rsidRPr="00E265BC">
        <w:rPr>
          <w:rFonts w:ascii="Arial" w:hAnsi="Arial" w:cs="Arial"/>
        </w:rPr>
        <w:t xml:space="preserve"> perfis de alumínio extrudado com acabamento em pintura eletrostática epóxi pó na cor cinza. </w:t>
      </w:r>
    </w:p>
    <w:p w14:paraId="5F6666DB" w14:textId="77777777" w:rsidR="00A31407" w:rsidRPr="00E265BC" w:rsidRDefault="00A31407" w:rsidP="00A31407">
      <w:pPr>
        <w:spacing w:after="120"/>
        <w:ind w:left="360"/>
        <w:jc w:val="both"/>
        <w:rPr>
          <w:rFonts w:ascii="Arial" w:hAnsi="Arial" w:cs="Arial"/>
        </w:rPr>
      </w:pPr>
      <w:r w:rsidRPr="00E265BC">
        <w:rPr>
          <w:rFonts w:ascii="Arial" w:hAnsi="Arial" w:cs="Arial"/>
          <w:b/>
        </w:rPr>
        <w:t>Painéis:</w:t>
      </w:r>
      <w:r w:rsidRPr="00E265BC">
        <w:rPr>
          <w:rFonts w:ascii="Arial" w:hAnsi="Arial" w:cs="Arial"/>
        </w:rPr>
        <w:t xml:space="preserve"> Painel, quadro de vidro e bandeira cega – composto de meio painel cego e quadro de vidro duplo até a altura de 2150mm, e bandeira cega com as mesmas características do painel cego. Instalação de </w:t>
      </w:r>
      <w:proofErr w:type="spellStart"/>
      <w:r w:rsidRPr="00E265BC">
        <w:rPr>
          <w:rFonts w:ascii="Arial" w:hAnsi="Arial" w:cs="Arial"/>
        </w:rPr>
        <w:t>micropersianas</w:t>
      </w:r>
      <w:proofErr w:type="spellEnd"/>
      <w:r w:rsidRPr="00E265BC">
        <w:rPr>
          <w:rFonts w:ascii="Arial" w:hAnsi="Arial" w:cs="Arial"/>
        </w:rPr>
        <w:t xml:space="preserve"> horizontais internas, entre os vidros duplos, com lâminas de alumínio de </w:t>
      </w:r>
      <w:smartTag w:uri="urn:schemas-microsoft-com:office:smarttags" w:element="metricconverter">
        <w:smartTagPr>
          <w:attr w:name="ProductID" w:val="16 mm"/>
        </w:smartTagPr>
        <w:r w:rsidRPr="00E265BC">
          <w:rPr>
            <w:rFonts w:ascii="Arial" w:hAnsi="Arial" w:cs="Arial"/>
          </w:rPr>
          <w:t>16 mm</w:t>
        </w:r>
      </w:smartTag>
      <w:r w:rsidRPr="00E265BC">
        <w:rPr>
          <w:rFonts w:ascii="Arial" w:hAnsi="Arial" w:cs="Arial"/>
        </w:rPr>
        <w:t xml:space="preserve"> na cor </w:t>
      </w:r>
      <w:r w:rsidRPr="00E265BC">
        <w:rPr>
          <w:rFonts w:ascii="Arial" w:hAnsi="Arial" w:cs="Arial"/>
        </w:rPr>
        <w:lastRenderedPageBreak/>
        <w:t>argila, de encaixe justo e sobreposição das lâminas; controle por meio de botões externos em alumínio e cabos de aço internos não aparentes.</w:t>
      </w:r>
    </w:p>
    <w:p w14:paraId="7684D7BE" w14:textId="77777777" w:rsidR="00A31407" w:rsidRPr="00E265BC" w:rsidRDefault="00A31407" w:rsidP="00A31407">
      <w:pPr>
        <w:autoSpaceDE w:val="0"/>
        <w:autoSpaceDN w:val="0"/>
        <w:adjustRightInd w:val="0"/>
        <w:spacing w:after="120"/>
        <w:ind w:left="360"/>
        <w:jc w:val="both"/>
        <w:rPr>
          <w:rFonts w:ascii="Arial" w:hAnsi="Arial" w:cs="Arial"/>
          <w:b/>
        </w:rPr>
      </w:pPr>
      <w:r w:rsidRPr="00E265BC">
        <w:rPr>
          <w:rFonts w:ascii="Arial" w:hAnsi="Arial" w:cs="Arial"/>
          <w:b/>
        </w:rPr>
        <w:t xml:space="preserve">Revestimento dos painéis: </w:t>
      </w:r>
      <w:r w:rsidRPr="00E265BC">
        <w:rPr>
          <w:rFonts w:ascii="Arial" w:hAnsi="Arial" w:cs="Arial"/>
        </w:rPr>
        <w:t>laminado fenólico melamínico na cor ovo.</w:t>
      </w:r>
    </w:p>
    <w:p w14:paraId="61557B59" w14:textId="77777777" w:rsidR="00A31407" w:rsidRPr="00E265BC" w:rsidRDefault="00A31407" w:rsidP="00A31407">
      <w:pPr>
        <w:autoSpaceDE w:val="0"/>
        <w:autoSpaceDN w:val="0"/>
        <w:adjustRightInd w:val="0"/>
        <w:spacing w:after="120"/>
        <w:ind w:left="360"/>
        <w:jc w:val="both"/>
        <w:rPr>
          <w:rFonts w:ascii="Arial" w:hAnsi="Arial" w:cs="Arial"/>
        </w:rPr>
      </w:pPr>
      <w:r w:rsidRPr="00E265BC">
        <w:rPr>
          <w:rFonts w:ascii="Arial" w:hAnsi="Arial" w:cs="Arial"/>
          <w:b/>
        </w:rPr>
        <w:t xml:space="preserve">Rodapé: </w:t>
      </w:r>
      <w:r w:rsidRPr="00E265BC">
        <w:rPr>
          <w:rFonts w:ascii="Arial" w:hAnsi="Arial" w:cs="Arial"/>
        </w:rPr>
        <w:t xml:space="preserve">em alumínio com </w:t>
      </w:r>
      <w:smartTag w:uri="urn:schemas-microsoft-com:office:smarttags" w:element="metricconverter">
        <w:smartTagPr>
          <w:attr w:name="ProductID" w:val="90 mm"/>
        </w:smartTagPr>
        <w:r w:rsidRPr="00E265BC">
          <w:rPr>
            <w:rFonts w:ascii="Arial" w:hAnsi="Arial" w:cs="Arial"/>
          </w:rPr>
          <w:t>90 mm</w:t>
        </w:r>
      </w:smartTag>
      <w:r w:rsidRPr="00E265BC">
        <w:rPr>
          <w:rFonts w:ascii="Arial" w:hAnsi="Arial" w:cs="Arial"/>
        </w:rPr>
        <w:t xml:space="preserve"> de altura e plano externo liso, removível, com perfil na parte interna com calha para passagem de cabeamento com separação entre eletricidade e telemática, e possibilidade de regulagem de altura.</w:t>
      </w:r>
    </w:p>
    <w:p w14:paraId="2769F1C1" w14:textId="77777777" w:rsidR="00A31407" w:rsidRPr="00E265BC" w:rsidRDefault="00A31407" w:rsidP="00A31407">
      <w:pPr>
        <w:spacing w:after="120"/>
        <w:ind w:left="360"/>
        <w:jc w:val="both"/>
        <w:rPr>
          <w:rFonts w:ascii="Arial" w:hAnsi="Arial" w:cs="Arial"/>
        </w:rPr>
      </w:pPr>
      <w:r w:rsidRPr="00E265BC">
        <w:rPr>
          <w:rFonts w:ascii="Arial" w:hAnsi="Arial" w:cs="Arial"/>
          <w:b/>
        </w:rPr>
        <w:t>Aplicação:</w:t>
      </w:r>
      <w:r w:rsidRPr="00E265BC">
        <w:rPr>
          <w:rFonts w:ascii="Arial" w:hAnsi="Arial" w:cs="Arial"/>
        </w:rPr>
        <w:t xml:space="preserve"> Conforme indicado no projeto de arquitetura. </w:t>
      </w:r>
    </w:p>
    <w:p w14:paraId="266C4C96" w14:textId="77777777" w:rsidR="00A31407" w:rsidRDefault="00A31407" w:rsidP="00A31407">
      <w:pPr>
        <w:spacing w:after="120"/>
        <w:ind w:left="360"/>
        <w:jc w:val="both"/>
        <w:rPr>
          <w:rFonts w:ascii="Arial" w:hAnsi="Arial" w:cs="Arial"/>
        </w:rPr>
      </w:pPr>
      <w:r w:rsidRPr="00E265BC">
        <w:rPr>
          <w:rFonts w:ascii="Arial" w:hAnsi="Arial" w:cs="Arial"/>
          <w:b/>
        </w:rPr>
        <w:t xml:space="preserve">Observação: </w:t>
      </w:r>
      <w:r w:rsidRPr="00E265BC">
        <w:rPr>
          <w:rFonts w:ascii="Arial" w:hAnsi="Arial" w:cs="Arial"/>
        </w:rPr>
        <w:t>Para este item deverão ser cotados todos os componentes incluindo placas (painel cego, vidro), estrutura, isolamento, rodapés, acessórios, persianas, conforme a especificação e demais serviços descritos nesta especificação.</w:t>
      </w:r>
    </w:p>
    <w:p w14:paraId="23C2D74F" w14:textId="77777777" w:rsidR="00A31407" w:rsidRPr="00E265BC" w:rsidRDefault="00A31407" w:rsidP="00A31407">
      <w:pPr>
        <w:spacing w:after="120"/>
        <w:ind w:left="360"/>
        <w:jc w:val="both"/>
        <w:rPr>
          <w:rFonts w:ascii="Arial" w:hAnsi="Arial" w:cs="Arial"/>
        </w:rPr>
      </w:pPr>
    </w:p>
    <w:p w14:paraId="04CAA9C0" w14:textId="77777777" w:rsidR="00A31407" w:rsidRPr="00E265BC" w:rsidRDefault="00A31407" w:rsidP="00A31407">
      <w:pPr>
        <w:keepNext/>
        <w:spacing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 Divisória Removíveis</w:t>
      </w:r>
    </w:p>
    <w:p w14:paraId="6DDED921" w14:textId="77777777" w:rsidR="00A31407" w:rsidRPr="00E265BC" w:rsidRDefault="00A31407" w:rsidP="00A31407">
      <w:pPr>
        <w:keepNext/>
        <w:spacing w:after="120"/>
        <w:ind w:left="360"/>
        <w:jc w:val="both"/>
        <w:outlineLvl w:val="2"/>
        <w:rPr>
          <w:rFonts w:ascii="Arial" w:hAnsi="Arial" w:cs="Arial"/>
          <w:b/>
          <w:snapToGrid w:val="0"/>
        </w:rPr>
      </w:pPr>
      <w:r w:rsidRPr="00E265BC">
        <w:rPr>
          <w:rFonts w:ascii="Arial" w:hAnsi="Arial" w:cs="Arial"/>
          <w:b/>
          <w:snapToGrid w:val="0"/>
        </w:rPr>
        <w:t>Considerações Gerais</w:t>
      </w:r>
    </w:p>
    <w:p w14:paraId="193CB18A"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jc w:val="both"/>
        <w:rPr>
          <w:rFonts w:ascii="Arial" w:hAnsi="Arial" w:cs="Arial"/>
        </w:rPr>
      </w:pPr>
      <w:r w:rsidRPr="00E265BC">
        <w:rPr>
          <w:rFonts w:ascii="Arial" w:hAnsi="Arial" w:cs="Arial"/>
        </w:rPr>
        <w:t>Para efeito desta especificação, entende-se por divisórias removíveis um sistema modulado, de perfis e painéis, montados por simples processo de encaixe.</w:t>
      </w:r>
    </w:p>
    <w:p w14:paraId="4873B9FF"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jc w:val="both"/>
        <w:rPr>
          <w:rFonts w:ascii="Arial" w:hAnsi="Arial" w:cs="Arial"/>
        </w:rPr>
      </w:pPr>
      <w:r w:rsidRPr="00E265BC">
        <w:rPr>
          <w:rFonts w:ascii="Arial" w:hAnsi="Arial" w:cs="Arial"/>
        </w:rPr>
        <w:t>A execução das divisórias removíveis obedecerá às seguintes normas da ABNT, NBR-5721, divisória modular vertical interna (NB-345/81).</w:t>
      </w:r>
    </w:p>
    <w:p w14:paraId="1AB354B0" w14:textId="77777777" w:rsidR="00A31407" w:rsidRPr="00E265BC" w:rsidRDefault="00A31407" w:rsidP="00A31407">
      <w:pPr>
        <w:spacing w:after="120"/>
        <w:ind w:left="360"/>
        <w:jc w:val="both"/>
        <w:rPr>
          <w:rFonts w:ascii="Arial" w:hAnsi="Arial" w:cs="Arial"/>
        </w:rPr>
      </w:pPr>
      <w:r w:rsidRPr="00E265BC">
        <w:rPr>
          <w:rFonts w:ascii="Arial" w:hAnsi="Arial" w:cs="Arial"/>
        </w:rPr>
        <w:t>O interior da divisória será preenchido com painéis de lã de rocha conforme indicação de projeto.</w:t>
      </w:r>
    </w:p>
    <w:p w14:paraId="6CC4B0BD" w14:textId="77777777" w:rsidR="00A31407" w:rsidRPr="00E265BC" w:rsidRDefault="00A31407" w:rsidP="00A31407">
      <w:pPr>
        <w:spacing w:after="120"/>
        <w:ind w:left="360"/>
        <w:jc w:val="both"/>
        <w:rPr>
          <w:rFonts w:ascii="Arial" w:hAnsi="Arial" w:cs="Arial"/>
        </w:rPr>
      </w:pPr>
      <w:r w:rsidRPr="00E265BC">
        <w:rPr>
          <w:rFonts w:ascii="Arial" w:hAnsi="Arial" w:cs="Arial"/>
        </w:rPr>
        <w:t>Os encontros e detalhes especiais deverão seguir as indicações contidas no projeto de arquitetura.</w:t>
      </w:r>
    </w:p>
    <w:p w14:paraId="50BD2378" w14:textId="77777777" w:rsidR="00A31407" w:rsidRPr="00E265BC" w:rsidRDefault="00A31407" w:rsidP="00A31407">
      <w:pPr>
        <w:spacing w:after="120"/>
        <w:ind w:left="360"/>
        <w:jc w:val="both"/>
        <w:rPr>
          <w:rFonts w:ascii="Arial" w:hAnsi="Arial" w:cs="Arial"/>
        </w:rPr>
      </w:pPr>
      <w:r w:rsidRPr="00E265BC">
        <w:rPr>
          <w:rFonts w:ascii="Arial" w:hAnsi="Arial" w:cs="Arial"/>
        </w:rPr>
        <w:t xml:space="preserve">Prever todas as medidas necessárias para garantir a rigidez do conjunto e acabamento final. </w:t>
      </w:r>
    </w:p>
    <w:p w14:paraId="03068026" w14:textId="77777777" w:rsidR="00A31407" w:rsidRPr="00E265BC" w:rsidRDefault="00A31407" w:rsidP="00A31407">
      <w:pPr>
        <w:spacing w:after="120"/>
        <w:ind w:left="360"/>
        <w:jc w:val="both"/>
        <w:rPr>
          <w:rFonts w:ascii="Arial" w:hAnsi="Arial" w:cs="Arial"/>
        </w:rPr>
      </w:pPr>
      <w:r w:rsidRPr="00E265BC">
        <w:rPr>
          <w:rFonts w:ascii="Arial" w:hAnsi="Arial" w:cs="Arial"/>
        </w:rPr>
        <w:t xml:space="preserve">Os desenhos de arquitetura indicam suas posições, quantidades e medidas. </w:t>
      </w:r>
    </w:p>
    <w:p w14:paraId="2B6EE535" w14:textId="77777777" w:rsidR="00A31407" w:rsidRPr="00E265BC" w:rsidRDefault="00A31407" w:rsidP="00A31407">
      <w:pPr>
        <w:spacing w:after="120"/>
        <w:ind w:left="360"/>
        <w:jc w:val="both"/>
        <w:rPr>
          <w:rFonts w:ascii="Arial" w:hAnsi="Arial" w:cs="Arial"/>
        </w:rPr>
      </w:pPr>
      <w:r w:rsidRPr="00E265BC">
        <w:rPr>
          <w:rFonts w:ascii="Arial" w:hAnsi="Arial" w:cs="Arial"/>
        </w:rPr>
        <w:t>Caberá à CONTRATADA executar protótipos da divisória, do armário e da porta para fins de aprovação pela fiscalização.</w:t>
      </w:r>
    </w:p>
    <w:p w14:paraId="585BECF5"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851"/>
        <w:jc w:val="both"/>
        <w:rPr>
          <w:rFonts w:ascii="Arial" w:hAnsi="Arial" w:cs="Arial"/>
        </w:rPr>
      </w:pPr>
    </w:p>
    <w:p w14:paraId="599E6784" w14:textId="77777777" w:rsidR="00A31407" w:rsidRPr="00E265BC" w:rsidRDefault="00A31407" w:rsidP="00A31407">
      <w:pPr>
        <w:keepNext/>
        <w:tabs>
          <w:tab w:val="left" w:pos="-142"/>
        </w:tabs>
        <w:spacing w:after="120"/>
        <w:ind w:left="360"/>
        <w:jc w:val="center"/>
        <w:outlineLvl w:val="2"/>
        <w:rPr>
          <w:rFonts w:ascii="Arial" w:hAnsi="Arial" w:cs="Arial"/>
          <w:b/>
          <w:snapToGrid w:val="0"/>
        </w:rPr>
      </w:pPr>
      <w:r w:rsidRPr="00E265BC">
        <w:rPr>
          <w:rFonts w:ascii="Arial" w:hAnsi="Arial" w:cs="Arial"/>
          <w:b/>
          <w:snapToGrid w:val="0"/>
        </w:rPr>
        <w:lastRenderedPageBreak/>
        <w:t>A Montagem</w:t>
      </w:r>
    </w:p>
    <w:p w14:paraId="2CF61E1A"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jc w:val="both"/>
        <w:rPr>
          <w:rFonts w:ascii="Arial" w:hAnsi="Arial" w:cs="Arial"/>
        </w:rPr>
      </w:pPr>
      <w:r w:rsidRPr="00E265BC">
        <w:rPr>
          <w:rFonts w:ascii="Arial" w:hAnsi="Arial" w:cs="Arial"/>
        </w:rPr>
        <w:t>Para instalação das divisórias removíveis serão empregados processos específicos e mão-de-obra gabaritada e autorizada pelo fabricante, seguindo-se os projetos, as especificações e recomendações de fábrica e normas pertinentes da ABNT.</w:t>
      </w:r>
    </w:p>
    <w:p w14:paraId="78ED9B8A"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jc w:val="both"/>
        <w:rPr>
          <w:rFonts w:ascii="Arial" w:hAnsi="Arial" w:cs="Arial"/>
        </w:rPr>
      </w:pPr>
      <w:r w:rsidRPr="00E265BC">
        <w:rPr>
          <w:rFonts w:ascii="Arial" w:hAnsi="Arial" w:cs="Arial"/>
        </w:rPr>
        <w:t xml:space="preserve">O sistema construtivo deverá possibilitar diversas modulações e permitir o acoplamento dos painéis em X, L, Y ou T. Com possibilidades de angulação com 2 painéis em ângulo de 90º e 135/45°; com 3 painéis em ângulo de 90° e 135/135/90º; 4 painéis em ângulo de 90°, 2 painéis alinhados. </w:t>
      </w:r>
    </w:p>
    <w:p w14:paraId="4E750401"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jc w:val="both"/>
        <w:rPr>
          <w:rFonts w:ascii="Arial" w:hAnsi="Arial" w:cs="Arial"/>
        </w:rPr>
      </w:pPr>
      <w:r w:rsidRPr="00E265BC">
        <w:rPr>
          <w:rFonts w:ascii="Arial" w:hAnsi="Arial" w:cs="Arial"/>
        </w:rPr>
        <w:t>A remoção dos painéis será por sistema de saque vertical, sem descolamento dos que lhes forem adjacentes.</w:t>
      </w:r>
    </w:p>
    <w:p w14:paraId="7A277267"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jc w:val="both"/>
        <w:rPr>
          <w:rFonts w:ascii="Arial" w:hAnsi="Arial" w:cs="Arial"/>
        </w:rPr>
      </w:pPr>
      <w:r w:rsidRPr="00E265BC">
        <w:rPr>
          <w:rFonts w:ascii="Arial" w:hAnsi="Arial" w:cs="Arial"/>
        </w:rPr>
        <w:t>A Fixação dos montantes das divisórias no solo, teto, forro ou em paredes de alvenaria será efetuada por meio de parafusos comuns, dispensando-se o pressionamento quer dos painéis, quer dos montantes de fixação. A montagem dos painéis entre si se dará totalmente por encaixes.</w:t>
      </w:r>
    </w:p>
    <w:p w14:paraId="565CC3AA"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240"/>
        <w:ind w:left="360"/>
        <w:jc w:val="both"/>
        <w:rPr>
          <w:rFonts w:ascii="Arial" w:hAnsi="Arial" w:cs="Arial"/>
        </w:rPr>
      </w:pPr>
      <w:r w:rsidRPr="00E265BC">
        <w:rPr>
          <w:rFonts w:ascii="Arial" w:hAnsi="Arial" w:cs="Arial"/>
        </w:rPr>
        <w:t>A correção dos desníveis de pisos será obtida pelo o emprego de suportes reguláveis, que permitam o ajuste perfeito da divisória na base do pé-direito e conforme altura pré-determinada.</w:t>
      </w:r>
    </w:p>
    <w:p w14:paraId="3FCB407A" w14:textId="77777777" w:rsidR="00A31407" w:rsidRPr="00E265BC" w:rsidRDefault="00A31407" w:rsidP="00A31407">
      <w:pPr>
        <w:spacing w:after="120"/>
        <w:ind w:left="360"/>
        <w:jc w:val="both"/>
        <w:rPr>
          <w:rFonts w:ascii="Arial" w:hAnsi="Arial" w:cs="Arial"/>
        </w:rPr>
      </w:pPr>
      <w:r w:rsidRPr="00E265BC">
        <w:rPr>
          <w:rFonts w:ascii="Arial" w:hAnsi="Arial" w:cs="Arial"/>
        </w:rPr>
        <w:t xml:space="preserve">A execução e montagem divisórias deverão seguir rigorosamente o projeto de arquitetura. Deverá ser utilizada mão de obra especializada e de primeira qualidade. </w:t>
      </w:r>
    </w:p>
    <w:p w14:paraId="73755B7D" w14:textId="721B54D5" w:rsidR="00A31407" w:rsidRPr="00E265BC" w:rsidRDefault="00A31407" w:rsidP="00A31407">
      <w:pPr>
        <w:spacing w:after="120"/>
        <w:ind w:left="360"/>
        <w:jc w:val="both"/>
        <w:rPr>
          <w:rFonts w:ascii="Arial" w:hAnsi="Arial" w:cs="Arial"/>
        </w:rPr>
      </w:pPr>
      <w:r w:rsidRPr="00E265BC">
        <w:rPr>
          <w:rFonts w:ascii="Arial" w:hAnsi="Arial" w:cs="Arial"/>
        </w:rPr>
        <w:t xml:space="preserve">Não serão </w:t>
      </w:r>
      <w:r w:rsidR="004C769D" w:rsidRPr="00E265BC">
        <w:rPr>
          <w:rFonts w:ascii="Arial" w:hAnsi="Arial" w:cs="Arial"/>
        </w:rPr>
        <w:t>aceitos</w:t>
      </w:r>
      <w:r w:rsidRPr="00E265BC">
        <w:rPr>
          <w:rFonts w:ascii="Arial" w:hAnsi="Arial" w:cs="Arial"/>
        </w:rPr>
        <w:t xml:space="preserve"> materiais e serviços fora dos padrões de projeto ou que apresentarem discrepâncias.</w:t>
      </w:r>
    </w:p>
    <w:p w14:paraId="7843BC13" w14:textId="77777777" w:rsidR="00A31407" w:rsidRPr="00E265BC" w:rsidRDefault="00A31407" w:rsidP="00A31407">
      <w:pPr>
        <w:spacing w:after="120"/>
        <w:ind w:left="709"/>
        <w:jc w:val="both"/>
        <w:rPr>
          <w:rFonts w:ascii="Arial" w:hAnsi="Arial" w:cs="Arial"/>
          <w:b/>
        </w:rPr>
      </w:pPr>
    </w:p>
    <w:bookmarkEnd w:id="88"/>
    <w:bookmarkEnd w:id="89"/>
    <w:p w14:paraId="599313DF" w14:textId="77777777" w:rsidR="00A31407" w:rsidRPr="00E265BC" w:rsidRDefault="00A31407" w:rsidP="00A31407">
      <w:pPr>
        <w:spacing w:after="120"/>
        <w:ind w:left="708"/>
        <w:jc w:val="both"/>
        <w:rPr>
          <w:rFonts w:ascii="Arial" w:hAnsi="Arial" w:cs="Arial"/>
        </w:rPr>
      </w:pPr>
    </w:p>
    <w:p w14:paraId="7A6E2C4C" w14:textId="77777777" w:rsidR="00A31407" w:rsidRPr="00E265BC" w:rsidRDefault="00A31407" w:rsidP="00A31407">
      <w:pPr>
        <w:tabs>
          <w:tab w:val="left" w:pos="426"/>
        </w:tabs>
        <w:spacing w:before="240" w:after="120"/>
        <w:ind w:left="1080"/>
        <w:jc w:val="both"/>
        <w:rPr>
          <w:rFonts w:ascii="Arial" w:hAnsi="Arial" w:cs="Arial"/>
          <w:b/>
          <w:snapToGrid w:val="0"/>
        </w:rPr>
      </w:pPr>
      <w:bookmarkStart w:id="90" w:name="_Toc184027501"/>
      <w:bookmarkStart w:id="91" w:name="_Toc185149606"/>
      <w:r w:rsidRPr="00E265BC">
        <w:rPr>
          <w:rFonts w:ascii="Arial" w:hAnsi="Arial" w:cs="Arial"/>
          <w:b/>
          <w:snapToGrid w:val="0"/>
        </w:rPr>
        <w:t>Divisória Cega de Fechamento</w:t>
      </w:r>
      <w:bookmarkEnd w:id="90"/>
      <w:bookmarkEnd w:id="91"/>
      <w:r w:rsidRPr="00E265BC">
        <w:rPr>
          <w:rFonts w:ascii="Arial" w:hAnsi="Arial" w:cs="Arial"/>
          <w:b/>
          <w:snapToGrid w:val="0"/>
        </w:rPr>
        <w:t xml:space="preserve"> – Padrão Cedro</w:t>
      </w:r>
    </w:p>
    <w:p w14:paraId="6FA65B17" w14:textId="77777777" w:rsidR="00A31407" w:rsidRPr="00E265BC" w:rsidRDefault="00A31407" w:rsidP="00A31407">
      <w:pPr>
        <w:spacing w:after="120"/>
        <w:ind w:left="360"/>
        <w:jc w:val="both"/>
        <w:rPr>
          <w:rFonts w:ascii="Arial" w:hAnsi="Arial" w:cs="Arial"/>
        </w:rPr>
      </w:pPr>
      <w:bookmarkStart w:id="92" w:name="_Toc184027502"/>
      <w:bookmarkStart w:id="93" w:name="_Toc184120613"/>
      <w:bookmarkStart w:id="94" w:name="_Toc184199966"/>
      <w:bookmarkStart w:id="95" w:name="_Toc184200524"/>
      <w:bookmarkStart w:id="96" w:name="_Toc184803448"/>
      <w:r w:rsidRPr="00E265BC">
        <w:rPr>
          <w:rFonts w:ascii="Arial" w:hAnsi="Arial" w:cs="Arial"/>
          <w:b/>
        </w:rPr>
        <w:t>Tipo:</w:t>
      </w:r>
      <w:bookmarkEnd w:id="92"/>
      <w:bookmarkEnd w:id="93"/>
      <w:bookmarkEnd w:id="94"/>
      <w:bookmarkEnd w:id="95"/>
      <w:r w:rsidRPr="00E265BC">
        <w:rPr>
          <w:rFonts w:ascii="Arial" w:hAnsi="Arial" w:cs="Arial"/>
        </w:rPr>
        <w:t xml:space="preserve"> Painel cego, acabamento padrão cedro, para fechamento de vãos.</w:t>
      </w:r>
      <w:bookmarkEnd w:id="96"/>
    </w:p>
    <w:p w14:paraId="5C016861" w14:textId="77777777" w:rsidR="00A31407" w:rsidRPr="00E265BC" w:rsidRDefault="00A31407" w:rsidP="00A31407">
      <w:pPr>
        <w:spacing w:after="120"/>
        <w:ind w:left="360"/>
        <w:jc w:val="both"/>
        <w:rPr>
          <w:rFonts w:ascii="Arial" w:hAnsi="Arial" w:cs="Arial"/>
        </w:rPr>
      </w:pPr>
      <w:bookmarkStart w:id="97" w:name="_Toc184027505"/>
      <w:bookmarkStart w:id="98" w:name="_Toc184120616"/>
      <w:bookmarkStart w:id="99" w:name="_Toc184199969"/>
      <w:bookmarkStart w:id="100" w:name="_Toc184200527"/>
      <w:bookmarkStart w:id="101" w:name="_Toc184803449"/>
      <w:r w:rsidRPr="00E265BC">
        <w:rPr>
          <w:rFonts w:ascii="Arial" w:hAnsi="Arial" w:cs="Arial"/>
          <w:b/>
        </w:rPr>
        <w:t>Aplicação:</w:t>
      </w:r>
      <w:r w:rsidRPr="00E265BC">
        <w:rPr>
          <w:rFonts w:ascii="Arial" w:hAnsi="Arial" w:cs="Arial"/>
        </w:rPr>
        <w:t xml:space="preserve"> Conforme Projeto Arquitetônico.</w:t>
      </w:r>
      <w:bookmarkEnd w:id="97"/>
      <w:bookmarkEnd w:id="98"/>
      <w:bookmarkEnd w:id="99"/>
      <w:bookmarkEnd w:id="100"/>
      <w:bookmarkEnd w:id="101"/>
    </w:p>
    <w:p w14:paraId="3D0E4826" w14:textId="77777777" w:rsidR="00A31407" w:rsidRPr="00E265BC" w:rsidRDefault="00A31407" w:rsidP="00A31407">
      <w:pPr>
        <w:spacing w:after="120"/>
        <w:ind w:left="360"/>
        <w:jc w:val="both"/>
        <w:rPr>
          <w:rFonts w:ascii="Arial" w:hAnsi="Arial" w:cs="Arial"/>
          <w:b/>
        </w:rPr>
      </w:pPr>
      <w:bookmarkStart w:id="102" w:name="_Toc184803450"/>
      <w:bookmarkStart w:id="103" w:name="_Toc184027506"/>
      <w:bookmarkStart w:id="104" w:name="_Toc184120617"/>
      <w:bookmarkStart w:id="105" w:name="_Toc184199970"/>
      <w:bookmarkStart w:id="106" w:name="_Toc184200528"/>
      <w:r w:rsidRPr="00E265BC">
        <w:rPr>
          <w:rFonts w:ascii="Arial" w:hAnsi="Arial" w:cs="Arial"/>
          <w:b/>
        </w:rPr>
        <w:t>Observações:</w:t>
      </w:r>
      <w:bookmarkEnd w:id="102"/>
    </w:p>
    <w:p w14:paraId="67F2BDC2" w14:textId="77777777" w:rsidR="00A31407" w:rsidRPr="00E265BC" w:rsidRDefault="00A31407" w:rsidP="00A31407">
      <w:pPr>
        <w:spacing w:after="120"/>
        <w:ind w:left="360"/>
        <w:jc w:val="both"/>
        <w:rPr>
          <w:rFonts w:ascii="Arial" w:hAnsi="Arial" w:cs="Arial"/>
        </w:rPr>
      </w:pPr>
      <w:bookmarkStart w:id="107" w:name="_Toc184803451"/>
      <w:r w:rsidRPr="00E265BC">
        <w:rPr>
          <w:rFonts w:ascii="Arial" w:hAnsi="Arial" w:cs="Arial"/>
        </w:rPr>
        <w:t>Alinhamento com painéis componentes da circulação.</w:t>
      </w:r>
      <w:bookmarkEnd w:id="103"/>
      <w:bookmarkEnd w:id="104"/>
      <w:bookmarkEnd w:id="105"/>
      <w:bookmarkEnd w:id="106"/>
      <w:bookmarkEnd w:id="107"/>
    </w:p>
    <w:p w14:paraId="0A4141AB" w14:textId="77777777" w:rsidR="00A31407" w:rsidRPr="00E265BC" w:rsidRDefault="00A31407" w:rsidP="00A31407">
      <w:pPr>
        <w:spacing w:before="60" w:after="60"/>
        <w:jc w:val="center"/>
        <w:rPr>
          <w:rFonts w:ascii="Arial" w:hAnsi="Arial" w:cs="Arial"/>
          <w:b/>
          <w:snapToGrid w:val="0"/>
          <w:u w:val="thick"/>
        </w:rPr>
      </w:pPr>
      <w:bookmarkStart w:id="108" w:name="_Ref184029622"/>
      <w:bookmarkStart w:id="109" w:name="_Toc184120621"/>
      <w:bookmarkStart w:id="110" w:name="_Toc185149608"/>
      <w:r w:rsidRPr="00E265BC">
        <w:rPr>
          <w:rFonts w:ascii="Arial" w:hAnsi="Arial" w:cs="Arial"/>
          <w:b/>
          <w:snapToGrid w:val="0"/>
          <w:u w:val="thick"/>
        </w:rPr>
        <w:lastRenderedPageBreak/>
        <w:t>MASSAS E ARGAMASSAS</w:t>
      </w:r>
      <w:bookmarkEnd w:id="108"/>
      <w:bookmarkEnd w:id="109"/>
      <w:bookmarkEnd w:id="110"/>
    </w:p>
    <w:p w14:paraId="0480F133"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Chapisco Comum</w:t>
      </w:r>
    </w:p>
    <w:p w14:paraId="61B1EE38" w14:textId="77777777" w:rsidR="00A31407" w:rsidRPr="00E265BC" w:rsidRDefault="00A31407" w:rsidP="004C769D">
      <w:pPr>
        <w:tabs>
          <w:tab w:val="left" w:pos="0"/>
        </w:tabs>
        <w:spacing w:after="120"/>
        <w:jc w:val="both"/>
        <w:rPr>
          <w:rFonts w:ascii="Arial" w:hAnsi="Arial" w:cs="Arial"/>
        </w:rPr>
      </w:pPr>
      <w:r w:rsidRPr="00E265BC">
        <w:rPr>
          <w:rFonts w:ascii="Arial" w:hAnsi="Arial" w:cs="Arial"/>
        </w:rPr>
        <w:t>Sobre toda alvenaria de tijolo cerâmico deverá ser aplicado chapisco comum de cimento e areia média no traço de 1:3. Antes da aplicação a alvenaria deverá estar isenta de poeira e molhada.</w:t>
      </w:r>
    </w:p>
    <w:p w14:paraId="020CB922" w14:textId="77777777" w:rsidR="00A31407" w:rsidRPr="00E265BC" w:rsidRDefault="00A31407" w:rsidP="004C769D">
      <w:pPr>
        <w:tabs>
          <w:tab w:val="left" w:pos="993"/>
        </w:tabs>
        <w:spacing w:after="120"/>
        <w:jc w:val="both"/>
        <w:rPr>
          <w:rFonts w:ascii="Arial" w:hAnsi="Arial" w:cs="Arial"/>
          <w:b/>
        </w:rPr>
      </w:pPr>
      <w:r w:rsidRPr="00E265BC">
        <w:rPr>
          <w:rFonts w:ascii="Arial" w:hAnsi="Arial" w:cs="Arial"/>
          <w:b/>
        </w:rPr>
        <w:t xml:space="preserve">Tipo: </w:t>
      </w:r>
      <w:r w:rsidRPr="00E265BC">
        <w:rPr>
          <w:rFonts w:ascii="Arial" w:hAnsi="Arial" w:cs="Arial"/>
        </w:rPr>
        <w:t>Chapisco comum.</w:t>
      </w:r>
    </w:p>
    <w:p w14:paraId="3D26F836" w14:textId="5AB0D9AC" w:rsidR="00A31407" w:rsidRPr="00E265BC" w:rsidRDefault="00A31407" w:rsidP="004C769D">
      <w:pPr>
        <w:tabs>
          <w:tab w:val="left" w:pos="993"/>
        </w:tabs>
        <w:spacing w:after="120"/>
        <w:jc w:val="both"/>
        <w:rPr>
          <w:rFonts w:ascii="Arial" w:hAnsi="Arial" w:cs="Arial"/>
          <w:b/>
        </w:rPr>
      </w:pPr>
      <w:r w:rsidRPr="00E265BC">
        <w:rPr>
          <w:rFonts w:ascii="Arial" w:hAnsi="Arial" w:cs="Arial"/>
          <w:b/>
        </w:rPr>
        <w:t xml:space="preserve">Traço: </w:t>
      </w:r>
      <w:r w:rsidR="004C6FD8" w:rsidRPr="00E265BC">
        <w:rPr>
          <w:rFonts w:ascii="Arial" w:hAnsi="Arial" w:cs="Arial"/>
        </w:rPr>
        <w:t>Cimento: Areia</w:t>
      </w:r>
      <w:r w:rsidRPr="00E265BC">
        <w:rPr>
          <w:rFonts w:ascii="Arial" w:hAnsi="Arial" w:cs="Arial"/>
        </w:rPr>
        <w:t xml:space="preserve"> = 1:3.</w:t>
      </w:r>
    </w:p>
    <w:p w14:paraId="1B0D0591" w14:textId="77777777" w:rsidR="00A31407" w:rsidRPr="00E265BC" w:rsidRDefault="00A31407" w:rsidP="004C769D">
      <w:pPr>
        <w:tabs>
          <w:tab w:val="left" w:pos="993"/>
        </w:tabs>
        <w:spacing w:after="120"/>
        <w:jc w:val="both"/>
        <w:rPr>
          <w:rFonts w:ascii="Arial" w:hAnsi="Arial" w:cs="Arial"/>
          <w:b/>
        </w:rPr>
      </w:pPr>
      <w:r w:rsidRPr="00E265BC">
        <w:rPr>
          <w:rFonts w:ascii="Arial" w:hAnsi="Arial" w:cs="Arial"/>
          <w:b/>
        </w:rPr>
        <w:t xml:space="preserve">Execução: </w:t>
      </w:r>
      <w:r w:rsidRPr="00E265BC">
        <w:rPr>
          <w:rFonts w:ascii="Arial" w:hAnsi="Arial" w:cs="Arial"/>
        </w:rPr>
        <w:t>Limpar e molhar a superfície antes de execução.</w:t>
      </w:r>
    </w:p>
    <w:p w14:paraId="5D9B3CE7" w14:textId="77777777" w:rsidR="00A31407" w:rsidRPr="00E265BC" w:rsidRDefault="00A31407" w:rsidP="004C769D">
      <w:pPr>
        <w:tabs>
          <w:tab w:val="left" w:pos="993"/>
        </w:tabs>
        <w:spacing w:after="120"/>
        <w:jc w:val="both"/>
        <w:rPr>
          <w:rFonts w:ascii="Arial" w:hAnsi="Arial" w:cs="Arial"/>
        </w:rPr>
      </w:pPr>
      <w:r w:rsidRPr="00E265BC">
        <w:rPr>
          <w:rFonts w:ascii="Arial" w:hAnsi="Arial" w:cs="Arial"/>
          <w:b/>
        </w:rPr>
        <w:t xml:space="preserve">Aplicação: </w:t>
      </w:r>
      <w:r w:rsidRPr="00E265BC">
        <w:rPr>
          <w:rFonts w:ascii="Arial" w:hAnsi="Arial" w:cs="Arial"/>
        </w:rPr>
        <w:t>Em toda alvenaria de tijolo furado/maciço.</w:t>
      </w:r>
    </w:p>
    <w:p w14:paraId="277C50B9" w14:textId="77777777" w:rsidR="00A31407" w:rsidRPr="00E265BC" w:rsidRDefault="00A31407" w:rsidP="00A31407">
      <w:pPr>
        <w:tabs>
          <w:tab w:val="left" w:pos="426"/>
        </w:tabs>
        <w:spacing w:before="240" w:after="120"/>
        <w:jc w:val="center"/>
        <w:rPr>
          <w:rFonts w:ascii="Arial" w:hAnsi="Arial" w:cs="Arial"/>
          <w:b/>
          <w:snapToGrid w:val="0"/>
        </w:rPr>
      </w:pPr>
      <w:bookmarkStart w:id="111" w:name="_Toc184027512"/>
      <w:bookmarkStart w:id="112" w:name="_Toc185149610"/>
      <w:r w:rsidRPr="00E265BC">
        <w:rPr>
          <w:rFonts w:ascii="Arial" w:hAnsi="Arial" w:cs="Arial"/>
          <w:b/>
          <w:snapToGrid w:val="0"/>
        </w:rPr>
        <w:t>Emboço</w:t>
      </w:r>
      <w:bookmarkEnd w:id="111"/>
      <w:bookmarkEnd w:id="112"/>
    </w:p>
    <w:p w14:paraId="673184C6" w14:textId="77777777" w:rsidR="00A31407" w:rsidRPr="00E265BC" w:rsidRDefault="00A31407" w:rsidP="004C769D">
      <w:pPr>
        <w:tabs>
          <w:tab w:val="left" w:pos="0"/>
          <w:tab w:val="left" w:pos="993"/>
        </w:tabs>
        <w:spacing w:after="120"/>
        <w:jc w:val="both"/>
        <w:rPr>
          <w:rFonts w:ascii="Arial" w:hAnsi="Arial" w:cs="Arial"/>
        </w:rPr>
      </w:pPr>
      <w:r w:rsidRPr="00E265BC">
        <w:rPr>
          <w:rFonts w:ascii="Arial" w:hAnsi="Arial" w:cs="Arial"/>
        </w:rPr>
        <w:t>Sobre alvenaria de tijolo cerâmico deverá ser aplicado argamassa industrializada tipo emboço comum com acabamento liso/desempenado.</w:t>
      </w:r>
    </w:p>
    <w:p w14:paraId="71BF8947" w14:textId="4376A673" w:rsidR="00A31407" w:rsidRPr="00E265BC" w:rsidRDefault="00A31407" w:rsidP="004C769D">
      <w:pPr>
        <w:tabs>
          <w:tab w:val="left" w:pos="993"/>
        </w:tabs>
        <w:spacing w:after="120"/>
        <w:jc w:val="both"/>
        <w:rPr>
          <w:rFonts w:ascii="Arial" w:hAnsi="Arial" w:cs="Arial"/>
          <w:b/>
        </w:rPr>
      </w:pPr>
      <w:r w:rsidRPr="00E265BC">
        <w:rPr>
          <w:rFonts w:ascii="Arial" w:hAnsi="Arial" w:cs="Arial"/>
          <w:b/>
        </w:rPr>
        <w:t xml:space="preserve">Tipo: </w:t>
      </w:r>
      <w:r w:rsidRPr="00E265BC">
        <w:rPr>
          <w:rFonts w:ascii="Arial" w:hAnsi="Arial" w:cs="Arial"/>
        </w:rPr>
        <w:t xml:space="preserve">Emboço comum interno e externo – massa única - argamassa </w:t>
      </w:r>
      <w:r w:rsidR="004C6FD8" w:rsidRPr="00E265BC">
        <w:rPr>
          <w:rFonts w:ascii="Arial" w:hAnsi="Arial" w:cs="Arial"/>
        </w:rPr>
        <w:t>industrializada</w:t>
      </w:r>
      <w:r w:rsidRPr="00E265BC">
        <w:rPr>
          <w:rFonts w:ascii="Arial" w:hAnsi="Arial" w:cs="Arial"/>
        </w:rPr>
        <w:t xml:space="preserve"> Ref. </w:t>
      </w:r>
      <w:proofErr w:type="spellStart"/>
      <w:r w:rsidRPr="00E265BC">
        <w:rPr>
          <w:rFonts w:ascii="Arial" w:hAnsi="Arial" w:cs="Arial"/>
        </w:rPr>
        <w:t>Votomassa</w:t>
      </w:r>
      <w:proofErr w:type="spellEnd"/>
      <w:r w:rsidRPr="00E265BC">
        <w:rPr>
          <w:rFonts w:ascii="Arial" w:hAnsi="Arial" w:cs="Arial"/>
        </w:rPr>
        <w:t xml:space="preserve"> Múltiplo Uso – ou equivalente.</w:t>
      </w:r>
    </w:p>
    <w:p w14:paraId="5C025177" w14:textId="77777777" w:rsidR="00A31407" w:rsidRPr="00E265BC" w:rsidRDefault="00A31407" w:rsidP="004C769D">
      <w:pPr>
        <w:tabs>
          <w:tab w:val="left" w:pos="993"/>
        </w:tabs>
        <w:spacing w:after="120"/>
        <w:jc w:val="both"/>
        <w:rPr>
          <w:rFonts w:ascii="Arial" w:hAnsi="Arial" w:cs="Arial"/>
          <w:b/>
        </w:rPr>
      </w:pPr>
      <w:r w:rsidRPr="00E265BC">
        <w:rPr>
          <w:rFonts w:ascii="Arial" w:hAnsi="Arial" w:cs="Arial"/>
          <w:b/>
        </w:rPr>
        <w:t xml:space="preserve">Acabamento: </w:t>
      </w:r>
      <w:r w:rsidRPr="00E265BC">
        <w:rPr>
          <w:rFonts w:ascii="Arial" w:hAnsi="Arial" w:cs="Arial"/>
        </w:rPr>
        <w:t>Liso / desempenado e camurçado.</w:t>
      </w:r>
    </w:p>
    <w:p w14:paraId="5FFC38FD" w14:textId="77777777" w:rsidR="00A31407" w:rsidRPr="00E265BC" w:rsidRDefault="00A31407" w:rsidP="004C769D">
      <w:pPr>
        <w:spacing w:after="120"/>
        <w:jc w:val="both"/>
        <w:rPr>
          <w:rFonts w:ascii="Arial" w:hAnsi="Arial" w:cs="Arial"/>
        </w:rPr>
      </w:pPr>
      <w:r w:rsidRPr="00E265BC">
        <w:rPr>
          <w:rFonts w:ascii="Arial" w:hAnsi="Arial" w:cs="Arial"/>
          <w:b/>
        </w:rPr>
        <w:t xml:space="preserve">Cantoneira: </w:t>
      </w:r>
      <w:r w:rsidRPr="00E265BC">
        <w:rPr>
          <w:rFonts w:ascii="Arial" w:hAnsi="Arial" w:cs="Arial"/>
        </w:rPr>
        <w:t xml:space="preserve">Aplicar cantoneira para massa, na proteção dos cantos vivos, ref. Y – 006 da </w:t>
      </w:r>
      <w:proofErr w:type="spellStart"/>
      <w:r w:rsidRPr="00E265BC">
        <w:rPr>
          <w:rFonts w:ascii="Arial" w:hAnsi="Arial" w:cs="Arial"/>
        </w:rPr>
        <w:t>Potyguar</w:t>
      </w:r>
      <w:proofErr w:type="spellEnd"/>
      <w:r w:rsidRPr="00E265BC">
        <w:rPr>
          <w:rFonts w:ascii="Arial" w:hAnsi="Arial" w:cs="Arial"/>
        </w:rPr>
        <w:t xml:space="preserve"> ou equivalente. As cantoneiras estão incluídas no item 10.1.4.</w:t>
      </w:r>
    </w:p>
    <w:p w14:paraId="6A233E4A" w14:textId="77777777" w:rsidR="00A31407" w:rsidRPr="00E265BC" w:rsidRDefault="00A31407" w:rsidP="004C769D">
      <w:pPr>
        <w:tabs>
          <w:tab w:val="left" w:pos="993"/>
        </w:tabs>
        <w:spacing w:after="120"/>
        <w:jc w:val="both"/>
        <w:rPr>
          <w:rFonts w:ascii="Arial" w:hAnsi="Arial" w:cs="Arial"/>
        </w:rPr>
      </w:pPr>
      <w:r w:rsidRPr="00E265BC">
        <w:rPr>
          <w:rFonts w:ascii="Arial" w:hAnsi="Arial" w:cs="Arial"/>
          <w:b/>
        </w:rPr>
        <w:t xml:space="preserve">Aplicação: </w:t>
      </w:r>
      <w:r w:rsidRPr="00E265BC">
        <w:rPr>
          <w:rFonts w:ascii="Arial" w:hAnsi="Arial" w:cs="Arial"/>
        </w:rPr>
        <w:t>Em toda alvenaria de tijolo furado/maciço, que receberá pintura ou fundos para assentamento de cerâmica interna ou nas fachadas.</w:t>
      </w:r>
    </w:p>
    <w:p w14:paraId="65198ACD" w14:textId="77777777" w:rsidR="00A31407" w:rsidRPr="00E265BC" w:rsidRDefault="00A31407" w:rsidP="004C769D">
      <w:pPr>
        <w:tabs>
          <w:tab w:val="left" w:pos="993"/>
        </w:tabs>
        <w:spacing w:after="120"/>
        <w:jc w:val="both"/>
        <w:rPr>
          <w:rFonts w:ascii="Arial" w:hAnsi="Arial" w:cs="Arial"/>
        </w:rPr>
      </w:pPr>
      <w:r w:rsidRPr="00E265BC">
        <w:rPr>
          <w:rFonts w:ascii="Arial" w:hAnsi="Arial" w:cs="Arial"/>
          <w:b/>
        </w:rPr>
        <w:t xml:space="preserve">Observações: </w:t>
      </w:r>
      <w:r w:rsidRPr="00E265BC">
        <w:rPr>
          <w:rFonts w:ascii="Arial" w:hAnsi="Arial" w:cs="Arial"/>
        </w:rPr>
        <w:t>As etapas de acabamento serão mantidas em cura úmida nas primeiras 24h de sua execução.</w:t>
      </w:r>
    </w:p>
    <w:p w14:paraId="1FEEC639" w14:textId="77777777" w:rsidR="00A31407" w:rsidRPr="00E265BC" w:rsidRDefault="00A31407" w:rsidP="00A31407">
      <w:pPr>
        <w:tabs>
          <w:tab w:val="left" w:pos="993"/>
        </w:tabs>
        <w:spacing w:after="120"/>
        <w:ind w:left="708"/>
        <w:jc w:val="both"/>
        <w:rPr>
          <w:rFonts w:ascii="Arial" w:hAnsi="Arial" w:cs="Arial"/>
        </w:rPr>
      </w:pPr>
    </w:p>
    <w:p w14:paraId="263733D4" w14:textId="77777777" w:rsidR="00A31407" w:rsidRPr="00E265BC" w:rsidRDefault="00A31407" w:rsidP="00A31407">
      <w:pPr>
        <w:tabs>
          <w:tab w:val="left" w:pos="426"/>
        </w:tabs>
        <w:spacing w:before="240" w:after="120"/>
        <w:jc w:val="center"/>
        <w:rPr>
          <w:rFonts w:ascii="Arial" w:hAnsi="Arial" w:cs="Arial"/>
          <w:b/>
          <w:snapToGrid w:val="0"/>
        </w:rPr>
      </w:pPr>
      <w:bookmarkStart w:id="113" w:name="_Toc184027513"/>
      <w:bookmarkStart w:id="114" w:name="_Toc185149611"/>
      <w:r w:rsidRPr="00E265BC">
        <w:rPr>
          <w:rFonts w:ascii="Arial" w:hAnsi="Arial" w:cs="Arial"/>
          <w:b/>
          <w:snapToGrid w:val="0"/>
        </w:rPr>
        <w:t>Argamassa Industrializada para Pintura</w:t>
      </w:r>
      <w:bookmarkEnd w:id="113"/>
      <w:bookmarkEnd w:id="114"/>
      <w:r w:rsidRPr="00E265BC">
        <w:rPr>
          <w:rFonts w:ascii="Arial" w:hAnsi="Arial" w:cs="Arial"/>
          <w:b/>
          <w:snapToGrid w:val="0"/>
        </w:rPr>
        <w:t xml:space="preserve"> - Reboco</w:t>
      </w:r>
    </w:p>
    <w:p w14:paraId="2ECC0B8E" w14:textId="77777777" w:rsidR="00A31407" w:rsidRPr="00E265BC" w:rsidRDefault="00A31407" w:rsidP="004C769D">
      <w:pPr>
        <w:tabs>
          <w:tab w:val="left" w:pos="993"/>
        </w:tabs>
        <w:spacing w:after="120"/>
        <w:jc w:val="both"/>
        <w:rPr>
          <w:rFonts w:ascii="Arial" w:hAnsi="Arial" w:cs="Arial"/>
          <w:b/>
        </w:rPr>
      </w:pPr>
      <w:r w:rsidRPr="00E265BC">
        <w:rPr>
          <w:rFonts w:ascii="Arial" w:hAnsi="Arial" w:cs="Arial"/>
          <w:b/>
        </w:rPr>
        <w:t xml:space="preserve">Tipo: </w:t>
      </w:r>
      <w:r w:rsidRPr="00E265BC">
        <w:rPr>
          <w:rFonts w:ascii="Arial" w:hAnsi="Arial" w:cs="Arial"/>
        </w:rPr>
        <w:t>Argamassa para pintura</w:t>
      </w:r>
      <w:r w:rsidRPr="00E265BC">
        <w:rPr>
          <w:rFonts w:ascii="Arial" w:hAnsi="Arial" w:cs="Arial"/>
          <w:b/>
        </w:rPr>
        <w:t xml:space="preserve"> - </w:t>
      </w:r>
      <w:r w:rsidRPr="00E265BC">
        <w:rPr>
          <w:rFonts w:ascii="Arial" w:hAnsi="Arial" w:cs="Arial"/>
        </w:rPr>
        <w:t xml:space="preserve">Reboco – industrializada, Saint Gobain Quartzolit </w:t>
      </w:r>
      <w:proofErr w:type="spellStart"/>
      <w:r w:rsidRPr="00E265BC">
        <w:rPr>
          <w:rFonts w:ascii="Arial" w:hAnsi="Arial" w:cs="Arial"/>
        </w:rPr>
        <w:t>Reboquit</w:t>
      </w:r>
      <w:proofErr w:type="spellEnd"/>
      <w:r w:rsidRPr="00E265BC">
        <w:rPr>
          <w:rFonts w:ascii="Arial" w:hAnsi="Arial" w:cs="Arial"/>
        </w:rPr>
        <w:t xml:space="preserve"> Massa Fina Interna ou equivalente.</w:t>
      </w:r>
    </w:p>
    <w:p w14:paraId="64E4219F" w14:textId="77777777" w:rsidR="00A31407" w:rsidRPr="00E265BC" w:rsidRDefault="00A31407" w:rsidP="004C769D">
      <w:pPr>
        <w:tabs>
          <w:tab w:val="left" w:pos="993"/>
        </w:tabs>
        <w:spacing w:after="120"/>
        <w:jc w:val="both"/>
        <w:rPr>
          <w:rFonts w:ascii="Arial" w:hAnsi="Arial" w:cs="Arial"/>
          <w:b/>
        </w:rPr>
      </w:pPr>
      <w:r w:rsidRPr="00E265BC">
        <w:rPr>
          <w:rFonts w:ascii="Arial" w:hAnsi="Arial" w:cs="Arial"/>
          <w:b/>
        </w:rPr>
        <w:t xml:space="preserve">Acabamento: </w:t>
      </w:r>
      <w:r w:rsidRPr="00E265BC">
        <w:rPr>
          <w:rFonts w:ascii="Arial" w:hAnsi="Arial" w:cs="Arial"/>
        </w:rPr>
        <w:t>Liso / desempenado, camurçado.</w:t>
      </w:r>
    </w:p>
    <w:p w14:paraId="1EEAC534" w14:textId="77777777" w:rsidR="00A31407" w:rsidRPr="00E265BC" w:rsidRDefault="00A31407" w:rsidP="004C769D">
      <w:pPr>
        <w:spacing w:after="120"/>
        <w:jc w:val="both"/>
        <w:rPr>
          <w:rFonts w:ascii="Arial" w:hAnsi="Arial" w:cs="Arial"/>
        </w:rPr>
      </w:pPr>
      <w:r w:rsidRPr="00E265BC">
        <w:rPr>
          <w:rFonts w:ascii="Arial" w:hAnsi="Arial" w:cs="Arial"/>
          <w:b/>
        </w:rPr>
        <w:lastRenderedPageBreak/>
        <w:t xml:space="preserve">Cantoneira: </w:t>
      </w:r>
      <w:r w:rsidRPr="00E265BC">
        <w:rPr>
          <w:rFonts w:ascii="Arial" w:hAnsi="Arial" w:cs="Arial"/>
        </w:rPr>
        <w:t xml:space="preserve">Aplicar cantoneira para massa, na proteção dos cantos vivos, ref. Y – 006 da </w:t>
      </w:r>
      <w:proofErr w:type="spellStart"/>
      <w:r w:rsidRPr="00E265BC">
        <w:rPr>
          <w:rFonts w:ascii="Arial" w:hAnsi="Arial" w:cs="Arial"/>
        </w:rPr>
        <w:t>Potyguar</w:t>
      </w:r>
      <w:proofErr w:type="spellEnd"/>
      <w:r w:rsidRPr="00E265BC">
        <w:rPr>
          <w:rFonts w:ascii="Arial" w:hAnsi="Arial" w:cs="Arial"/>
        </w:rPr>
        <w:t xml:space="preserve"> ou equivalente. As cantoneiras estão incluídas no item 10.1.4.</w:t>
      </w:r>
    </w:p>
    <w:p w14:paraId="2F9C19B5" w14:textId="77777777" w:rsidR="00A31407" w:rsidRPr="00E265BC" w:rsidRDefault="00A31407" w:rsidP="004C769D">
      <w:pPr>
        <w:tabs>
          <w:tab w:val="left" w:pos="993"/>
        </w:tabs>
        <w:spacing w:after="120"/>
        <w:jc w:val="both"/>
        <w:rPr>
          <w:rFonts w:ascii="Arial" w:hAnsi="Arial" w:cs="Arial"/>
        </w:rPr>
      </w:pPr>
      <w:r w:rsidRPr="00E265BC">
        <w:rPr>
          <w:rFonts w:ascii="Arial" w:hAnsi="Arial" w:cs="Arial"/>
          <w:b/>
        </w:rPr>
        <w:t xml:space="preserve">Aplicação: </w:t>
      </w:r>
      <w:r w:rsidRPr="00E265BC">
        <w:rPr>
          <w:rFonts w:ascii="Arial" w:hAnsi="Arial" w:cs="Arial"/>
        </w:rPr>
        <w:t>Em toda alvenaria de tijolo furado/maciço que receberá acabamento em pintura ou laminado melamínico.</w:t>
      </w:r>
    </w:p>
    <w:p w14:paraId="129308FA"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Massa Única</w:t>
      </w:r>
    </w:p>
    <w:p w14:paraId="2DCC1897" w14:textId="77777777" w:rsidR="00A31407" w:rsidRPr="00E265BC" w:rsidRDefault="00A31407" w:rsidP="004C769D">
      <w:pPr>
        <w:autoSpaceDE w:val="0"/>
        <w:autoSpaceDN w:val="0"/>
        <w:adjustRightInd w:val="0"/>
        <w:jc w:val="both"/>
        <w:rPr>
          <w:rFonts w:ascii="Arial" w:hAnsi="Arial" w:cs="Arial"/>
        </w:rPr>
      </w:pPr>
      <w:r w:rsidRPr="00E265BC">
        <w:rPr>
          <w:rFonts w:ascii="Arial" w:hAnsi="Arial" w:cs="Arial"/>
        </w:rPr>
        <w:t xml:space="preserve">A massa única será aplicada nas paredes indicadas no projeto. Só será iniciada após completa pega das argamassas das alvenarias e chapiscos. </w:t>
      </w:r>
    </w:p>
    <w:p w14:paraId="09D8346C" w14:textId="1D926BC3" w:rsidR="00A31407" w:rsidRDefault="00A31407" w:rsidP="004C769D">
      <w:pPr>
        <w:autoSpaceDE w:val="0"/>
        <w:autoSpaceDN w:val="0"/>
        <w:adjustRightInd w:val="0"/>
        <w:jc w:val="both"/>
        <w:rPr>
          <w:rFonts w:ascii="Arial" w:hAnsi="Arial" w:cs="Arial"/>
        </w:rPr>
      </w:pPr>
      <w:r w:rsidRPr="00E265BC">
        <w:rPr>
          <w:rFonts w:ascii="Arial" w:hAnsi="Arial" w:cs="Arial"/>
        </w:rPr>
        <w:t>Em superfícies internas, a massa única será executada com argamassa de cimento e areia média no traço volumétrico de 1:4:16.</w:t>
      </w:r>
    </w:p>
    <w:p w14:paraId="5B531170" w14:textId="77777777" w:rsidR="004C769D" w:rsidRPr="00E265BC" w:rsidRDefault="004C769D" w:rsidP="004C769D">
      <w:pPr>
        <w:autoSpaceDE w:val="0"/>
        <w:autoSpaceDN w:val="0"/>
        <w:adjustRightInd w:val="0"/>
        <w:jc w:val="both"/>
        <w:rPr>
          <w:rFonts w:ascii="Arial" w:hAnsi="Arial" w:cs="Arial"/>
        </w:rPr>
      </w:pPr>
    </w:p>
    <w:p w14:paraId="465FC55D" w14:textId="77777777" w:rsidR="00A31407" w:rsidRDefault="00A31407" w:rsidP="004C769D">
      <w:pPr>
        <w:autoSpaceDE w:val="0"/>
        <w:autoSpaceDN w:val="0"/>
        <w:adjustRightInd w:val="0"/>
        <w:jc w:val="both"/>
        <w:rPr>
          <w:rFonts w:ascii="Arial" w:hAnsi="Arial" w:cs="Arial"/>
        </w:rPr>
      </w:pPr>
      <w:r w:rsidRPr="00E265BC">
        <w:rPr>
          <w:rFonts w:ascii="Arial" w:hAnsi="Arial" w:cs="Arial"/>
        </w:rPr>
        <w:t xml:space="preserve">Cada pano de parede só será iniciado depois de embutidas todas as canalizações, colocados todos os peitoris, grades e contra marcos e antes da colocação de alisares e rodapés. </w:t>
      </w:r>
    </w:p>
    <w:p w14:paraId="12DB7287" w14:textId="77777777" w:rsidR="004C769D" w:rsidRPr="00E265BC" w:rsidRDefault="004C769D" w:rsidP="004C769D">
      <w:pPr>
        <w:autoSpaceDE w:val="0"/>
        <w:autoSpaceDN w:val="0"/>
        <w:adjustRightInd w:val="0"/>
        <w:jc w:val="both"/>
        <w:rPr>
          <w:rFonts w:ascii="Arial" w:hAnsi="Arial" w:cs="Arial"/>
        </w:rPr>
      </w:pPr>
    </w:p>
    <w:p w14:paraId="6323481D" w14:textId="77777777" w:rsidR="00A31407" w:rsidRPr="00E265BC" w:rsidRDefault="00A31407" w:rsidP="004C769D">
      <w:pPr>
        <w:autoSpaceDE w:val="0"/>
        <w:autoSpaceDN w:val="0"/>
        <w:adjustRightInd w:val="0"/>
        <w:jc w:val="both"/>
        <w:rPr>
          <w:rFonts w:ascii="Arial" w:hAnsi="Arial" w:cs="Arial"/>
        </w:rPr>
      </w:pPr>
      <w:r w:rsidRPr="00E265BC">
        <w:rPr>
          <w:rFonts w:ascii="Arial" w:hAnsi="Arial" w:cs="Arial"/>
        </w:rPr>
        <w:t xml:space="preserve">Antes da aplicação da massa única, toda a superfície deverá ser abundantemente molhada através de esguicho de mangueira. </w:t>
      </w:r>
    </w:p>
    <w:p w14:paraId="23EC4A2A" w14:textId="77777777" w:rsidR="004C769D" w:rsidRDefault="00A31407" w:rsidP="004C769D">
      <w:pPr>
        <w:autoSpaceDE w:val="0"/>
        <w:autoSpaceDN w:val="0"/>
        <w:adjustRightInd w:val="0"/>
        <w:rPr>
          <w:rFonts w:ascii="Arial" w:hAnsi="Arial" w:cs="Arial"/>
        </w:rPr>
      </w:pPr>
      <w:r w:rsidRPr="00E265BC">
        <w:rPr>
          <w:rFonts w:ascii="Arial" w:hAnsi="Arial" w:cs="Arial"/>
        </w:rPr>
        <w:t xml:space="preserve">A espessura da mesma não poderá ser superior a 25mm. </w:t>
      </w:r>
    </w:p>
    <w:p w14:paraId="208696FD" w14:textId="77777777" w:rsidR="004C769D" w:rsidRDefault="004C769D" w:rsidP="004C769D">
      <w:pPr>
        <w:autoSpaceDE w:val="0"/>
        <w:autoSpaceDN w:val="0"/>
        <w:adjustRightInd w:val="0"/>
        <w:rPr>
          <w:rFonts w:ascii="Arial" w:hAnsi="Arial" w:cs="Arial"/>
        </w:rPr>
      </w:pPr>
    </w:p>
    <w:p w14:paraId="5B927DBD" w14:textId="3AE5E4C8" w:rsidR="00A31407" w:rsidRDefault="00A31407" w:rsidP="004C769D">
      <w:pPr>
        <w:autoSpaceDE w:val="0"/>
        <w:autoSpaceDN w:val="0"/>
        <w:adjustRightInd w:val="0"/>
        <w:rPr>
          <w:rFonts w:ascii="Arial" w:hAnsi="Arial" w:cs="Arial"/>
        </w:rPr>
      </w:pPr>
      <w:r w:rsidRPr="00E265BC">
        <w:rPr>
          <w:rFonts w:ascii="Arial" w:hAnsi="Arial" w:cs="Arial"/>
        </w:rPr>
        <w:t xml:space="preserve">Quando houver possibilidade de chuvas, a aplicação da massa externa executada em uma jornada de trabalho terá sua superfície molhada ao término da mesma. </w:t>
      </w:r>
    </w:p>
    <w:p w14:paraId="390FB5EB" w14:textId="77777777" w:rsidR="004C769D" w:rsidRPr="00E265BC" w:rsidRDefault="004C769D" w:rsidP="004C769D">
      <w:pPr>
        <w:autoSpaceDE w:val="0"/>
        <w:autoSpaceDN w:val="0"/>
        <w:adjustRightInd w:val="0"/>
        <w:rPr>
          <w:rFonts w:ascii="Arial" w:hAnsi="Arial" w:cs="Arial"/>
        </w:rPr>
      </w:pPr>
    </w:p>
    <w:p w14:paraId="1093E172" w14:textId="77777777" w:rsidR="004C769D" w:rsidRDefault="00A31407" w:rsidP="004C769D">
      <w:pPr>
        <w:autoSpaceDE w:val="0"/>
        <w:autoSpaceDN w:val="0"/>
        <w:adjustRightInd w:val="0"/>
        <w:jc w:val="both"/>
        <w:rPr>
          <w:rFonts w:ascii="Arial" w:hAnsi="Arial" w:cs="Arial"/>
        </w:rPr>
      </w:pPr>
      <w:r w:rsidRPr="00E265BC">
        <w:rPr>
          <w:rFonts w:ascii="Arial" w:hAnsi="Arial" w:cs="Arial"/>
        </w:rPr>
        <w:t>As superfícies a revestir serão regularizadas e desempenadas a régua, desempenadeira e espuma de borracha; deverão apresentar aspecto uniforme e não serão toleradas quaisquer ondulações ou desigualdades de alinhamento de superfície.</w:t>
      </w:r>
    </w:p>
    <w:p w14:paraId="1DEEA982" w14:textId="2AC2DC8D" w:rsidR="00A31407" w:rsidRPr="00E265BC" w:rsidRDefault="00A31407" w:rsidP="004C769D">
      <w:pPr>
        <w:autoSpaceDE w:val="0"/>
        <w:autoSpaceDN w:val="0"/>
        <w:adjustRightInd w:val="0"/>
        <w:jc w:val="both"/>
        <w:rPr>
          <w:rFonts w:ascii="Arial" w:hAnsi="Arial" w:cs="Arial"/>
        </w:rPr>
      </w:pPr>
      <w:r w:rsidRPr="00E265BC">
        <w:rPr>
          <w:rFonts w:ascii="Arial" w:hAnsi="Arial" w:cs="Arial"/>
        </w:rPr>
        <w:t xml:space="preserve"> </w:t>
      </w:r>
    </w:p>
    <w:p w14:paraId="67E99EA4" w14:textId="77777777" w:rsidR="00A31407" w:rsidRDefault="00A31407" w:rsidP="004C769D">
      <w:pPr>
        <w:autoSpaceDE w:val="0"/>
        <w:autoSpaceDN w:val="0"/>
        <w:adjustRightInd w:val="0"/>
        <w:jc w:val="both"/>
        <w:rPr>
          <w:rFonts w:ascii="Arial" w:hAnsi="Arial" w:cs="Arial"/>
        </w:rPr>
      </w:pPr>
      <w:r w:rsidRPr="00E265BC">
        <w:rPr>
          <w:rFonts w:ascii="Arial" w:hAnsi="Arial" w:cs="Arial"/>
        </w:rPr>
        <w:t xml:space="preserve">Os revestimentos deverão apresentar panos perfeitamente desempenados, prumados, alinhados e nivelados, com arestas vivas. </w:t>
      </w:r>
    </w:p>
    <w:p w14:paraId="71DAC2A2" w14:textId="77777777" w:rsidR="004C769D" w:rsidRPr="00E265BC" w:rsidRDefault="004C769D" w:rsidP="004C769D">
      <w:pPr>
        <w:autoSpaceDE w:val="0"/>
        <w:autoSpaceDN w:val="0"/>
        <w:adjustRightInd w:val="0"/>
        <w:jc w:val="both"/>
        <w:rPr>
          <w:rFonts w:ascii="Arial" w:hAnsi="Arial" w:cs="Arial"/>
        </w:rPr>
      </w:pPr>
    </w:p>
    <w:p w14:paraId="0877DF2F" w14:textId="77777777" w:rsidR="00A31407" w:rsidRPr="00E265BC" w:rsidRDefault="00A31407" w:rsidP="004C769D">
      <w:pPr>
        <w:autoSpaceDE w:val="0"/>
        <w:autoSpaceDN w:val="0"/>
        <w:adjustRightInd w:val="0"/>
        <w:jc w:val="both"/>
        <w:rPr>
          <w:rFonts w:ascii="Arial" w:hAnsi="Arial" w:cs="Arial"/>
        </w:rPr>
      </w:pPr>
      <w:r w:rsidRPr="00E265BC">
        <w:rPr>
          <w:rFonts w:ascii="Arial" w:hAnsi="Arial" w:cs="Arial"/>
        </w:rPr>
        <w:t xml:space="preserve">A recomposição parcial de qualquer revestimento deverá ser executada com perfeição, a fim de não apresentar diferenças ou descontinuidades. </w:t>
      </w:r>
    </w:p>
    <w:p w14:paraId="79B9CD3C" w14:textId="77777777" w:rsidR="00A31407" w:rsidRPr="00E265BC" w:rsidRDefault="00A31407" w:rsidP="00A31407">
      <w:pPr>
        <w:spacing w:after="120"/>
        <w:ind w:left="708"/>
        <w:jc w:val="both"/>
        <w:rPr>
          <w:rFonts w:ascii="Arial" w:hAnsi="Arial" w:cs="Arial"/>
          <w:b/>
        </w:rPr>
      </w:pPr>
    </w:p>
    <w:p w14:paraId="514A6A38" w14:textId="77777777" w:rsidR="004C769D" w:rsidRDefault="004C769D" w:rsidP="00A31407">
      <w:pPr>
        <w:spacing w:after="120"/>
        <w:jc w:val="center"/>
        <w:rPr>
          <w:rFonts w:ascii="Arial" w:hAnsi="Arial" w:cs="Arial"/>
          <w:b/>
        </w:rPr>
      </w:pPr>
    </w:p>
    <w:p w14:paraId="68037BB8" w14:textId="665B2294" w:rsidR="00A31407" w:rsidRPr="00E265BC" w:rsidRDefault="00A31407" w:rsidP="00A31407">
      <w:pPr>
        <w:spacing w:after="120"/>
        <w:jc w:val="center"/>
        <w:rPr>
          <w:rFonts w:ascii="Arial" w:hAnsi="Arial" w:cs="Arial"/>
          <w:b/>
        </w:rPr>
      </w:pPr>
      <w:r w:rsidRPr="00E265BC">
        <w:rPr>
          <w:rFonts w:ascii="Arial" w:hAnsi="Arial" w:cs="Arial"/>
          <w:b/>
        </w:rPr>
        <w:lastRenderedPageBreak/>
        <w:t>Observações:</w:t>
      </w:r>
    </w:p>
    <w:p w14:paraId="68AE24AC" w14:textId="77777777" w:rsidR="00A31407" w:rsidRPr="00E265BC" w:rsidRDefault="00A31407" w:rsidP="004C769D">
      <w:pPr>
        <w:spacing w:after="120"/>
        <w:jc w:val="both"/>
        <w:rPr>
          <w:rFonts w:ascii="Arial" w:hAnsi="Arial" w:cs="Arial"/>
        </w:rPr>
      </w:pPr>
      <w:r w:rsidRPr="00E265BC">
        <w:rPr>
          <w:rFonts w:ascii="Arial" w:hAnsi="Arial" w:cs="Arial"/>
        </w:rPr>
        <w:t>As etapas de acabamento serão mantidas em cura úmida nas primeiras 24h de sua execução.</w:t>
      </w:r>
    </w:p>
    <w:p w14:paraId="7BC1CAB9" w14:textId="77777777" w:rsidR="00A31407" w:rsidRPr="00E265BC" w:rsidRDefault="00A31407" w:rsidP="00A31407">
      <w:pPr>
        <w:spacing w:after="120"/>
        <w:ind w:left="708"/>
        <w:jc w:val="both"/>
        <w:rPr>
          <w:rFonts w:ascii="Arial" w:hAnsi="Arial" w:cs="Arial"/>
        </w:rPr>
      </w:pPr>
    </w:p>
    <w:p w14:paraId="548B1F28" w14:textId="77777777" w:rsidR="00A31407" w:rsidRPr="00E265BC" w:rsidRDefault="00A31407" w:rsidP="00A31407">
      <w:pPr>
        <w:keepNext/>
        <w:spacing w:after="120"/>
        <w:jc w:val="center"/>
        <w:outlineLvl w:val="2"/>
        <w:rPr>
          <w:rFonts w:ascii="Arial" w:hAnsi="Arial" w:cs="Arial"/>
          <w:b/>
          <w:snapToGrid w:val="0"/>
          <w:u w:val="single"/>
        </w:rPr>
      </w:pPr>
      <w:r w:rsidRPr="00E265BC">
        <w:rPr>
          <w:rFonts w:ascii="Arial" w:hAnsi="Arial" w:cs="Arial"/>
          <w:b/>
          <w:snapToGrid w:val="0"/>
          <w:u w:val="single"/>
        </w:rPr>
        <w:t>Procedimentos Executivos</w:t>
      </w:r>
    </w:p>
    <w:p w14:paraId="7837166C" w14:textId="77777777" w:rsidR="00A31407" w:rsidRPr="00E265BC" w:rsidRDefault="00A31407" w:rsidP="00A31407">
      <w:pPr>
        <w:keepNext/>
        <w:spacing w:after="120"/>
        <w:ind w:left="708"/>
        <w:jc w:val="both"/>
        <w:outlineLvl w:val="2"/>
        <w:rPr>
          <w:rFonts w:ascii="Arial" w:hAnsi="Arial" w:cs="Arial"/>
          <w:b/>
          <w:snapToGrid w:val="0"/>
          <w:u w:val="single"/>
        </w:rPr>
      </w:pPr>
    </w:p>
    <w:p w14:paraId="746425B7"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Argamassa – Emboço e Reboco</w:t>
      </w:r>
    </w:p>
    <w:p w14:paraId="4107E0AE" w14:textId="77777777" w:rsidR="00A31407" w:rsidRPr="00E265BC" w:rsidRDefault="00A31407" w:rsidP="00A31407">
      <w:pPr>
        <w:keepNext/>
        <w:spacing w:after="120"/>
        <w:jc w:val="center"/>
        <w:outlineLvl w:val="2"/>
        <w:rPr>
          <w:rFonts w:ascii="Arial" w:hAnsi="Arial" w:cs="Arial"/>
          <w:b/>
          <w:snapToGrid w:val="0"/>
        </w:rPr>
      </w:pPr>
      <w:r w:rsidRPr="00E265BC">
        <w:rPr>
          <w:rFonts w:ascii="Arial" w:hAnsi="Arial" w:cs="Arial"/>
          <w:b/>
          <w:snapToGrid w:val="0"/>
        </w:rPr>
        <w:t>Considerações Gerais</w:t>
      </w:r>
    </w:p>
    <w:p w14:paraId="66434F25" w14:textId="77777777" w:rsidR="00A31407" w:rsidRPr="00E265BC" w:rsidRDefault="00A31407" w:rsidP="004C769D">
      <w:pPr>
        <w:spacing w:after="120"/>
        <w:jc w:val="both"/>
        <w:rPr>
          <w:rFonts w:ascii="Arial" w:hAnsi="Arial" w:cs="Arial"/>
        </w:rPr>
      </w:pPr>
      <w:r w:rsidRPr="00E265BC">
        <w:rPr>
          <w:rFonts w:ascii="Arial" w:hAnsi="Arial" w:cs="Arial"/>
        </w:rPr>
        <w:t>Os serviços de argamassa serão realizados conforme NB-231- Execução de revestimento de paredes e tetos de argamassas inorgânicas - Procedimento (NBR-7200).</w:t>
      </w:r>
    </w:p>
    <w:p w14:paraId="3F4039C6"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Todos os materiais componentes dos revestimentos de mesclas serão da melhor procedência, para garantir uma boa qualidade dos serviços. Atendendo às normas NBR-57312, NBR-7211, NBR-7175, NBR-6453 e NBR-6118 e demais normas pertinentes.</w:t>
      </w:r>
    </w:p>
    <w:p w14:paraId="1DF53A06" w14:textId="77777777" w:rsidR="00A31407" w:rsidRPr="00E265BC" w:rsidRDefault="00A31407" w:rsidP="004C769D">
      <w:pPr>
        <w:widowControl w:val="0"/>
        <w:tabs>
          <w:tab w:val="left" w:pos="4878"/>
        </w:tabs>
        <w:spacing w:after="120"/>
        <w:jc w:val="both"/>
        <w:rPr>
          <w:rFonts w:ascii="Arial" w:hAnsi="Arial" w:cs="Arial"/>
          <w:snapToGrid w:val="0"/>
        </w:rPr>
      </w:pPr>
      <w:r w:rsidRPr="00E265BC">
        <w:rPr>
          <w:rFonts w:ascii="Arial" w:hAnsi="Arial" w:cs="Arial"/>
          <w:snapToGrid w:val="0"/>
        </w:rPr>
        <w:t xml:space="preserve">As superfícies de base devem ser executadas com argamassas específicas para cada caso e </w:t>
      </w:r>
      <w:proofErr w:type="spellStart"/>
      <w:r w:rsidRPr="00E265BC">
        <w:rPr>
          <w:rFonts w:ascii="Arial" w:hAnsi="Arial" w:cs="Arial"/>
          <w:snapToGrid w:val="0"/>
        </w:rPr>
        <w:t>mestradas</w:t>
      </w:r>
      <w:proofErr w:type="spellEnd"/>
      <w:r w:rsidRPr="00E265BC">
        <w:rPr>
          <w:rFonts w:ascii="Arial" w:hAnsi="Arial" w:cs="Arial"/>
          <w:snapToGrid w:val="0"/>
        </w:rPr>
        <w:t xml:space="preserve"> para os respectivos acabamentos.</w:t>
      </w:r>
    </w:p>
    <w:p w14:paraId="63BFAA88" w14:textId="77777777" w:rsidR="00A31407" w:rsidRPr="00E265BC" w:rsidRDefault="00A31407" w:rsidP="004C769D">
      <w:pPr>
        <w:spacing w:after="120"/>
        <w:jc w:val="both"/>
        <w:rPr>
          <w:rFonts w:ascii="Arial" w:hAnsi="Arial" w:cs="Arial"/>
        </w:rPr>
      </w:pPr>
      <w:r w:rsidRPr="00E265BC">
        <w:rPr>
          <w:rFonts w:ascii="Arial" w:hAnsi="Arial" w:cs="Arial"/>
        </w:rPr>
        <w:t>Para os revestimentos industrializados prevalecem as especificações dos fabricantes.</w:t>
      </w:r>
    </w:p>
    <w:p w14:paraId="4AFDFFA5" w14:textId="77777777" w:rsidR="00A31407" w:rsidRPr="00E265BC" w:rsidRDefault="00A31407" w:rsidP="004C769D">
      <w:pPr>
        <w:tabs>
          <w:tab w:val="left" w:pos="0"/>
          <w:tab w:val="left" w:pos="851"/>
          <w:tab w:val="left" w:pos="1800"/>
          <w:tab w:val="left" w:pos="2700"/>
          <w:tab w:val="left" w:pos="3600"/>
          <w:tab w:val="left" w:pos="4500"/>
          <w:tab w:val="left" w:pos="5400"/>
          <w:tab w:val="left" w:pos="6300"/>
          <w:tab w:val="left" w:pos="7200"/>
          <w:tab w:val="left" w:pos="8100"/>
          <w:tab w:val="left" w:pos="9000"/>
        </w:tabs>
        <w:spacing w:before="60" w:after="120"/>
        <w:jc w:val="both"/>
        <w:rPr>
          <w:rFonts w:ascii="Arial" w:hAnsi="Arial" w:cs="Arial"/>
        </w:rPr>
      </w:pPr>
      <w:r w:rsidRPr="00E265BC">
        <w:rPr>
          <w:rFonts w:ascii="Arial" w:hAnsi="Arial" w:cs="Arial"/>
        </w:rPr>
        <w:t>Quando for necessário, o controle tecnológico das argamassas de revestimento será exercido por laboratório especializado contratado pela CONTRATADA. Caso se faça necessário, o SENAC poderá contratar outro laboratório especializado para conferência e batimento de resultados.</w:t>
      </w:r>
    </w:p>
    <w:p w14:paraId="0D45276C"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Para o armazenamento, o material será colocado em pilhas que não ultrapassem </w:t>
      </w:r>
      <w:smartTag w:uri="urn:schemas-microsoft-com:office:smarttags" w:element="metricconverter">
        <w:smartTagPr>
          <w:attr w:name="ProductID" w:val="2 metros"/>
        </w:smartTagPr>
        <w:r w:rsidRPr="00E265BC">
          <w:rPr>
            <w:rFonts w:ascii="Arial" w:hAnsi="Arial" w:cs="Arial"/>
          </w:rPr>
          <w:t>2 metros</w:t>
        </w:r>
      </w:smartTag>
      <w:r w:rsidRPr="00E265BC">
        <w:rPr>
          <w:rFonts w:ascii="Arial" w:hAnsi="Arial" w:cs="Arial"/>
        </w:rPr>
        <w:t xml:space="preserve"> de altura. </w:t>
      </w:r>
    </w:p>
    <w:p w14:paraId="310622D7"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Antes de iniciar os trabalhos de revestimento, tomar as providências para que todas as superfícies a revestir estejam firmes, retilíneas, niveladas e aprumadas. Qualquer correção neste sentido será feita antes da aplicação do revestimento.</w:t>
      </w:r>
    </w:p>
    <w:p w14:paraId="53736C51"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Serão constatadas com exatidão as posições, tanto em elevações quanto em profundidade, das tubulações das instalações elétricas, hidráulicas e outras inseridas na parede.</w:t>
      </w:r>
    </w:p>
    <w:p w14:paraId="0E0F53F1"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lastRenderedPageBreak/>
        <w:t xml:space="preserve">A superfície a revestir deverá ser limpa, livre de pó, graxas, óleos ou resíduos orgânicos. As eflorescências visíveis decorrentes de sais solúveis em água (sulfatos, cloretos, nitratos, entre outros.) impedem a aderência firme entre as camadas dos revestimentos e por isso deverão ser eliminados mediante escovamento a seco, antes do </w:t>
      </w:r>
      <w:proofErr w:type="spellStart"/>
      <w:r w:rsidRPr="00E265BC">
        <w:rPr>
          <w:rFonts w:ascii="Arial" w:hAnsi="Arial" w:cs="Arial"/>
        </w:rPr>
        <w:t>inicio</w:t>
      </w:r>
      <w:proofErr w:type="spellEnd"/>
      <w:r w:rsidRPr="00E265BC">
        <w:rPr>
          <w:rFonts w:ascii="Arial" w:hAnsi="Arial" w:cs="Arial"/>
        </w:rPr>
        <w:t xml:space="preserve"> da aplicação do revestimento.</w:t>
      </w:r>
    </w:p>
    <w:p w14:paraId="7D140955"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As superfícies impróprias para base de revestimento (por exemplo, partes em madeira, tubos de PVC ou ferro), deverão ser cobertas com um suporte de revestimento (tela de arame, entre outros.).</w:t>
      </w:r>
    </w:p>
    <w:p w14:paraId="04B6F858"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Para garantir a estabilidade do paramento, a argamassa do emboço terá maior resistência que a do reboco. Esta diminuição de resistência não deve ser interrompida, como seria o caso, por exemplo, de duas camadas mais resistentes estarem separadas por uma menos resistente ou vice-versa.</w:t>
      </w:r>
    </w:p>
    <w:p w14:paraId="7A62022F"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 aplicação de cada nova camada exigirá a umidificação da anterior.</w:t>
      </w:r>
    </w:p>
    <w:p w14:paraId="1CFACA73"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revestimentos com argamassa de cal e/ou de cimento deverão ser conservados úmidos, visto que a secagem rápida prejudicará a cura.</w:t>
      </w:r>
    </w:p>
    <w:p w14:paraId="5C355D8A"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emboços e rebocos internos e externos de paredes de alvenaria, ao nível do solo, serão executados com argamassa com traço e tratamento impermeabilizante adequados às recomendações da NB-279, ou de acordo com os serviços de impermeabilização previstos em projeto.</w:t>
      </w:r>
    </w:p>
    <w:p w14:paraId="06526714"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traços recomendados nesta especificação para argamassas de revestimento poderão ser alterados mediante indicação do projeto ou exigência da FISCALIZAÇÃO e deverão ser registrados no Diário de Obras.</w:t>
      </w:r>
    </w:p>
    <w:p w14:paraId="22492BFB" w14:textId="77777777" w:rsidR="00A31407" w:rsidRPr="00E265BC"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ind w:left="709"/>
        <w:jc w:val="both"/>
        <w:rPr>
          <w:rFonts w:ascii="Arial" w:hAnsi="Arial" w:cs="Arial"/>
        </w:rPr>
      </w:pPr>
    </w:p>
    <w:p w14:paraId="6C28FB1F"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Chapisco Comum</w:t>
      </w:r>
    </w:p>
    <w:p w14:paraId="7B36C447"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Será aplicado em todas as paredes que receberão revestimento, servindo de base para aplicação do emboço e reboco.</w:t>
      </w:r>
    </w:p>
    <w:p w14:paraId="7F14C6E8"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O chapisco comum, camada irregular e descontínua, será executado com argamassa traço 1:3 de cimento e empregando-se areia grossa, ou seja, de </w:t>
      </w:r>
      <w:smartTag w:uri="urn:schemas-microsoft-com:office:smarttags" w:element="metricconverter">
        <w:smartTagPr>
          <w:attr w:name="ProductID" w:val="3 a"/>
        </w:smartTagPr>
        <w:r w:rsidRPr="00E265BC">
          <w:rPr>
            <w:rFonts w:ascii="Arial" w:hAnsi="Arial" w:cs="Arial"/>
          </w:rPr>
          <w:t>3 a</w:t>
        </w:r>
      </w:smartTag>
      <w:r w:rsidRPr="00E265BC">
        <w:rPr>
          <w:rFonts w:ascii="Arial" w:hAnsi="Arial" w:cs="Arial"/>
        </w:rPr>
        <w:t xml:space="preserve"> 5mm de diâmetro, com predominância de grãos com diâmetro máximo de 5mm.</w:t>
      </w:r>
    </w:p>
    <w:p w14:paraId="5B1FC0DE" w14:textId="77777777" w:rsidR="00A31407" w:rsidRPr="00E265BC"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ind w:left="709"/>
        <w:jc w:val="both"/>
        <w:rPr>
          <w:rFonts w:ascii="Arial" w:hAnsi="Arial" w:cs="Arial"/>
        </w:rPr>
      </w:pPr>
    </w:p>
    <w:p w14:paraId="6C36F7F6" w14:textId="77777777" w:rsidR="00A31407" w:rsidRPr="00E265BC" w:rsidRDefault="00A31407" w:rsidP="00A31407">
      <w:pPr>
        <w:tabs>
          <w:tab w:val="left" w:pos="426"/>
        </w:tabs>
        <w:spacing w:before="240" w:after="120"/>
        <w:jc w:val="center"/>
        <w:rPr>
          <w:rFonts w:ascii="Arial" w:hAnsi="Arial" w:cs="Arial"/>
          <w:b/>
          <w:snapToGrid w:val="0"/>
        </w:rPr>
      </w:pPr>
      <w:r w:rsidRPr="00B45D64">
        <w:rPr>
          <w:rFonts w:ascii="Arial" w:hAnsi="Arial" w:cs="Arial"/>
          <w:b/>
          <w:snapToGrid w:val="0"/>
        </w:rPr>
        <w:t>O Emboço</w:t>
      </w:r>
    </w:p>
    <w:p w14:paraId="13D3871D"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Aplicado em todas as paredes destinadas a receber acabamentos especiais.</w:t>
      </w:r>
    </w:p>
    <w:p w14:paraId="34F328FF"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emboços serão iniciados depois de embutidas as tubulações projetadas, colocados os batentes, concluídas as coberturas e após a completa pega das argamassas de assentamento das alvenarias e dos chapiscos.</w:t>
      </w:r>
    </w:p>
    <w:p w14:paraId="6F7880B9"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 emboço só poderá ser aplicado quando o chapisco tornar-se tão firme que não possa ser removido com a mão e depois de decorridas 24 horas, no mínimo, de sua aplicação.</w:t>
      </w:r>
    </w:p>
    <w:p w14:paraId="7CEF1AFC"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emboços deverão ser fortemente comprimidos contra as superfícies a fim de garantir sua perfeita aderência e facilitar o assentamento dos azulejos e outros materiais.</w:t>
      </w:r>
    </w:p>
    <w:p w14:paraId="7BEB3765"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 espessura do emboço não deverá ultrapassar a 15mm, de modo que com a aplicação de 5mm de reboco, o revestimento de argamassa não ultrapasse 20mm.</w:t>
      </w:r>
    </w:p>
    <w:p w14:paraId="09B915A8"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Na hipótese do emprego de revestimento ou pintura, que possam sofrer saponificação em decorrência da alcalinidade da cal, as argamassas indicadas serão substituídas por outras com materiais e traços recomendados pela fiscalização.</w:t>
      </w:r>
    </w:p>
    <w:p w14:paraId="1C807A2B"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 emboço deverá estar limpo, sem poeira, antes de receber o reboco, devendo as impurezas visíveis ser removidas.</w:t>
      </w:r>
    </w:p>
    <w:p w14:paraId="07DB7693" w14:textId="77777777" w:rsidR="00A31407" w:rsidRPr="00E265BC"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ind w:left="709"/>
        <w:jc w:val="both"/>
        <w:rPr>
          <w:rFonts w:ascii="Arial" w:hAnsi="Arial" w:cs="Arial"/>
        </w:rPr>
      </w:pPr>
    </w:p>
    <w:p w14:paraId="0960ACAA"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O Reboco</w:t>
      </w:r>
    </w:p>
    <w:p w14:paraId="5CCC9F44"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Aplicado em todas as superfícies que não receberão revestimentos especiais, exemplo das pinturas. As paredes que apresentarem arestas vivas serão protegidas com cantoneira de alumínio, embutida no reboco até a altura de </w:t>
      </w:r>
      <w:smartTag w:uri="urn:schemas-microsoft-com:office:smarttags" w:element="metricconverter">
        <w:smartTagPr>
          <w:attr w:name="ProductID" w:val="1,50 m"/>
        </w:smartTagPr>
        <w:r w:rsidRPr="00E265BC">
          <w:rPr>
            <w:rFonts w:ascii="Arial" w:hAnsi="Arial" w:cs="Arial"/>
          </w:rPr>
          <w:t>1,50 m</w:t>
        </w:r>
      </w:smartTag>
      <w:r w:rsidRPr="00E265BC">
        <w:rPr>
          <w:rFonts w:ascii="Arial" w:hAnsi="Arial" w:cs="Arial"/>
        </w:rPr>
        <w:t>.</w:t>
      </w:r>
    </w:p>
    <w:p w14:paraId="3106E5AC"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O emboço deve estar limpo, sem poeira, antes de receber o reboco. As impurezas visíveis como raízes, pontas de ferro da armação da estrutura, entre outros, serão removidas. </w:t>
      </w:r>
    </w:p>
    <w:p w14:paraId="70A5B586"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rebocos só poderão ser executados depois da colocação de peitoris e marcos e antes da colocação de alisares e rodapés.</w:t>
      </w:r>
    </w:p>
    <w:p w14:paraId="2031BECE"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lastRenderedPageBreak/>
        <w:t xml:space="preserve">A espessura do reboco não deverá ultrapassar a 5mm, de modo que, com os 15mm de emboço, o revestimento de argamassa não ultrapasse 20mm. </w:t>
      </w:r>
    </w:p>
    <w:p w14:paraId="38B45125" w14:textId="77777777" w:rsidR="00CD5B76"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Deverá ser utilizada argamassa industrializada com traços recomendados pelo fabricante com espessura mínima de 5mm, aplicadas sobre o emboço. </w:t>
      </w:r>
    </w:p>
    <w:p w14:paraId="2F71B8AF" w14:textId="03AA5610"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Aplicar a argamassa com desempenadeira de madeira em panos não superiores a 5m². Utilizar para efeito final, uma desempenadeira de espuma ou feltro, para obter-se uma superfície camurçada.</w:t>
      </w:r>
    </w:p>
    <w:p w14:paraId="38C6CEDE"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 reboco interno deverá ter espessura de 20mm. A aplicação do reboco não deverá apresentar ondulações ou trincas e será perfeitamente desempenado a feltro, devendo ser aplicado 7 dias após a execução do emboço.</w:t>
      </w:r>
    </w:p>
    <w:p w14:paraId="3DFAE474"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rebocos externos não poderão ser executados quando a superfície estiver sujeita a molhadura por chuvas e sem adequada proteção, ou seja, será ordenada a sua interrupção.</w:t>
      </w:r>
    </w:p>
    <w:p w14:paraId="5D1B0CC2"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Na eventualidade da ocorrência de temperaturas elevadas, os rebocos externos, executados em uma jornada de trabalho terão as suas superfícies molhadas ao término dos trabalhos.</w:t>
      </w:r>
    </w:p>
    <w:p w14:paraId="71C5476A" w14:textId="77777777" w:rsidR="00A31407" w:rsidRPr="00E265BC" w:rsidRDefault="00A31407" w:rsidP="00A31407">
      <w:pPr>
        <w:spacing w:after="120"/>
        <w:jc w:val="both"/>
        <w:rPr>
          <w:rFonts w:ascii="Arial" w:hAnsi="Arial" w:cs="Arial"/>
          <w:b/>
          <w:snapToGrid w:val="0"/>
          <w:u w:val="thick"/>
        </w:rPr>
      </w:pPr>
    </w:p>
    <w:p w14:paraId="38519EA6" w14:textId="77777777" w:rsidR="00A31407" w:rsidRPr="00E265BC" w:rsidRDefault="00A31407" w:rsidP="00A31407">
      <w:pPr>
        <w:tabs>
          <w:tab w:val="left" w:pos="426"/>
        </w:tabs>
        <w:spacing w:before="240" w:after="120"/>
        <w:jc w:val="center"/>
        <w:rPr>
          <w:rFonts w:ascii="Arial" w:hAnsi="Arial" w:cs="Arial"/>
          <w:b/>
          <w:snapToGrid w:val="0"/>
        </w:rPr>
      </w:pPr>
      <w:bookmarkStart w:id="115" w:name="_Toc185149614"/>
      <w:bookmarkStart w:id="116" w:name="_Toc184027516"/>
      <w:r w:rsidRPr="00E265BC">
        <w:rPr>
          <w:rFonts w:ascii="Arial" w:hAnsi="Arial" w:cs="Arial"/>
          <w:b/>
          <w:snapToGrid w:val="0"/>
        </w:rPr>
        <w:t>Revestimento Cerâmico</w:t>
      </w:r>
      <w:bookmarkEnd w:id="115"/>
      <w:bookmarkEnd w:id="116"/>
    </w:p>
    <w:p w14:paraId="2E402AEF" w14:textId="77777777" w:rsidR="00A31407" w:rsidRPr="00E265BC" w:rsidRDefault="00A31407" w:rsidP="00A31407">
      <w:pPr>
        <w:tabs>
          <w:tab w:val="left" w:pos="993"/>
        </w:tabs>
        <w:spacing w:after="120"/>
        <w:jc w:val="center"/>
        <w:rPr>
          <w:rFonts w:ascii="Arial" w:hAnsi="Arial" w:cs="Arial"/>
        </w:rPr>
      </w:pPr>
      <w:r w:rsidRPr="00E265BC">
        <w:rPr>
          <w:rFonts w:ascii="Arial" w:hAnsi="Arial" w:cs="Arial"/>
          <w:b/>
        </w:rPr>
        <w:t>Características:</w:t>
      </w:r>
    </w:p>
    <w:p w14:paraId="6EBBEA7D" w14:textId="77777777" w:rsidR="00A31407" w:rsidRPr="00E265BC" w:rsidRDefault="00A31407" w:rsidP="00CD5B76">
      <w:pPr>
        <w:tabs>
          <w:tab w:val="left" w:pos="993"/>
        </w:tabs>
        <w:spacing w:after="120"/>
        <w:jc w:val="both"/>
        <w:rPr>
          <w:rFonts w:ascii="Arial" w:hAnsi="Arial" w:cs="Arial"/>
        </w:rPr>
      </w:pPr>
      <w:r w:rsidRPr="00E265BC">
        <w:rPr>
          <w:rFonts w:ascii="Arial" w:hAnsi="Arial" w:cs="Arial"/>
        </w:rPr>
        <w:t xml:space="preserve">Paginação, conforme projeto, acabada s/ corte nas peças limites. Usar gabarito com divisão da empena </w:t>
      </w:r>
      <w:smartTag w:uri="urn:schemas-microsoft-com:office:smarttags" w:element="PersonName">
        <w:smartTagPr>
          <w:attr w:name="ProductID" w:val="em m￺ltiplos. Aplica￧￣o"/>
        </w:smartTagPr>
        <w:r w:rsidRPr="00E265BC">
          <w:rPr>
            <w:rFonts w:ascii="Arial" w:hAnsi="Arial" w:cs="Arial"/>
          </w:rPr>
          <w:t>em múltiplos. Aplicação</w:t>
        </w:r>
      </w:smartTag>
      <w:r w:rsidRPr="00E265BC">
        <w:rPr>
          <w:rFonts w:ascii="Arial" w:hAnsi="Arial" w:cs="Arial"/>
        </w:rPr>
        <w:t xml:space="preserve"> com argamassa industrializada.</w:t>
      </w:r>
    </w:p>
    <w:p w14:paraId="3A1FAB2E" w14:textId="77777777" w:rsidR="00A31407" w:rsidRPr="00E265BC" w:rsidRDefault="00A31407" w:rsidP="00A31407">
      <w:pPr>
        <w:spacing w:after="120"/>
        <w:ind w:left="708"/>
        <w:jc w:val="both"/>
        <w:rPr>
          <w:rFonts w:ascii="Arial" w:hAnsi="Arial" w:cs="Arial"/>
          <w:b/>
          <w:snapToGrid w:val="0"/>
        </w:rPr>
      </w:pPr>
    </w:p>
    <w:p w14:paraId="6BF6E198" w14:textId="77777777" w:rsidR="00A31407" w:rsidRPr="00E265BC" w:rsidRDefault="00A31407" w:rsidP="00A31407">
      <w:pPr>
        <w:tabs>
          <w:tab w:val="left" w:pos="426"/>
        </w:tabs>
        <w:spacing w:before="240" w:after="120"/>
        <w:jc w:val="center"/>
        <w:rPr>
          <w:rFonts w:ascii="Arial" w:hAnsi="Arial" w:cs="Arial"/>
          <w:b/>
          <w:snapToGrid w:val="0"/>
        </w:rPr>
      </w:pPr>
      <w:bookmarkStart w:id="117" w:name="OLE_LINK3"/>
      <w:bookmarkStart w:id="118" w:name="OLE_LINK4"/>
      <w:r w:rsidRPr="00E265BC">
        <w:rPr>
          <w:rFonts w:ascii="Arial" w:hAnsi="Arial" w:cs="Arial"/>
          <w:b/>
          <w:snapToGrid w:val="0"/>
        </w:rPr>
        <w:t>Assentamento</w:t>
      </w:r>
    </w:p>
    <w:bookmarkEnd w:id="117"/>
    <w:bookmarkEnd w:id="118"/>
    <w:p w14:paraId="793974E8"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Cerâmica Gail</w:t>
      </w:r>
    </w:p>
    <w:p w14:paraId="2C46EFAE" w14:textId="77777777" w:rsidR="00A31407" w:rsidRPr="00E265BC" w:rsidRDefault="00A31407" w:rsidP="00A31407">
      <w:pPr>
        <w:tabs>
          <w:tab w:val="left" w:pos="993"/>
        </w:tabs>
        <w:spacing w:after="120"/>
        <w:ind w:left="360"/>
        <w:rPr>
          <w:rFonts w:ascii="Arial" w:hAnsi="Arial" w:cs="Arial"/>
          <w:b/>
        </w:rPr>
      </w:pPr>
      <w:r w:rsidRPr="00E265BC">
        <w:rPr>
          <w:rFonts w:ascii="Arial" w:hAnsi="Arial" w:cs="Arial"/>
          <w:b/>
        </w:rPr>
        <w:t>Preparo da base:</w:t>
      </w:r>
    </w:p>
    <w:p w14:paraId="73A8C9D3" w14:textId="77777777" w:rsidR="00CD5B76" w:rsidRDefault="00CD5B76" w:rsidP="00CD5B76">
      <w:pPr>
        <w:autoSpaceDE w:val="0"/>
        <w:autoSpaceDN w:val="0"/>
        <w:adjustRightInd w:val="0"/>
        <w:jc w:val="both"/>
        <w:rPr>
          <w:rFonts w:ascii="Arial" w:hAnsi="Arial" w:cs="Arial"/>
          <w:color w:val="000000"/>
        </w:rPr>
      </w:pPr>
      <w:r>
        <w:rPr>
          <w:rFonts w:ascii="Arial" w:hAnsi="Arial" w:cs="Arial"/>
          <w:color w:val="000000"/>
        </w:rPr>
        <w:t>a - A</w:t>
      </w:r>
      <w:r w:rsidR="00A31407" w:rsidRPr="00E265BC">
        <w:rPr>
          <w:rFonts w:ascii="Arial" w:hAnsi="Arial" w:cs="Arial"/>
          <w:color w:val="000000"/>
        </w:rPr>
        <w:t>pós a cura do concreto e/ou execução da alvenaria, preparados de acordo com as</w:t>
      </w:r>
      <w:r w:rsidR="00A31407">
        <w:rPr>
          <w:rFonts w:ascii="Arial" w:hAnsi="Arial" w:cs="Arial"/>
          <w:color w:val="000000"/>
        </w:rPr>
        <w:t xml:space="preserve"> </w:t>
      </w:r>
      <w:r w:rsidR="00A31407" w:rsidRPr="00E265BC">
        <w:rPr>
          <w:rFonts w:ascii="Arial" w:hAnsi="Arial" w:cs="Arial"/>
          <w:color w:val="000000"/>
        </w:rPr>
        <w:t xml:space="preserve">normas NBR 6118/80 e NBR 7200/82 ou outras mais atuais </w:t>
      </w:r>
      <w:r w:rsidR="00A31407" w:rsidRPr="00E265BC">
        <w:rPr>
          <w:rFonts w:ascii="Arial" w:hAnsi="Arial" w:cs="Arial"/>
          <w:b/>
          <w:bCs/>
          <w:color w:val="000000"/>
        </w:rPr>
        <w:t>onde já estão previstas</w:t>
      </w:r>
      <w:r w:rsidR="00A31407">
        <w:rPr>
          <w:rFonts w:ascii="Arial" w:hAnsi="Arial" w:cs="Arial"/>
          <w:b/>
          <w:bCs/>
          <w:color w:val="000000"/>
        </w:rPr>
        <w:t xml:space="preserve"> </w:t>
      </w:r>
      <w:r w:rsidR="00A31407" w:rsidRPr="00E265BC">
        <w:rPr>
          <w:rFonts w:ascii="Arial" w:hAnsi="Arial" w:cs="Arial"/>
          <w:b/>
          <w:bCs/>
          <w:color w:val="000000"/>
        </w:rPr>
        <w:t>as juntas de dilatação e/ou movimentação e/ou dessolidarização</w:t>
      </w:r>
      <w:r w:rsidR="00A31407" w:rsidRPr="00E265BC">
        <w:rPr>
          <w:rFonts w:ascii="Arial" w:hAnsi="Arial" w:cs="Arial"/>
          <w:color w:val="000000"/>
        </w:rPr>
        <w:t xml:space="preserve">, aplicar uma ponte e </w:t>
      </w:r>
      <w:r w:rsidR="00A31407" w:rsidRPr="00E265BC">
        <w:rPr>
          <w:rFonts w:ascii="Arial" w:hAnsi="Arial" w:cs="Arial"/>
          <w:color w:val="000000"/>
        </w:rPr>
        <w:lastRenderedPageBreak/>
        <w:t xml:space="preserve">aderência (chapisco), executar a camada de regularização/emboço, que serve para corrigir cotas e/ou prumos, com espessura entre 10 e </w:t>
      </w:r>
      <w:smartTag w:uri="urn:schemas-microsoft-com:office:smarttags" w:element="metricconverter">
        <w:smartTagPr>
          <w:attr w:name="ProductID" w:val="25 mm"/>
        </w:smartTagPr>
        <w:r w:rsidR="00A31407" w:rsidRPr="00E265BC">
          <w:rPr>
            <w:rFonts w:ascii="Arial" w:hAnsi="Arial" w:cs="Arial"/>
            <w:color w:val="000000"/>
          </w:rPr>
          <w:t>25 mm</w:t>
        </w:r>
      </w:smartTag>
      <w:r w:rsidR="00A31407" w:rsidRPr="00E265BC">
        <w:rPr>
          <w:rFonts w:ascii="Arial" w:hAnsi="Arial" w:cs="Arial"/>
          <w:color w:val="000000"/>
        </w:rPr>
        <w:t xml:space="preserve">, tempo de cura de 7 dias e acabamento ''sarrafeado''. </w:t>
      </w:r>
    </w:p>
    <w:p w14:paraId="2EA474D8" w14:textId="77777777" w:rsidR="00CD5B76" w:rsidRDefault="00CD5B76" w:rsidP="00CD5B76">
      <w:pPr>
        <w:autoSpaceDE w:val="0"/>
        <w:autoSpaceDN w:val="0"/>
        <w:adjustRightInd w:val="0"/>
        <w:jc w:val="both"/>
        <w:rPr>
          <w:rFonts w:ascii="Arial" w:hAnsi="Arial" w:cs="Arial"/>
          <w:color w:val="000000"/>
        </w:rPr>
      </w:pPr>
    </w:p>
    <w:p w14:paraId="3865A261" w14:textId="530980F1"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 xml:space="preserve">Caso seja necessário espessuras superiores a </w:t>
      </w:r>
      <w:smartTag w:uri="urn:schemas-microsoft-com:office:smarttags" w:element="metricconverter">
        <w:smartTagPr>
          <w:attr w:name="ProductID" w:val="25 mm"/>
        </w:smartTagPr>
        <w:r w:rsidRPr="00E265BC">
          <w:rPr>
            <w:rFonts w:ascii="Arial" w:hAnsi="Arial" w:cs="Arial"/>
            <w:color w:val="000000"/>
          </w:rPr>
          <w:t>25 mm</w:t>
        </w:r>
      </w:smartTag>
      <w:r w:rsidRPr="00E265BC">
        <w:rPr>
          <w:rFonts w:ascii="Arial" w:hAnsi="Arial" w:cs="Arial"/>
          <w:color w:val="000000"/>
        </w:rPr>
        <w:t>, executar tantas camadas quanto necessárias, de igual espessura, respeitando os</w:t>
      </w:r>
      <w:r>
        <w:rPr>
          <w:rFonts w:ascii="Arial" w:hAnsi="Arial" w:cs="Arial"/>
          <w:color w:val="000000"/>
        </w:rPr>
        <w:t xml:space="preserve"> </w:t>
      </w:r>
      <w:r w:rsidRPr="00E265BC">
        <w:rPr>
          <w:rFonts w:ascii="Arial" w:hAnsi="Arial" w:cs="Arial"/>
          <w:color w:val="000000"/>
        </w:rPr>
        <w:t xml:space="preserve">limites de </w:t>
      </w:r>
      <w:smartTag w:uri="urn:schemas-microsoft-com:office:smarttags" w:element="metricconverter">
        <w:smartTagPr>
          <w:attr w:name="ProductID" w:val="10 a"/>
        </w:smartTagPr>
        <w:r w:rsidRPr="00E265BC">
          <w:rPr>
            <w:rFonts w:ascii="Arial" w:hAnsi="Arial" w:cs="Arial"/>
            <w:color w:val="000000"/>
          </w:rPr>
          <w:t>10 a</w:t>
        </w:r>
      </w:smartTag>
      <w:r w:rsidRPr="00E265BC">
        <w:rPr>
          <w:rFonts w:ascii="Arial" w:hAnsi="Arial" w:cs="Arial"/>
          <w:color w:val="000000"/>
        </w:rPr>
        <w:t xml:space="preserve"> </w:t>
      </w:r>
      <w:smartTag w:uri="urn:schemas-microsoft-com:office:smarttags" w:element="metricconverter">
        <w:smartTagPr>
          <w:attr w:name="ProductID" w:val="25 mm"/>
        </w:smartTagPr>
        <w:r w:rsidRPr="00E265BC">
          <w:rPr>
            <w:rFonts w:ascii="Arial" w:hAnsi="Arial" w:cs="Arial"/>
            <w:color w:val="000000"/>
          </w:rPr>
          <w:t>25 mm</w:t>
        </w:r>
      </w:smartTag>
      <w:r w:rsidRPr="00E265BC">
        <w:rPr>
          <w:rFonts w:ascii="Arial" w:hAnsi="Arial" w:cs="Arial"/>
          <w:color w:val="000000"/>
        </w:rPr>
        <w:t>, com intervalos de 7 dias entre cada camada, inserindo entre</w:t>
      </w:r>
      <w:r>
        <w:rPr>
          <w:rFonts w:ascii="Arial" w:hAnsi="Arial" w:cs="Arial"/>
          <w:color w:val="000000"/>
        </w:rPr>
        <w:t xml:space="preserve"> </w:t>
      </w:r>
      <w:r w:rsidRPr="00E265BC">
        <w:rPr>
          <w:rFonts w:ascii="Arial" w:hAnsi="Arial" w:cs="Arial"/>
          <w:color w:val="000000"/>
        </w:rPr>
        <w:t xml:space="preserve">elas tela metálica soldada de malha quadrada de </w:t>
      </w:r>
      <w:smartTag w:uri="urn:schemas-microsoft-com:office:smarttags" w:element="metricconverter">
        <w:smartTagPr>
          <w:attr w:name="ProductID" w:val="50 mm"/>
        </w:smartTagPr>
        <w:r w:rsidRPr="00E265BC">
          <w:rPr>
            <w:rFonts w:ascii="Arial" w:hAnsi="Arial" w:cs="Arial"/>
            <w:color w:val="000000"/>
          </w:rPr>
          <w:t>50 mm</w:t>
        </w:r>
      </w:smartTag>
      <w:r w:rsidRPr="00E265BC">
        <w:rPr>
          <w:rFonts w:ascii="Arial" w:hAnsi="Arial" w:cs="Arial"/>
          <w:color w:val="000000"/>
        </w:rPr>
        <w:t xml:space="preserve"> x </w:t>
      </w:r>
      <w:smartTag w:uri="urn:schemas-microsoft-com:office:smarttags" w:element="metricconverter">
        <w:smartTagPr>
          <w:attr w:name="ProductID" w:val="50 mm"/>
        </w:smartTagPr>
        <w:r w:rsidRPr="00E265BC">
          <w:rPr>
            <w:rFonts w:ascii="Arial" w:hAnsi="Arial" w:cs="Arial"/>
            <w:color w:val="000000"/>
          </w:rPr>
          <w:t>50 mm</w:t>
        </w:r>
      </w:smartTag>
      <w:r w:rsidRPr="00E265BC">
        <w:rPr>
          <w:rFonts w:ascii="Arial" w:hAnsi="Arial" w:cs="Arial"/>
          <w:color w:val="000000"/>
        </w:rPr>
        <w:t xml:space="preserve"> e fio galvanizado com diâmetro igual ou maior que </w:t>
      </w:r>
      <w:smartTag w:uri="urn:schemas-microsoft-com:office:smarttags" w:element="metricconverter">
        <w:smartTagPr>
          <w:attr w:name="ProductID" w:val="2 mm"/>
        </w:smartTagPr>
        <w:r w:rsidRPr="00E265BC">
          <w:rPr>
            <w:rFonts w:ascii="Arial" w:hAnsi="Arial" w:cs="Arial"/>
            <w:color w:val="000000"/>
          </w:rPr>
          <w:t>2 mm</w:t>
        </w:r>
      </w:smartTag>
      <w:r w:rsidRPr="00E265BC">
        <w:rPr>
          <w:rFonts w:ascii="Arial" w:hAnsi="Arial" w:cs="Arial"/>
          <w:color w:val="000000"/>
        </w:rPr>
        <w:t>, aplicando o chapisco, e fixar a mesma conforme norma NBR 13755/96;</w:t>
      </w:r>
    </w:p>
    <w:p w14:paraId="3F86CCF1" w14:textId="77777777" w:rsidR="00CD5B76" w:rsidRDefault="00CD5B76" w:rsidP="00CD5B76">
      <w:pPr>
        <w:autoSpaceDE w:val="0"/>
        <w:autoSpaceDN w:val="0"/>
        <w:adjustRightInd w:val="0"/>
        <w:jc w:val="both"/>
        <w:rPr>
          <w:rFonts w:ascii="Arial" w:hAnsi="Arial" w:cs="Arial"/>
          <w:color w:val="000000"/>
        </w:rPr>
      </w:pPr>
    </w:p>
    <w:p w14:paraId="2E13379C" w14:textId="7899CE28"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b - a(s) camada(s) de nivelamento tem(</w:t>
      </w:r>
      <w:proofErr w:type="spellStart"/>
      <w:r w:rsidRPr="00E265BC">
        <w:rPr>
          <w:rFonts w:ascii="Arial" w:hAnsi="Arial" w:cs="Arial"/>
          <w:color w:val="000000"/>
        </w:rPr>
        <w:t>êm</w:t>
      </w:r>
      <w:proofErr w:type="spellEnd"/>
      <w:r w:rsidRPr="00E265BC">
        <w:rPr>
          <w:rFonts w:ascii="Arial" w:hAnsi="Arial" w:cs="Arial"/>
          <w:color w:val="000000"/>
        </w:rPr>
        <w:t>) que ser executada(s) com o máximo de</w:t>
      </w:r>
      <w:r>
        <w:rPr>
          <w:rFonts w:ascii="Arial" w:hAnsi="Arial" w:cs="Arial"/>
          <w:color w:val="000000"/>
        </w:rPr>
        <w:t xml:space="preserve"> </w:t>
      </w:r>
      <w:r w:rsidRPr="00E265BC">
        <w:rPr>
          <w:rFonts w:ascii="Arial" w:hAnsi="Arial" w:cs="Arial"/>
          <w:color w:val="000000"/>
        </w:rPr>
        <w:t>antecedência possível, a fim de atenuar os efeitos de retração desta(s) sobre o</w:t>
      </w:r>
      <w:r>
        <w:rPr>
          <w:rFonts w:ascii="Arial" w:hAnsi="Arial" w:cs="Arial"/>
          <w:color w:val="000000"/>
        </w:rPr>
        <w:t xml:space="preserve"> </w:t>
      </w:r>
      <w:r w:rsidRPr="00E265BC">
        <w:rPr>
          <w:rFonts w:ascii="Arial" w:hAnsi="Arial" w:cs="Arial"/>
          <w:color w:val="000000"/>
        </w:rPr>
        <w:t>revestimento cerâmico;</w:t>
      </w:r>
    </w:p>
    <w:p w14:paraId="24747203" w14:textId="77777777" w:rsidR="00CD5B76" w:rsidRDefault="00CD5B76" w:rsidP="00CD5B76">
      <w:pPr>
        <w:autoSpaceDE w:val="0"/>
        <w:autoSpaceDN w:val="0"/>
        <w:adjustRightInd w:val="0"/>
        <w:jc w:val="both"/>
        <w:rPr>
          <w:rFonts w:ascii="Arial" w:hAnsi="Arial" w:cs="Arial"/>
          <w:color w:val="000000"/>
        </w:rPr>
      </w:pPr>
    </w:p>
    <w:p w14:paraId="32492361" w14:textId="283C1814" w:rsidR="00A31407"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c - a tela metálica tem as funções de inibir a retração da argamassa, suportar o próprio</w:t>
      </w:r>
      <w:r>
        <w:rPr>
          <w:rFonts w:ascii="Arial" w:hAnsi="Arial" w:cs="Arial"/>
          <w:color w:val="000000"/>
        </w:rPr>
        <w:t xml:space="preserve"> </w:t>
      </w:r>
      <w:r w:rsidRPr="00E265BC">
        <w:rPr>
          <w:rFonts w:ascii="Arial" w:hAnsi="Arial" w:cs="Arial"/>
          <w:color w:val="000000"/>
        </w:rPr>
        <w:t>peso e de todas as camadas após o chapisco, sendo indispensável quando a camada</w:t>
      </w:r>
      <w:r>
        <w:rPr>
          <w:rFonts w:ascii="Arial" w:hAnsi="Arial" w:cs="Arial"/>
          <w:color w:val="000000"/>
        </w:rPr>
        <w:t xml:space="preserve"> </w:t>
      </w:r>
      <w:r w:rsidRPr="00E265BC">
        <w:rPr>
          <w:rFonts w:ascii="Arial" w:hAnsi="Arial" w:cs="Arial"/>
          <w:color w:val="000000"/>
        </w:rPr>
        <w:t>anterior for isolamento térmico ou impermeabilização.</w:t>
      </w:r>
    </w:p>
    <w:p w14:paraId="144EAE44" w14:textId="77777777" w:rsidR="00CD5B76" w:rsidRDefault="00CD5B76" w:rsidP="00A31407">
      <w:pPr>
        <w:tabs>
          <w:tab w:val="left" w:pos="993"/>
        </w:tabs>
        <w:spacing w:after="120"/>
        <w:ind w:left="360"/>
        <w:jc w:val="center"/>
        <w:rPr>
          <w:rFonts w:ascii="Arial" w:hAnsi="Arial" w:cs="Arial"/>
          <w:color w:val="000000"/>
        </w:rPr>
      </w:pPr>
    </w:p>
    <w:p w14:paraId="707E9C93" w14:textId="77777777" w:rsidR="00CD5B76" w:rsidRDefault="00CD5B76" w:rsidP="00A31407">
      <w:pPr>
        <w:tabs>
          <w:tab w:val="left" w:pos="993"/>
        </w:tabs>
        <w:spacing w:after="120"/>
        <w:ind w:left="360"/>
        <w:jc w:val="center"/>
        <w:rPr>
          <w:rFonts w:ascii="Arial" w:hAnsi="Arial" w:cs="Arial"/>
          <w:color w:val="000000"/>
        </w:rPr>
      </w:pPr>
    </w:p>
    <w:p w14:paraId="1AFE2E31" w14:textId="7DFD10E8" w:rsidR="00A31407" w:rsidRPr="00E265BC" w:rsidRDefault="00A31407" w:rsidP="00A31407">
      <w:pPr>
        <w:tabs>
          <w:tab w:val="left" w:pos="993"/>
        </w:tabs>
        <w:spacing w:after="120"/>
        <w:ind w:left="360"/>
        <w:jc w:val="center"/>
        <w:rPr>
          <w:rFonts w:ascii="Arial" w:hAnsi="Arial" w:cs="Arial"/>
          <w:b/>
        </w:rPr>
      </w:pPr>
      <w:r w:rsidRPr="00E265BC">
        <w:rPr>
          <w:rFonts w:ascii="Arial" w:hAnsi="Arial" w:cs="Arial"/>
          <w:b/>
        </w:rPr>
        <w:t>Assentamento com argamassa colante:</w:t>
      </w:r>
    </w:p>
    <w:p w14:paraId="243ECE17" w14:textId="77777777"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a - se não for prevista a impermeabilização da base, proceder com o assentamento das</w:t>
      </w:r>
      <w:r>
        <w:rPr>
          <w:rFonts w:ascii="Arial" w:hAnsi="Arial" w:cs="Arial"/>
          <w:color w:val="000000"/>
        </w:rPr>
        <w:t xml:space="preserve"> </w:t>
      </w:r>
      <w:r w:rsidRPr="00E265BC">
        <w:rPr>
          <w:rFonts w:ascii="Arial" w:hAnsi="Arial" w:cs="Arial"/>
          <w:color w:val="000000"/>
        </w:rPr>
        <w:t>placas cerâmicas;</w:t>
      </w:r>
    </w:p>
    <w:p w14:paraId="435D0E1B" w14:textId="77777777" w:rsidR="00CD5B76" w:rsidRDefault="00CD5B76" w:rsidP="00CD5B76">
      <w:pPr>
        <w:autoSpaceDE w:val="0"/>
        <w:autoSpaceDN w:val="0"/>
        <w:adjustRightInd w:val="0"/>
        <w:jc w:val="both"/>
        <w:rPr>
          <w:rFonts w:ascii="Arial" w:hAnsi="Arial" w:cs="Arial"/>
          <w:color w:val="000000"/>
        </w:rPr>
      </w:pPr>
    </w:p>
    <w:p w14:paraId="18751C5A" w14:textId="76234D65"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b - caso o ambiente esteja excessivamente seco e quente, umedecer a superfície do</w:t>
      </w:r>
      <w:r>
        <w:rPr>
          <w:rFonts w:ascii="Arial" w:hAnsi="Arial" w:cs="Arial"/>
          <w:color w:val="000000"/>
        </w:rPr>
        <w:t xml:space="preserve"> </w:t>
      </w:r>
      <w:r w:rsidRPr="00E265BC">
        <w:rPr>
          <w:rFonts w:ascii="Arial" w:hAnsi="Arial" w:cs="Arial"/>
          <w:color w:val="000000"/>
        </w:rPr>
        <w:t>emboço com o auxílio de uma brocha;</w:t>
      </w:r>
    </w:p>
    <w:p w14:paraId="7DC948A9" w14:textId="77777777" w:rsidR="00CD5B76" w:rsidRDefault="00CD5B76" w:rsidP="00CD5B76">
      <w:pPr>
        <w:autoSpaceDE w:val="0"/>
        <w:autoSpaceDN w:val="0"/>
        <w:adjustRightInd w:val="0"/>
        <w:jc w:val="both"/>
        <w:rPr>
          <w:rFonts w:ascii="Arial" w:hAnsi="Arial" w:cs="Arial"/>
          <w:color w:val="000000"/>
        </w:rPr>
      </w:pPr>
    </w:p>
    <w:p w14:paraId="5FCD73EC" w14:textId="63F309BB" w:rsidR="00A31407" w:rsidRPr="00864D33"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 xml:space="preserve">c - </w:t>
      </w:r>
      <w:r w:rsidRPr="00864D33">
        <w:rPr>
          <w:rFonts w:ascii="Arial" w:hAnsi="Arial" w:cs="Arial"/>
          <w:bCs/>
          <w:color w:val="000000"/>
        </w:rPr>
        <w:t xml:space="preserve">controlar </w:t>
      </w:r>
      <w:r w:rsidRPr="00864D33">
        <w:rPr>
          <w:rFonts w:ascii="Arial" w:hAnsi="Arial" w:cs="Arial"/>
          <w:color w:val="000000"/>
        </w:rPr>
        <w:t xml:space="preserve">o </w:t>
      </w:r>
      <w:r w:rsidRPr="00864D33">
        <w:rPr>
          <w:rFonts w:ascii="Arial" w:hAnsi="Arial" w:cs="Arial"/>
          <w:bCs/>
          <w:color w:val="000000"/>
        </w:rPr>
        <w:t xml:space="preserve">alinhamento </w:t>
      </w:r>
      <w:r w:rsidRPr="00864D33">
        <w:rPr>
          <w:rFonts w:ascii="Arial" w:hAnsi="Arial" w:cs="Arial"/>
          <w:color w:val="000000"/>
        </w:rPr>
        <w:t xml:space="preserve">das placas </w:t>
      </w:r>
      <w:r w:rsidRPr="00864D33">
        <w:rPr>
          <w:rFonts w:ascii="Arial" w:hAnsi="Arial" w:cs="Arial"/>
          <w:bCs/>
          <w:color w:val="000000"/>
        </w:rPr>
        <w:t xml:space="preserve">com </w:t>
      </w:r>
      <w:r w:rsidRPr="00864D33">
        <w:rPr>
          <w:rFonts w:ascii="Arial" w:hAnsi="Arial" w:cs="Arial"/>
          <w:color w:val="000000"/>
        </w:rPr>
        <w:t xml:space="preserve">auxílio de </w:t>
      </w:r>
      <w:r w:rsidRPr="00864D33">
        <w:rPr>
          <w:rFonts w:ascii="Arial" w:hAnsi="Arial" w:cs="Arial"/>
          <w:bCs/>
          <w:color w:val="000000"/>
        </w:rPr>
        <w:t xml:space="preserve">linhas </w:t>
      </w:r>
      <w:r w:rsidRPr="00864D33">
        <w:rPr>
          <w:rFonts w:ascii="Arial" w:hAnsi="Arial" w:cs="Arial"/>
          <w:color w:val="000000"/>
        </w:rPr>
        <w:t>dispostas, previamente,</w:t>
      </w:r>
      <w:r>
        <w:rPr>
          <w:rFonts w:ascii="Arial" w:hAnsi="Arial" w:cs="Arial"/>
          <w:color w:val="000000"/>
        </w:rPr>
        <w:t xml:space="preserve"> </w:t>
      </w:r>
      <w:r w:rsidRPr="00864D33">
        <w:rPr>
          <w:rFonts w:ascii="Arial" w:hAnsi="Arial" w:cs="Arial"/>
          <w:color w:val="000000"/>
        </w:rPr>
        <w:t xml:space="preserve">na vertical e na horizontal do pano, a </w:t>
      </w:r>
      <w:r w:rsidRPr="00864D33">
        <w:rPr>
          <w:rFonts w:ascii="Arial" w:hAnsi="Arial" w:cs="Arial"/>
          <w:bCs/>
          <w:color w:val="000000"/>
        </w:rPr>
        <w:t xml:space="preserve">cada meio metro </w:t>
      </w:r>
      <w:r w:rsidRPr="00864D33">
        <w:rPr>
          <w:rFonts w:ascii="Arial" w:hAnsi="Arial" w:cs="Arial"/>
          <w:color w:val="000000"/>
        </w:rPr>
        <w:t>de distância uma da outra,</w:t>
      </w:r>
      <w:r>
        <w:rPr>
          <w:rFonts w:ascii="Arial" w:hAnsi="Arial" w:cs="Arial"/>
          <w:color w:val="000000"/>
        </w:rPr>
        <w:t xml:space="preserve"> </w:t>
      </w:r>
      <w:r w:rsidRPr="00864D33">
        <w:rPr>
          <w:rFonts w:ascii="Arial" w:hAnsi="Arial" w:cs="Arial"/>
          <w:color w:val="000000"/>
        </w:rPr>
        <w:t>formando um reticulado;</w:t>
      </w:r>
    </w:p>
    <w:p w14:paraId="3C62BC0A" w14:textId="77777777" w:rsidR="00CD5B76" w:rsidRDefault="00CD5B76" w:rsidP="00CD5B76">
      <w:pPr>
        <w:autoSpaceDE w:val="0"/>
        <w:autoSpaceDN w:val="0"/>
        <w:adjustRightInd w:val="0"/>
        <w:jc w:val="both"/>
        <w:rPr>
          <w:rFonts w:ascii="Arial" w:hAnsi="Arial" w:cs="Arial"/>
          <w:color w:val="000000"/>
        </w:rPr>
      </w:pPr>
    </w:p>
    <w:p w14:paraId="205061FD" w14:textId="77777777" w:rsidR="00CD5B76"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d - </w:t>
      </w:r>
      <w:r w:rsidRPr="00864D33">
        <w:rPr>
          <w:rFonts w:ascii="Arial" w:hAnsi="Arial" w:cs="Arial"/>
          <w:bCs/>
          <w:color w:val="000000"/>
        </w:rPr>
        <w:t xml:space="preserve">assentar as placas cerâmicas </w:t>
      </w:r>
      <w:r w:rsidRPr="00864D33">
        <w:rPr>
          <w:rFonts w:ascii="Arial" w:hAnsi="Arial" w:cs="Arial"/>
          <w:color w:val="000000"/>
        </w:rPr>
        <w:t xml:space="preserve">com argamassa colante, em </w:t>
      </w:r>
      <w:r w:rsidRPr="00864D33">
        <w:rPr>
          <w:rFonts w:ascii="Arial" w:hAnsi="Arial" w:cs="Arial"/>
          <w:bCs/>
          <w:color w:val="000000"/>
        </w:rPr>
        <w:t xml:space="preserve">panos máximos </w:t>
      </w:r>
      <w:r w:rsidRPr="00864D33">
        <w:rPr>
          <w:rFonts w:ascii="Arial" w:hAnsi="Arial" w:cs="Arial"/>
          <w:color w:val="000000"/>
        </w:rPr>
        <w:t>de 1</w:t>
      </w:r>
      <w:r>
        <w:rPr>
          <w:rFonts w:ascii="Arial" w:hAnsi="Arial" w:cs="Arial"/>
          <w:color w:val="000000"/>
        </w:rPr>
        <w:t xml:space="preserve"> </w:t>
      </w:r>
      <w:r w:rsidRPr="00864D33">
        <w:rPr>
          <w:rFonts w:ascii="Arial" w:hAnsi="Arial" w:cs="Arial"/>
          <w:color w:val="000000"/>
        </w:rPr>
        <w:t xml:space="preserve">m², </w:t>
      </w:r>
      <w:r w:rsidRPr="00864D33">
        <w:rPr>
          <w:rFonts w:ascii="Arial" w:hAnsi="Arial" w:cs="Arial"/>
          <w:bCs/>
          <w:color w:val="000000"/>
        </w:rPr>
        <w:t xml:space="preserve">preenchendo totalmente as garras cônicas </w:t>
      </w:r>
      <w:r w:rsidRPr="00864D33">
        <w:rPr>
          <w:rFonts w:ascii="Arial" w:hAnsi="Arial" w:cs="Arial"/>
          <w:color w:val="000000"/>
        </w:rPr>
        <w:t>das placas, antes da aplicação na</w:t>
      </w:r>
      <w:r>
        <w:rPr>
          <w:rFonts w:ascii="Arial" w:hAnsi="Arial" w:cs="Arial"/>
          <w:color w:val="000000"/>
        </w:rPr>
        <w:t xml:space="preserve"> </w:t>
      </w:r>
      <w:r w:rsidRPr="00864D33">
        <w:rPr>
          <w:rFonts w:ascii="Arial" w:hAnsi="Arial" w:cs="Arial"/>
          <w:color w:val="000000"/>
        </w:rPr>
        <w:t xml:space="preserve">argamassa já estendida, </w:t>
      </w:r>
      <w:r w:rsidRPr="00864D33">
        <w:rPr>
          <w:rFonts w:ascii="Arial" w:hAnsi="Arial" w:cs="Arial"/>
          <w:bCs/>
          <w:color w:val="000000"/>
        </w:rPr>
        <w:t xml:space="preserve">evitando </w:t>
      </w:r>
      <w:r w:rsidRPr="00864D33">
        <w:rPr>
          <w:rFonts w:ascii="Arial" w:hAnsi="Arial" w:cs="Arial"/>
          <w:color w:val="000000"/>
        </w:rPr>
        <w:t xml:space="preserve">que as mesmas fiquem com </w:t>
      </w:r>
      <w:r w:rsidRPr="00864D33">
        <w:rPr>
          <w:rFonts w:ascii="Arial" w:hAnsi="Arial" w:cs="Arial"/>
          <w:bCs/>
          <w:color w:val="000000"/>
        </w:rPr>
        <w:t>''ocos''</w:t>
      </w:r>
      <w:r w:rsidRPr="00864D33">
        <w:rPr>
          <w:rFonts w:ascii="Arial" w:hAnsi="Arial" w:cs="Arial"/>
          <w:color w:val="000000"/>
        </w:rPr>
        <w:t>, prejudicando a</w:t>
      </w:r>
      <w:r>
        <w:rPr>
          <w:rFonts w:ascii="Arial" w:hAnsi="Arial" w:cs="Arial"/>
          <w:color w:val="000000"/>
        </w:rPr>
        <w:t xml:space="preserve"> </w:t>
      </w:r>
      <w:r w:rsidRPr="00E265BC">
        <w:rPr>
          <w:rFonts w:ascii="Arial" w:hAnsi="Arial" w:cs="Arial"/>
          <w:color w:val="000000"/>
        </w:rPr>
        <w:t xml:space="preserve">aderência e diminuindo a resistência mecânica. </w:t>
      </w:r>
    </w:p>
    <w:p w14:paraId="17AAE0F0" w14:textId="77777777" w:rsidR="00CD5B76" w:rsidRDefault="00CD5B76" w:rsidP="00CD5B76">
      <w:pPr>
        <w:autoSpaceDE w:val="0"/>
        <w:autoSpaceDN w:val="0"/>
        <w:adjustRightInd w:val="0"/>
        <w:jc w:val="both"/>
        <w:rPr>
          <w:rFonts w:ascii="Arial" w:hAnsi="Arial" w:cs="Arial"/>
          <w:color w:val="000000"/>
        </w:rPr>
      </w:pPr>
    </w:p>
    <w:p w14:paraId="67E50CA8" w14:textId="46CBE8B2"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lastRenderedPageBreak/>
        <w:t>Os cordões de cimento-cola devem a</w:t>
      </w:r>
      <w:r>
        <w:rPr>
          <w:rFonts w:ascii="Arial" w:hAnsi="Arial" w:cs="Arial"/>
          <w:color w:val="000000"/>
        </w:rPr>
        <w:t xml:space="preserve"> </w:t>
      </w:r>
      <w:r w:rsidRPr="00E265BC">
        <w:rPr>
          <w:rFonts w:ascii="Arial" w:hAnsi="Arial" w:cs="Arial"/>
          <w:color w:val="000000"/>
        </w:rPr>
        <w:t xml:space="preserve">altura mínima de </w:t>
      </w:r>
      <w:smartTag w:uri="urn:schemas-microsoft-com:office:smarttags" w:element="metricconverter">
        <w:smartTagPr>
          <w:attr w:name="ProductID" w:val="8 mm"/>
        </w:smartTagPr>
        <w:r w:rsidRPr="00E265BC">
          <w:rPr>
            <w:rFonts w:ascii="Arial" w:hAnsi="Arial" w:cs="Arial"/>
            <w:color w:val="000000"/>
          </w:rPr>
          <w:t>8 mm</w:t>
        </w:r>
      </w:smartTag>
      <w:r w:rsidRPr="00E265BC">
        <w:rPr>
          <w:rFonts w:ascii="Arial" w:hAnsi="Arial" w:cs="Arial"/>
          <w:color w:val="000000"/>
        </w:rPr>
        <w:t xml:space="preserve"> e serem bem amassados durante o assentamento das placas,</w:t>
      </w:r>
      <w:r>
        <w:rPr>
          <w:rFonts w:ascii="Arial" w:hAnsi="Arial" w:cs="Arial"/>
          <w:color w:val="000000"/>
        </w:rPr>
        <w:t xml:space="preserve"> </w:t>
      </w:r>
      <w:r w:rsidRPr="00E265BC">
        <w:rPr>
          <w:rFonts w:ascii="Arial" w:hAnsi="Arial" w:cs="Arial"/>
          <w:color w:val="000000"/>
        </w:rPr>
        <w:t>conforme norma NBR 13755/96. Recomenda-se utilizar um martelete de borracha para</w:t>
      </w:r>
      <w:r>
        <w:rPr>
          <w:rFonts w:ascii="Arial" w:hAnsi="Arial" w:cs="Arial"/>
          <w:color w:val="000000"/>
        </w:rPr>
        <w:t xml:space="preserve"> </w:t>
      </w:r>
      <w:r w:rsidRPr="00E265BC">
        <w:rPr>
          <w:rFonts w:ascii="Arial" w:hAnsi="Arial" w:cs="Arial"/>
          <w:color w:val="000000"/>
        </w:rPr>
        <w:t>auxiliar o assentamento das placas cerâmicas;</w:t>
      </w:r>
    </w:p>
    <w:p w14:paraId="57123A5F" w14:textId="77777777" w:rsidR="00CD5B76" w:rsidRDefault="00CD5B76" w:rsidP="00CD5B76">
      <w:pPr>
        <w:autoSpaceDE w:val="0"/>
        <w:autoSpaceDN w:val="0"/>
        <w:adjustRightInd w:val="0"/>
        <w:rPr>
          <w:rFonts w:ascii="Arial" w:hAnsi="Arial" w:cs="Arial"/>
          <w:color w:val="000000"/>
        </w:rPr>
      </w:pPr>
    </w:p>
    <w:p w14:paraId="592386C2" w14:textId="44499CD4" w:rsidR="00A31407" w:rsidRPr="00864D33" w:rsidRDefault="00A31407" w:rsidP="00CD5B76">
      <w:pPr>
        <w:autoSpaceDE w:val="0"/>
        <w:autoSpaceDN w:val="0"/>
        <w:adjustRightInd w:val="0"/>
        <w:rPr>
          <w:rFonts w:ascii="Arial" w:hAnsi="Arial" w:cs="Arial"/>
          <w:color w:val="000000"/>
        </w:rPr>
      </w:pPr>
      <w:r w:rsidRPr="00E265BC">
        <w:rPr>
          <w:rFonts w:ascii="Arial" w:hAnsi="Arial" w:cs="Arial"/>
          <w:color w:val="000000"/>
        </w:rPr>
        <w:t xml:space="preserve">e - as juntas de assentamento devem ter entre 6 e </w:t>
      </w:r>
      <w:smartTag w:uri="urn:schemas-microsoft-com:office:smarttags" w:element="metricconverter">
        <w:smartTagPr>
          <w:attr w:name="ProductID" w:val="10 mm"/>
        </w:smartTagPr>
        <w:r w:rsidRPr="00E265BC">
          <w:rPr>
            <w:rFonts w:ascii="Arial" w:hAnsi="Arial" w:cs="Arial"/>
            <w:color w:val="000000"/>
          </w:rPr>
          <w:t>10 mm</w:t>
        </w:r>
      </w:smartTag>
      <w:r w:rsidRPr="00E265BC">
        <w:rPr>
          <w:rFonts w:ascii="Arial" w:hAnsi="Arial" w:cs="Arial"/>
          <w:color w:val="000000"/>
        </w:rPr>
        <w:t xml:space="preserve">, podendo chegar a </w:t>
      </w:r>
      <w:smartTag w:uri="urn:schemas-microsoft-com:office:smarttags" w:element="metricconverter">
        <w:smartTagPr>
          <w:attr w:name="ProductID" w:val="12 mm"/>
        </w:smartTagPr>
        <w:r w:rsidRPr="00E265BC">
          <w:rPr>
            <w:rFonts w:ascii="Arial" w:hAnsi="Arial" w:cs="Arial"/>
            <w:color w:val="000000"/>
          </w:rPr>
          <w:t>12 mm</w:t>
        </w:r>
      </w:smartTag>
      <w:r w:rsidRPr="00E265BC">
        <w:rPr>
          <w:rFonts w:ascii="Arial" w:hAnsi="Arial" w:cs="Arial"/>
          <w:color w:val="000000"/>
        </w:rPr>
        <w:t xml:space="preserve"> de</w:t>
      </w:r>
      <w:r>
        <w:rPr>
          <w:rFonts w:ascii="Arial" w:hAnsi="Arial" w:cs="Arial"/>
          <w:color w:val="000000"/>
        </w:rPr>
        <w:t xml:space="preserve"> </w:t>
      </w:r>
      <w:r w:rsidRPr="00864D33">
        <w:rPr>
          <w:rFonts w:ascii="Arial" w:hAnsi="Arial" w:cs="Arial"/>
          <w:color w:val="000000"/>
        </w:rPr>
        <w:t>acordo com a disposição/diagramação das placas cerâmicas;</w:t>
      </w:r>
    </w:p>
    <w:p w14:paraId="105701E1" w14:textId="77777777" w:rsidR="00CD5B76" w:rsidRDefault="00CD5B76" w:rsidP="00CD5B76">
      <w:pPr>
        <w:autoSpaceDE w:val="0"/>
        <w:autoSpaceDN w:val="0"/>
        <w:adjustRightInd w:val="0"/>
        <w:rPr>
          <w:rFonts w:ascii="Arial" w:hAnsi="Arial" w:cs="Arial"/>
          <w:color w:val="000000"/>
        </w:rPr>
      </w:pPr>
    </w:p>
    <w:p w14:paraId="42F5B8BD" w14:textId="715621AE" w:rsidR="00A31407" w:rsidRPr="00864D33" w:rsidRDefault="00A31407" w:rsidP="00CD5B76">
      <w:pPr>
        <w:autoSpaceDE w:val="0"/>
        <w:autoSpaceDN w:val="0"/>
        <w:adjustRightInd w:val="0"/>
        <w:rPr>
          <w:rFonts w:ascii="Arial" w:hAnsi="Arial" w:cs="Arial"/>
          <w:color w:val="000000"/>
        </w:rPr>
      </w:pPr>
      <w:r w:rsidRPr="00864D33">
        <w:rPr>
          <w:rFonts w:ascii="Arial" w:hAnsi="Arial" w:cs="Arial"/>
          <w:color w:val="000000"/>
        </w:rPr>
        <w:t xml:space="preserve">f - </w:t>
      </w:r>
      <w:r w:rsidRPr="00864D33">
        <w:rPr>
          <w:rFonts w:ascii="Arial" w:hAnsi="Arial" w:cs="Arial"/>
          <w:bCs/>
          <w:color w:val="000000"/>
        </w:rPr>
        <w:t xml:space="preserve">aguardar 72 horas </w:t>
      </w:r>
      <w:r w:rsidRPr="00864D33">
        <w:rPr>
          <w:rFonts w:ascii="Arial" w:hAnsi="Arial" w:cs="Arial"/>
          <w:color w:val="000000"/>
        </w:rPr>
        <w:t xml:space="preserve">para a secagem da argamassa, </w:t>
      </w:r>
      <w:r w:rsidRPr="00864D33">
        <w:rPr>
          <w:rFonts w:ascii="Arial" w:hAnsi="Arial" w:cs="Arial"/>
          <w:bCs/>
          <w:color w:val="000000"/>
        </w:rPr>
        <w:t>para rejuntar</w:t>
      </w:r>
      <w:r w:rsidRPr="00864D33">
        <w:rPr>
          <w:rFonts w:ascii="Arial" w:hAnsi="Arial" w:cs="Arial"/>
          <w:color w:val="000000"/>
        </w:rPr>
        <w:t>;</w:t>
      </w:r>
    </w:p>
    <w:p w14:paraId="310B532F" w14:textId="77777777" w:rsidR="00CD5B76" w:rsidRDefault="00CD5B76" w:rsidP="00CD5B76">
      <w:pPr>
        <w:autoSpaceDE w:val="0"/>
        <w:autoSpaceDN w:val="0"/>
        <w:adjustRightInd w:val="0"/>
        <w:rPr>
          <w:rFonts w:ascii="Arial" w:hAnsi="Arial" w:cs="Arial"/>
          <w:color w:val="000000"/>
        </w:rPr>
      </w:pPr>
    </w:p>
    <w:p w14:paraId="67BCF297" w14:textId="74EFDD57" w:rsidR="00A31407" w:rsidRPr="00864D33" w:rsidRDefault="00A31407" w:rsidP="00CD5B76">
      <w:pPr>
        <w:autoSpaceDE w:val="0"/>
        <w:autoSpaceDN w:val="0"/>
        <w:adjustRightInd w:val="0"/>
        <w:rPr>
          <w:rFonts w:ascii="Arial" w:hAnsi="Arial" w:cs="Arial"/>
          <w:color w:val="000000"/>
        </w:rPr>
      </w:pPr>
      <w:r w:rsidRPr="00864D33">
        <w:rPr>
          <w:rFonts w:ascii="Arial" w:hAnsi="Arial" w:cs="Arial"/>
          <w:color w:val="000000"/>
        </w:rPr>
        <w:t>g - o cimento-cola não corrige pequenos defeitos que ainda existam no emboço, devido</w:t>
      </w:r>
      <w:r>
        <w:rPr>
          <w:rFonts w:ascii="Arial" w:hAnsi="Arial" w:cs="Arial"/>
          <w:color w:val="000000"/>
        </w:rPr>
        <w:t xml:space="preserve"> </w:t>
      </w:r>
      <w:r w:rsidRPr="00864D33">
        <w:rPr>
          <w:rFonts w:ascii="Arial" w:hAnsi="Arial" w:cs="Arial"/>
          <w:color w:val="000000"/>
        </w:rPr>
        <w:t>a sua pequena espessura de uso;</w:t>
      </w:r>
    </w:p>
    <w:p w14:paraId="2EAC75DB" w14:textId="77777777" w:rsidR="00CD5B76" w:rsidRDefault="00CD5B76" w:rsidP="00CD5B76">
      <w:pPr>
        <w:autoSpaceDE w:val="0"/>
        <w:autoSpaceDN w:val="0"/>
        <w:adjustRightInd w:val="0"/>
        <w:rPr>
          <w:rFonts w:ascii="Arial" w:hAnsi="Arial" w:cs="Arial"/>
          <w:color w:val="000000"/>
        </w:rPr>
      </w:pPr>
    </w:p>
    <w:p w14:paraId="56B37314" w14:textId="1A83003A" w:rsidR="00A31407" w:rsidRPr="00E265BC" w:rsidRDefault="00A31407" w:rsidP="00CD5B76">
      <w:pPr>
        <w:autoSpaceDE w:val="0"/>
        <w:autoSpaceDN w:val="0"/>
        <w:adjustRightInd w:val="0"/>
        <w:rPr>
          <w:rFonts w:ascii="Arial" w:hAnsi="Arial" w:cs="Arial"/>
          <w:color w:val="000000"/>
        </w:rPr>
      </w:pPr>
      <w:r w:rsidRPr="00E265BC">
        <w:rPr>
          <w:rFonts w:ascii="Arial" w:hAnsi="Arial" w:cs="Arial"/>
          <w:color w:val="000000"/>
        </w:rPr>
        <w:t>h - não alterar a quantidade de água necessária para o amassamento do cimento-cola.</w:t>
      </w:r>
    </w:p>
    <w:p w14:paraId="0368678B" w14:textId="77777777" w:rsidR="00CD5B76" w:rsidRDefault="00CD5B76" w:rsidP="00CD5B76">
      <w:pPr>
        <w:autoSpaceDE w:val="0"/>
        <w:autoSpaceDN w:val="0"/>
        <w:adjustRightInd w:val="0"/>
        <w:rPr>
          <w:rFonts w:ascii="Arial" w:hAnsi="Arial" w:cs="Arial"/>
          <w:color w:val="000000"/>
        </w:rPr>
      </w:pPr>
    </w:p>
    <w:p w14:paraId="3D52B981" w14:textId="293222A9" w:rsidR="00A31407" w:rsidRPr="00E265BC" w:rsidRDefault="00A31407" w:rsidP="00CD5B76">
      <w:pPr>
        <w:autoSpaceDE w:val="0"/>
        <w:autoSpaceDN w:val="0"/>
        <w:adjustRightInd w:val="0"/>
        <w:rPr>
          <w:rFonts w:ascii="Arial" w:hAnsi="Arial" w:cs="Arial"/>
          <w:color w:val="000000"/>
        </w:rPr>
      </w:pPr>
      <w:r w:rsidRPr="00E265BC">
        <w:rPr>
          <w:rFonts w:ascii="Arial" w:hAnsi="Arial" w:cs="Arial"/>
          <w:color w:val="000000"/>
        </w:rPr>
        <w:t>Argamassa colante com pouca água perde rápido a capacidade de adesão e muito</w:t>
      </w:r>
      <w:r>
        <w:rPr>
          <w:rFonts w:ascii="Arial" w:hAnsi="Arial" w:cs="Arial"/>
          <w:color w:val="000000"/>
        </w:rPr>
        <w:t xml:space="preserve"> </w:t>
      </w:r>
      <w:r w:rsidRPr="00E265BC">
        <w:rPr>
          <w:rFonts w:ascii="Arial" w:hAnsi="Arial" w:cs="Arial"/>
          <w:color w:val="000000"/>
        </w:rPr>
        <w:t>"mole" não tem resistência suficiente para suportar o peso da placa cerâmica;</w:t>
      </w:r>
    </w:p>
    <w:p w14:paraId="0A290F3C" w14:textId="77777777" w:rsidR="00CD5B76" w:rsidRDefault="00CD5B76" w:rsidP="00CD5B76">
      <w:pPr>
        <w:autoSpaceDE w:val="0"/>
        <w:autoSpaceDN w:val="0"/>
        <w:adjustRightInd w:val="0"/>
        <w:rPr>
          <w:rFonts w:ascii="Arial" w:hAnsi="Arial" w:cs="Arial"/>
          <w:color w:val="000000"/>
        </w:rPr>
      </w:pPr>
    </w:p>
    <w:p w14:paraId="29A371A4" w14:textId="5758F12C" w:rsidR="00A31407" w:rsidRDefault="00A31407" w:rsidP="00CD5B76">
      <w:pPr>
        <w:autoSpaceDE w:val="0"/>
        <w:autoSpaceDN w:val="0"/>
        <w:adjustRightInd w:val="0"/>
        <w:rPr>
          <w:rFonts w:ascii="Arial" w:hAnsi="Arial" w:cs="Arial"/>
          <w:color w:val="000000"/>
        </w:rPr>
      </w:pPr>
      <w:r w:rsidRPr="00E265BC">
        <w:rPr>
          <w:rFonts w:ascii="Arial" w:hAnsi="Arial" w:cs="Arial"/>
          <w:color w:val="000000"/>
        </w:rPr>
        <w:t>i - respeitar as juntas já existentes e/ou programadas.</w:t>
      </w:r>
    </w:p>
    <w:p w14:paraId="3D27112C" w14:textId="77777777" w:rsidR="000E1766" w:rsidRDefault="000E1766" w:rsidP="00CD5B76">
      <w:pPr>
        <w:autoSpaceDE w:val="0"/>
        <w:autoSpaceDN w:val="0"/>
        <w:adjustRightInd w:val="0"/>
        <w:rPr>
          <w:rFonts w:ascii="Arial" w:hAnsi="Arial" w:cs="Arial"/>
          <w:color w:val="000000"/>
        </w:rPr>
      </w:pPr>
    </w:p>
    <w:p w14:paraId="7E4B6A01" w14:textId="77777777" w:rsidR="00A31407" w:rsidRPr="00E265BC" w:rsidRDefault="00A31407" w:rsidP="00A31407">
      <w:pPr>
        <w:autoSpaceDE w:val="0"/>
        <w:autoSpaceDN w:val="0"/>
        <w:adjustRightInd w:val="0"/>
        <w:ind w:left="360"/>
        <w:rPr>
          <w:rFonts w:ascii="Arial" w:hAnsi="Arial" w:cs="Arial"/>
          <w:color w:val="000000"/>
        </w:rPr>
      </w:pPr>
    </w:p>
    <w:p w14:paraId="2E2EA8DE" w14:textId="77777777" w:rsidR="00A31407" w:rsidRPr="00E265BC" w:rsidRDefault="00A31407" w:rsidP="00A31407">
      <w:pPr>
        <w:tabs>
          <w:tab w:val="left" w:pos="993"/>
        </w:tabs>
        <w:spacing w:after="120"/>
        <w:ind w:left="360"/>
        <w:jc w:val="center"/>
        <w:rPr>
          <w:rFonts w:ascii="Arial" w:hAnsi="Arial" w:cs="Arial"/>
          <w:b/>
        </w:rPr>
      </w:pPr>
      <w:r w:rsidRPr="00E265BC">
        <w:rPr>
          <w:rFonts w:ascii="Arial" w:hAnsi="Arial" w:cs="Arial"/>
          <w:b/>
        </w:rPr>
        <w:t>Preparo da fachada para o rejuntamento:</w:t>
      </w:r>
    </w:p>
    <w:p w14:paraId="4F1113E8" w14:textId="24A57155"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a - </w:t>
      </w:r>
      <w:r w:rsidRPr="00864D33">
        <w:rPr>
          <w:rFonts w:ascii="Arial" w:hAnsi="Arial" w:cs="Arial"/>
          <w:bCs/>
          <w:color w:val="000000"/>
        </w:rPr>
        <w:t xml:space="preserve">antes </w:t>
      </w:r>
      <w:r w:rsidRPr="00864D33">
        <w:rPr>
          <w:rFonts w:ascii="Arial" w:hAnsi="Arial" w:cs="Arial"/>
          <w:color w:val="000000"/>
        </w:rPr>
        <w:t xml:space="preserve">de começar o rejuntamento, </w:t>
      </w:r>
      <w:r w:rsidRPr="00864D33">
        <w:rPr>
          <w:rFonts w:ascii="Arial" w:hAnsi="Arial" w:cs="Arial"/>
          <w:bCs/>
          <w:color w:val="000000"/>
        </w:rPr>
        <w:t xml:space="preserve">verificar </w:t>
      </w:r>
      <w:r w:rsidRPr="00864D33">
        <w:rPr>
          <w:rFonts w:ascii="Arial" w:hAnsi="Arial" w:cs="Arial"/>
          <w:color w:val="000000"/>
        </w:rPr>
        <w:t xml:space="preserve">se ficaram </w:t>
      </w:r>
      <w:r w:rsidRPr="00864D33">
        <w:rPr>
          <w:rFonts w:ascii="Arial" w:hAnsi="Arial" w:cs="Arial"/>
          <w:bCs/>
          <w:color w:val="000000"/>
        </w:rPr>
        <w:t>placas mal assentadas</w:t>
      </w:r>
      <w:r w:rsidRPr="00864D33">
        <w:rPr>
          <w:rFonts w:ascii="Arial" w:hAnsi="Arial" w:cs="Arial"/>
          <w:color w:val="000000"/>
        </w:rPr>
        <w:t>,</w:t>
      </w:r>
      <w:r>
        <w:rPr>
          <w:rFonts w:ascii="Arial" w:hAnsi="Arial" w:cs="Arial"/>
          <w:color w:val="000000"/>
        </w:rPr>
        <w:t xml:space="preserve"> </w:t>
      </w:r>
      <w:r w:rsidRPr="00864D33">
        <w:rPr>
          <w:rFonts w:ascii="Arial" w:hAnsi="Arial" w:cs="Arial"/>
          <w:color w:val="000000"/>
        </w:rPr>
        <w:t xml:space="preserve">batendo </w:t>
      </w:r>
      <w:r w:rsidRPr="00864D33">
        <w:rPr>
          <w:rFonts w:ascii="Arial" w:hAnsi="Arial" w:cs="Arial"/>
          <w:bCs/>
          <w:color w:val="000000"/>
        </w:rPr>
        <w:t xml:space="preserve">com o cabo de martelo </w:t>
      </w:r>
      <w:r w:rsidRPr="00864D33">
        <w:rPr>
          <w:rFonts w:ascii="Arial" w:hAnsi="Arial" w:cs="Arial"/>
          <w:color w:val="000000"/>
        </w:rPr>
        <w:t>sobre as mesmas. Som cavo, ''oco'', é sinal de falta</w:t>
      </w:r>
      <w:r>
        <w:rPr>
          <w:rFonts w:ascii="Arial" w:hAnsi="Arial" w:cs="Arial"/>
          <w:color w:val="000000"/>
        </w:rPr>
        <w:t xml:space="preserve"> </w:t>
      </w:r>
      <w:r w:rsidRPr="00864D33">
        <w:rPr>
          <w:rFonts w:ascii="Arial" w:hAnsi="Arial" w:cs="Arial"/>
          <w:color w:val="000000"/>
        </w:rPr>
        <w:t xml:space="preserve">de argamassa ou má compactação. Estas placas </w:t>
      </w:r>
      <w:r w:rsidRPr="00864D33">
        <w:rPr>
          <w:rFonts w:ascii="Arial" w:hAnsi="Arial" w:cs="Arial"/>
          <w:bCs/>
          <w:color w:val="000000"/>
        </w:rPr>
        <w:t>devem ser substituídas</w:t>
      </w:r>
      <w:r>
        <w:rPr>
          <w:rFonts w:ascii="Arial" w:hAnsi="Arial" w:cs="Arial"/>
          <w:bCs/>
          <w:color w:val="000000"/>
        </w:rPr>
        <w:t xml:space="preserve"> </w:t>
      </w:r>
      <w:r w:rsidRPr="00864D33">
        <w:rPr>
          <w:rFonts w:ascii="Arial" w:hAnsi="Arial" w:cs="Arial"/>
          <w:bCs/>
          <w:color w:val="000000"/>
        </w:rPr>
        <w:t>imediatamente</w:t>
      </w:r>
      <w:r w:rsidRPr="00864D33">
        <w:rPr>
          <w:rFonts w:ascii="Arial" w:hAnsi="Arial" w:cs="Arial"/>
          <w:color w:val="000000"/>
        </w:rPr>
        <w:t>;</w:t>
      </w:r>
    </w:p>
    <w:p w14:paraId="28CFFD99" w14:textId="77777777" w:rsidR="00CD5B76" w:rsidRDefault="00CD5B76" w:rsidP="00CD5B76">
      <w:pPr>
        <w:autoSpaceDE w:val="0"/>
        <w:autoSpaceDN w:val="0"/>
        <w:adjustRightInd w:val="0"/>
        <w:jc w:val="both"/>
        <w:rPr>
          <w:rFonts w:ascii="Arial" w:hAnsi="Arial" w:cs="Arial"/>
          <w:color w:val="000000"/>
        </w:rPr>
      </w:pPr>
    </w:p>
    <w:p w14:paraId="5D357B27" w14:textId="3ECAC499"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b - </w:t>
      </w:r>
      <w:r w:rsidRPr="00864D33">
        <w:rPr>
          <w:rFonts w:ascii="Arial" w:hAnsi="Arial" w:cs="Arial"/>
          <w:bCs/>
          <w:color w:val="000000"/>
        </w:rPr>
        <w:t xml:space="preserve">quando </w:t>
      </w:r>
      <w:r w:rsidRPr="00864D33">
        <w:rPr>
          <w:rFonts w:ascii="Arial" w:hAnsi="Arial" w:cs="Arial"/>
          <w:color w:val="000000"/>
        </w:rPr>
        <w:t xml:space="preserve">for </w:t>
      </w:r>
      <w:r w:rsidRPr="00864D33">
        <w:rPr>
          <w:rFonts w:ascii="Arial" w:hAnsi="Arial" w:cs="Arial"/>
          <w:bCs/>
          <w:color w:val="000000"/>
        </w:rPr>
        <w:t>utilizar rejuntamento colorido</w:t>
      </w:r>
      <w:r w:rsidRPr="00864D33">
        <w:rPr>
          <w:rFonts w:ascii="Arial" w:hAnsi="Arial" w:cs="Arial"/>
          <w:color w:val="000000"/>
        </w:rPr>
        <w:t xml:space="preserve">, como preto, grafite, cinza escuro, </w:t>
      </w:r>
      <w:r w:rsidR="00CD5B76" w:rsidRPr="00864D33">
        <w:rPr>
          <w:rFonts w:ascii="Arial" w:hAnsi="Arial" w:cs="Arial"/>
          <w:color w:val="000000"/>
        </w:rPr>
        <w:t>azul</w:t>
      </w:r>
      <w:r w:rsidR="00CD5B76">
        <w:rPr>
          <w:rFonts w:ascii="Arial" w:hAnsi="Arial" w:cs="Arial"/>
          <w:color w:val="000000"/>
        </w:rPr>
        <w:t xml:space="preserve"> </w:t>
      </w:r>
      <w:r w:rsidR="00CD5B76" w:rsidRPr="00864D33">
        <w:rPr>
          <w:rFonts w:ascii="Arial" w:hAnsi="Arial" w:cs="Arial"/>
          <w:color w:val="000000"/>
        </w:rPr>
        <w:t>escuro etc.</w:t>
      </w:r>
      <w:r w:rsidRPr="00864D33">
        <w:rPr>
          <w:rFonts w:ascii="Arial" w:hAnsi="Arial" w:cs="Arial"/>
          <w:color w:val="000000"/>
        </w:rPr>
        <w:t xml:space="preserve">, juntamente </w:t>
      </w:r>
      <w:r w:rsidRPr="00864D33">
        <w:rPr>
          <w:rFonts w:ascii="Arial" w:hAnsi="Arial" w:cs="Arial"/>
          <w:bCs/>
          <w:color w:val="000000"/>
        </w:rPr>
        <w:t xml:space="preserve">com </w:t>
      </w:r>
      <w:r w:rsidRPr="00864D33">
        <w:rPr>
          <w:rFonts w:ascii="Arial" w:hAnsi="Arial" w:cs="Arial"/>
          <w:color w:val="000000"/>
        </w:rPr>
        <w:t xml:space="preserve">os produtos da </w:t>
      </w:r>
      <w:r w:rsidRPr="00864D33">
        <w:rPr>
          <w:rFonts w:ascii="Arial" w:hAnsi="Arial" w:cs="Arial"/>
          <w:bCs/>
          <w:color w:val="000000"/>
        </w:rPr>
        <w:t>linha Arquitetura Natural</w:t>
      </w:r>
      <w:r w:rsidRPr="00864D33">
        <w:rPr>
          <w:rFonts w:ascii="Arial" w:hAnsi="Arial" w:cs="Arial"/>
          <w:color w:val="000000"/>
        </w:rPr>
        <w:t xml:space="preserve">, </w:t>
      </w:r>
      <w:r w:rsidRPr="00864D33">
        <w:rPr>
          <w:rFonts w:ascii="Arial" w:hAnsi="Arial" w:cs="Arial"/>
          <w:bCs/>
          <w:color w:val="000000"/>
        </w:rPr>
        <w:t>aplicar, após</w:t>
      </w:r>
      <w:r>
        <w:rPr>
          <w:rFonts w:ascii="Arial" w:hAnsi="Arial" w:cs="Arial"/>
          <w:bCs/>
          <w:color w:val="000000"/>
        </w:rPr>
        <w:t xml:space="preserve"> </w:t>
      </w:r>
      <w:r w:rsidRPr="00864D33">
        <w:rPr>
          <w:rFonts w:ascii="Arial" w:hAnsi="Arial" w:cs="Arial"/>
          <w:color w:val="000000"/>
        </w:rPr>
        <w:t xml:space="preserve">o </w:t>
      </w:r>
      <w:r w:rsidRPr="00864D33">
        <w:rPr>
          <w:rFonts w:ascii="Arial" w:hAnsi="Arial" w:cs="Arial"/>
          <w:bCs/>
          <w:color w:val="000000"/>
        </w:rPr>
        <w:t xml:space="preserve">endurecimento </w:t>
      </w:r>
      <w:r w:rsidRPr="00864D33">
        <w:rPr>
          <w:rFonts w:ascii="Arial" w:hAnsi="Arial" w:cs="Arial"/>
          <w:color w:val="000000"/>
        </w:rPr>
        <w:t xml:space="preserve">do cimento-cola, uma </w:t>
      </w:r>
      <w:r w:rsidRPr="00864D33">
        <w:rPr>
          <w:rFonts w:ascii="Arial" w:hAnsi="Arial" w:cs="Arial"/>
          <w:bCs/>
          <w:color w:val="000000"/>
        </w:rPr>
        <w:t xml:space="preserve">camada de proteção, de modo a cobrir </w:t>
      </w:r>
      <w:r w:rsidRPr="00864D33">
        <w:rPr>
          <w:rFonts w:ascii="Arial" w:hAnsi="Arial" w:cs="Arial"/>
          <w:color w:val="000000"/>
        </w:rPr>
        <w:t>toda</w:t>
      </w:r>
      <w:r>
        <w:rPr>
          <w:rFonts w:ascii="Arial" w:hAnsi="Arial" w:cs="Arial"/>
          <w:color w:val="000000"/>
        </w:rPr>
        <w:t xml:space="preserve"> </w:t>
      </w:r>
      <w:r w:rsidRPr="00864D33">
        <w:rPr>
          <w:rFonts w:ascii="Arial" w:hAnsi="Arial" w:cs="Arial"/>
          <w:color w:val="000000"/>
        </w:rPr>
        <w:t xml:space="preserve">a </w:t>
      </w:r>
      <w:r w:rsidRPr="00864D33">
        <w:rPr>
          <w:rFonts w:ascii="Arial" w:hAnsi="Arial" w:cs="Arial"/>
          <w:bCs/>
          <w:color w:val="000000"/>
        </w:rPr>
        <w:t xml:space="preserve">superfície das placas </w:t>
      </w:r>
      <w:r w:rsidRPr="00864D33">
        <w:rPr>
          <w:rFonts w:ascii="Arial" w:hAnsi="Arial" w:cs="Arial"/>
          <w:color w:val="000000"/>
        </w:rPr>
        <w:t xml:space="preserve">e </w:t>
      </w:r>
      <w:r w:rsidRPr="00864D33">
        <w:rPr>
          <w:rFonts w:ascii="Arial" w:hAnsi="Arial" w:cs="Arial"/>
          <w:bCs/>
          <w:color w:val="000000"/>
        </w:rPr>
        <w:t xml:space="preserve">impedir que </w:t>
      </w:r>
      <w:r w:rsidRPr="00864D33">
        <w:rPr>
          <w:rFonts w:ascii="Arial" w:hAnsi="Arial" w:cs="Arial"/>
          <w:color w:val="000000"/>
        </w:rPr>
        <w:t xml:space="preserve">o rejunte </w:t>
      </w:r>
      <w:r w:rsidRPr="00864D33">
        <w:rPr>
          <w:rFonts w:ascii="Arial" w:hAnsi="Arial" w:cs="Arial"/>
          <w:bCs/>
          <w:color w:val="000000"/>
        </w:rPr>
        <w:t xml:space="preserve">adira </w:t>
      </w:r>
      <w:r w:rsidRPr="00864D33">
        <w:rPr>
          <w:rFonts w:ascii="Arial" w:hAnsi="Arial" w:cs="Arial"/>
          <w:color w:val="000000"/>
        </w:rPr>
        <w:t xml:space="preserve">sobre as mesmas, </w:t>
      </w:r>
      <w:r w:rsidR="00CD5B76" w:rsidRPr="00864D33">
        <w:rPr>
          <w:rFonts w:ascii="Arial" w:hAnsi="Arial" w:cs="Arial"/>
          <w:color w:val="000000"/>
        </w:rPr>
        <w:t>manchando-as</w:t>
      </w:r>
      <w:r w:rsidRPr="00864D33">
        <w:rPr>
          <w:rFonts w:ascii="Arial" w:hAnsi="Arial" w:cs="Arial"/>
          <w:color w:val="000000"/>
        </w:rPr>
        <w:t>.</w:t>
      </w:r>
    </w:p>
    <w:p w14:paraId="0071C839" w14:textId="77777777" w:rsidR="00CD5B76" w:rsidRDefault="00CD5B76" w:rsidP="00CD5B76">
      <w:pPr>
        <w:autoSpaceDE w:val="0"/>
        <w:autoSpaceDN w:val="0"/>
        <w:adjustRightInd w:val="0"/>
        <w:jc w:val="both"/>
        <w:rPr>
          <w:rFonts w:ascii="Arial" w:hAnsi="Arial" w:cs="Arial"/>
          <w:color w:val="000000"/>
        </w:rPr>
      </w:pPr>
    </w:p>
    <w:p w14:paraId="67C27922" w14:textId="03E4ED57"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Estas manchas são de difícil remoção, sendo possível somente com produtos de</w:t>
      </w:r>
      <w:r>
        <w:rPr>
          <w:rFonts w:ascii="Arial" w:hAnsi="Arial" w:cs="Arial"/>
          <w:color w:val="000000"/>
        </w:rPr>
        <w:t xml:space="preserve"> </w:t>
      </w:r>
      <w:r w:rsidRPr="00864D33">
        <w:rPr>
          <w:rFonts w:ascii="Arial" w:hAnsi="Arial" w:cs="Arial"/>
          <w:color w:val="000000"/>
        </w:rPr>
        <w:t>limpeza adequados e utilizando-se a técnica correta;</w:t>
      </w:r>
    </w:p>
    <w:p w14:paraId="2AADF1C2" w14:textId="77777777"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lastRenderedPageBreak/>
        <w:t xml:space="preserve">c - as juntas </w:t>
      </w:r>
      <w:r w:rsidRPr="00864D33">
        <w:rPr>
          <w:rFonts w:ascii="Arial" w:hAnsi="Arial" w:cs="Arial"/>
          <w:bCs/>
          <w:color w:val="000000"/>
        </w:rPr>
        <w:t xml:space="preserve">devem estar livres </w:t>
      </w:r>
      <w:r w:rsidRPr="00864D33">
        <w:rPr>
          <w:rFonts w:ascii="Arial" w:hAnsi="Arial" w:cs="Arial"/>
          <w:color w:val="000000"/>
        </w:rPr>
        <w:t>de restos de argamassa, poeira, terra, etc. Após a</w:t>
      </w:r>
      <w:r>
        <w:rPr>
          <w:rFonts w:ascii="Arial" w:hAnsi="Arial" w:cs="Arial"/>
          <w:color w:val="000000"/>
        </w:rPr>
        <w:t xml:space="preserve"> </w:t>
      </w:r>
      <w:r w:rsidRPr="00864D33">
        <w:rPr>
          <w:rFonts w:ascii="Arial" w:hAnsi="Arial" w:cs="Arial"/>
          <w:color w:val="000000"/>
        </w:rPr>
        <w:t>secagem e antes da aplicação do rejunte, é necessário varrê-las e aspirá-las;</w:t>
      </w:r>
    </w:p>
    <w:p w14:paraId="2C0B9E98" w14:textId="77777777" w:rsidR="00CD5B76" w:rsidRDefault="00CD5B76" w:rsidP="00CD5B76">
      <w:pPr>
        <w:autoSpaceDE w:val="0"/>
        <w:autoSpaceDN w:val="0"/>
        <w:adjustRightInd w:val="0"/>
        <w:jc w:val="both"/>
        <w:rPr>
          <w:rFonts w:ascii="Arial" w:hAnsi="Arial" w:cs="Arial"/>
          <w:color w:val="000000"/>
        </w:rPr>
      </w:pPr>
    </w:p>
    <w:p w14:paraId="6E20623C" w14:textId="281AED3A" w:rsidR="00A31407"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d - a camada protetora </w:t>
      </w:r>
      <w:r w:rsidRPr="00864D33">
        <w:rPr>
          <w:rFonts w:ascii="Arial" w:hAnsi="Arial" w:cs="Arial"/>
          <w:bCs/>
          <w:color w:val="000000"/>
        </w:rPr>
        <w:t xml:space="preserve">não deve penetrar </w:t>
      </w:r>
      <w:r w:rsidRPr="00864D33">
        <w:rPr>
          <w:rFonts w:ascii="Arial" w:hAnsi="Arial" w:cs="Arial"/>
          <w:color w:val="000000"/>
        </w:rPr>
        <w:t>nas juntas, sujando as paredes internas</w:t>
      </w:r>
      <w:r>
        <w:rPr>
          <w:rFonts w:ascii="Arial" w:hAnsi="Arial" w:cs="Arial"/>
          <w:color w:val="000000"/>
        </w:rPr>
        <w:t xml:space="preserve"> </w:t>
      </w:r>
      <w:r w:rsidRPr="00864D33">
        <w:rPr>
          <w:rFonts w:ascii="Arial" w:hAnsi="Arial" w:cs="Arial"/>
          <w:color w:val="000000"/>
        </w:rPr>
        <w:t xml:space="preserve">destas. Caso isto ocorra, deve-se </w:t>
      </w:r>
      <w:r w:rsidRPr="00864D33">
        <w:rPr>
          <w:rFonts w:ascii="Arial" w:hAnsi="Arial" w:cs="Arial"/>
          <w:bCs/>
          <w:color w:val="000000"/>
        </w:rPr>
        <w:t xml:space="preserve">limpar completamente </w:t>
      </w:r>
      <w:r w:rsidRPr="00864D33">
        <w:rPr>
          <w:rFonts w:ascii="Arial" w:hAnsi="Arial" w:cs="Arial"/>
          <w:color w:val="000000"/>
        </w:rPr>
        <w:t xml:space="preserve">as </w:t>
      </w:r>
      <w:r w:rsidRPr="00864D33">
        <w:rPr>
          <w:rFonts w:ascii="Arial" w:hAnsi="Arial" w:cs="Arial"/>
          <w:bCs/>
          <w:color w:val="000000"/>
        </w:rPr>
        <w:t>paredes internas</w:t>
      </w:r>
      <w:r w:rsidRPr="00864D33">
        <w:rPr>
          <w:rFonts w:ascii="Arial" w:hAnsi="Arial" w:cs="Arial"/>
          <w:color w:val="000000"/>
        </w:rPr>
        <w:t xml:space="preserve">, </w:t>
      </w:r>
      <w:r w:rsidRPr="00864D33">
        <w:rPr>
          <w:rFonts w:ascii="Arial" w:hAnsi="Arial" w:cs="Arial"/>
          <w:bCs/>
          <w:color w:val="000000"/>
        </w:rPr>
        <w:t xml:space="preserve">pois </w:t>
      </w:r>
      <w:r w:rsidRPr="00864D33">
        <w:rPr>
          <w:rFonts w:ascii="Arial" w:hAnsi="Arial" w:cs="Arial"/>
          <w:color w:val="000000"/>
        </w:rPr>
        <w:t>o</w:t>
      </w:r>
      <w:r>
        <w:rPr>
          <w:rFonts w:ascii="Arial" w:hAnsi="Arial" w:cs="Arial"/>
          <w:color w:val="000000"/>
        </w:rPr>
        <w:t xml:space="preserve"> </w:t>
      </w:r>
      <w:r w:rsidRPr="00864D33">
        <w:rPr>
          <w:rFonts w:ascii="Arial" w:hAnsi="Arial" w:cs="Arial"/>
          <w:color w:val="000000"/>
        </w:rPr>
        <w:t xml:space="preserve">rejunte </w:t>
      </w:r>
      <w:r w:rsidRPr="00864D33">
        <w:rPr>
          <w:rFonts w:ascii="Arial" w:hAnsi="Arial" w:cs="Arial"/>
          <w:bCs/>
          <w:color w:val="000000"/>
        </w:rPr>
        <w:t>não aderirá nestas</w:t>
      </w:r>
      <w:r w:rsidRPr="00864D33">
        <w:rPr>
          <w:rFonts w:ascii="Arial" w:hAnsi="Arial" w:cs="Arial"/>
          <w:color w:val="000000"/>
        </w:rPr>
        <w:t>, deixando pontos falhos no acabamento.</w:t>
      </w:r>
    </w:p>
    <w:p w14:paraId="6B6591ED" w14:textId="77777777" w:rsidR="00A31407" w:rsidRDefault="00A31407" w:rsidP="00A31407">
      <w:pPr>
        <w:autoSpaceDE w:val="0"/>
        <w:autoSpaceDN w:val="0"/>
        <w:adjustRightInd w:val="0"/>
        <w:ind w:left="360"/>
        <w:jc w:val="both"/>
        <w:rPr>
          <w:rFonts w:ascii="Arial" w:hAnsi="Arial" w:cs="Arial"/>
          <w:color w:val="000000"/>
        </w:rPr>
      </w:pPr>
    </w:p>
    <w:p w14:paraId="329C344C" w14:textId="77777777" w:rsidR="00A31407" w:rsidRPr="00E265BC" w:rsidRDefault="00A31407" w:rsidP="00A31407">
      <w:pPr>
        <w:tabs>
          <w:tab w:val="left" w:pos="993"/>
        </w:tabs>
        <w:spacing w:after="120"/>
        <w:jc w:val="center"/>
        <w:rPr>
          <w:rFonts w:ascii="Arial" w:hAnsi="Arial" w:cs="Arial"/>
          <w:b/>
        </w:rPr>
      </w:pPr>
      <w:r w:rsidRPr="00E265BC">
        <w:rPr>
          <w:rFonts w:ascii="Arial" w:hAnsi="Arial" w:cs="Arial"/>
          <w:b/>
        </w:rPr>
        <w:t>Mistura e aplicação do rejunte:</w:t>
      </w:r>
    </w:p>
    <w:p w14:paraId="5A2995AF" w14:textId="77777777" w:rsidR="00CD5B76"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a - preparar, de acordo com as proporções preestabelecidas pelo fabricante,</w:t>
      </w:r>
      <w:r>
        <w:rPr>
          <w:rFonts w:ascii="Arial" w:hAnsi="Arial" w:cs="Arial"/>
          <w:color w:val="000000"/>
        </w:rPr>
        <w:t xml:space="preserve"> </w:t>
      </w:r>
      <w:r w:rsidRPr="00864D33">
        <w:rPr>
          <w:rFonts w:ascii="Arial" w:hAnsi="Arial" w:cs="Arial"/>
          <w:color w:val="000000"/>
        </w:rPr>
        <w:t xml:space="preserve">quantidades mínimas suficientes para serem usadas em, </w:t>
      </w:r>
      <w:r w:rsidRPr="00864D33">
        <w:rPr>
          <w:rFonts w:ascii="Arial" w:hAnsi="Arial" w:cs="Arial"/>
          <w:bCs/>
          <w:color w:val="000000"/>
        </w:rPr>
        <w:t>no máximo</w:t>
      </w:r>
      <w:r w:rsidRPr="00864D33">
        <w:rPr>
          <w:rFonts w:ascii="Arial" w:hAnsi="Arial" w:cs="Arial"/>
          <w:color w:val="000000"/>
        </w:rPr>
        <w:t xml:space="preserve">, 30 minutos. </w:t>
      </w:r>
    </w:p>
    <w:p w14:paraId="2D8F238C" w14:textId="4E5CD379"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Após</w:t>
      </w:r>
      <w:r>
        <w:rPr>
          <w:rFonts w:ascii="Arial" w:hAnsi="Arial" w:cs="Arial"/>
          <w:color w:val="000000"/>
        </w:rPr>
        <w:t xml:space="preserve"> </w:t>
      </w:r>
      <w:r w:rsidRPr="00864D33">
        <w:rPr>
          <w:rFonts w:ascii="Arial" w:hAnsi="Arial" w:cs="Arial"/>
          <w:color w:val="000000"/>
        </w:rPr>
        <w:t>este prazo, o rejunte começa a endurecer, perdendo sua trabalhabilidade, tendo que ser</w:t>
      </w:r>
      <w:r>
        <w:rPr>
          <w:rFonts w:ascii="Arial" w:hAnsi="Arial" w:cs="Arial"/>
          <w:color w:val="000000"/>
        </w:rPr>
        <w:t xml:space="preserve"> </w:t>
      </w:r>
      <w:r w:rsidRPr="00864D33">
        <w:rPr>
          <w:rFonts w:ascii="Arial" w:hAnsi="Arial" w:cs="Arial"/>
          <w:color w:val="000000"/>
        </w:rPr>
        <w:t>eliminado. A mistura dos componentes do rejunte tem que ser muito bem feita para que</w:t>
      </w:r>
      <w:r>
        <w:rPr>
          <w:rFonts w:ascii="Arial" w:hAnsi="Arial" w:cs="Arial"/>
          <w:color w:val="000000"/>
        </w:rPr>
        <w:t xml:space="preserve"> </w:t>
      </w:r>
      <w:r w:rsidRPr="00864D33">
        <w:rPr>
          <w:rFonts w:ascii="Arial" w:hAnsi="Arial" w:cs="Arial"/>
          <w:color w:val="000000"/>
        </w:rPr>
        <w:t>haja completa homogeneização da massa. Se necessário utilizar furadeira provida com</w:t>
      </w:r>
      <w:r>
        <w:rPr>
          <w:rFonts w:ascii="Arial" w:hAnsi="Arial" w:cs="Arial"/>
          <w:color w:val="000000"/>
        </w:rPr>
        <w:t xml:space="preserve"> </w:t>
      </w:r>
      <w:r w:rsidRPr="00864D33">
        <w:rPr>
          <w:rFonts w:ascii="Arial" w:hAnsi="Arial" w:cs="Arial"/>
          <w:color w:val="000000"/>
        </w:rPr>
        <w:t xml:space="preserve">haste e hélice. </w:t>
      </w:r>
      <w:r w:rsidRPr="00864D33">
        <w:rPr>
          <w:rFonts w:ascii="Arial" w:hAnsi="Arial" w:cs="Arial"/>
          <w:bCs/>
          <w:color w:val="000000"/>
        </w:rPr>
        <w:t xml:space="preserve">Não alterar nunca </w:t>
      </w:r>
      <w:r w:rsidRPr="00864D33">
        <w:rPr>
          <w:rFonts w:ascii="Arial" w:hAnsi="Arial" w:cs="Arial"/>
          <w:color w:val="000000"/>
        </w:rPr>
        <w:t>as proporções dos componentes do rejunte;</w:t>
      </w:r>
    </w:p>
    <w:p w14:paraId="470421BA" w14:textId="77777777" w:rsidR="00CD5B76" w:rsidRDefault="00CD5B76" w:rsidP="00CD5B76">
      <w:pPr>
        <w:autoSpaceDE w:val="0"/>
        <w:autoSpaceDN w:val="0"/>
        <w:adjustRightInd w:val="0"/>
        <w:jc w:val="both"/>
        <w:rPr>
          <w:rFonts w:ascii="Arial" w:hAnsi="Arial" w:cs="Arial"/>
          <w:color w:val="000000"/>
        </w:rPr>
      </w:pPr>
    </w:p>
    <w:p w14:paraId="675386D3" w14:textId="54CFE800"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b - aplicar o rejunte, </w:t>
      </w:r>
      <w:r w:rsidRPr="00864D33">
        <w:rPr>
          <w:rFonts w:ascii="Arial" w:hAnsi="Arial" w:cs="Arial"/>
          <w:bCs/>
          <w:color w:val="000000"/>
        </w:rPr>
        <w:t>pressionando-o na junta</w:t>
      </w:r>
      <w:r w:rsidRPr="00864D33">
        <w:rPr>
          <w:rFonts w:ascii="Arial" w:hAnsi="Arial" w:cs="Arial"/>
          <w:color w:val="000000"/>
        </w:rPr>
        <w:t xml:space="preserve">, </w:t>
      </w:r>
      <w:r w:rsidRPr="00864D33">
        <w:rPr>
          <w:rFonts w:ascii="Arial" w:hAnsi="Arial" w:cs="Arial"/>
          <w:bCs/>
          <w:color w:val="000000"/>
        </w:rPr>
        <w:t xml:space="preserve">com </w:t>
      </w:r>
      <w:r w:rsidRPr="00864D33">
        <w:rPr>
          <w:rFonts w:ascii="Arial" w:hAnsi="Arial" w:cs="Arial"/>
          <w:color w:val="000000"/>
        </w:rPr>
        <w:t xml:space="preserve">o auxílio de uma </w:t>
      </w:r>
      <w:r w:rsidRPr="00864D33">
        <w:rPr>
          <w:rFonts w:ascii="Arial" w:hAnsi="Arial" w:cs="Arial"/>
          <w:bCs/>
          <w:color w:val="000000"/>
        </w:rPr>
        <w:t>espátula</w:t>
      </w:r>
      <w:r w:rsidRPr="00864D33">
        <w:rPr>
          <w:rFonts w:ascii="Arial" w:hAnsi="Arial" w:cs="Arial"/>
          <w:color w:val="000000"/>
        </w:rPr>
        <w:t>. As</w:t>
      </w:r>
      <w:r>
        <w:rPr>
          <w:rFonts w:ascii="Arial" w:hAnsi="Arial" w:cs="Arial"/>
          <w:color w:val="000000"/>
        </w:rPr>
        <w:t xml:space="preserve"> </w:t>
      </w:r>
      <w:r w:rsidRPr="00864D33">
        <w:rPr>
          <w:rFonts w:ascii="Arial" w:hAnsi="Arial" w:cs="Arial"/>
          <w:bCs/>
          <w:color w:val="000000"/>
        </w:rPr>
        <w:t xml:space="preserve">juntas </w:t>
      </w:r>
      <w:r w:rsidRPr="00864D33">
        <w:rPr>
          <w:rFonts w:ascii="Arial" w:hAnsi="Arial" w:cs="Arial"/>
          <w:color w:val="000000"/>
        </w:rPr>
        <w:t xml:space="preserve">devem ficar </w:t>
      </w:r>
      <w:r w:rsidRPr="00864D33">
        <w:rPr>
          <w:rFonts w:ascii="Arial" w:hAnsi="Arial" w:cs="Arial"/>
          <w:bCs/>
          <w:color w:val="000000"/>
        </w:rPr>
        <w:t>totalmente preenchidas</w:t>
      </w:r>
      <w:r w:rsidRPr="00864D33">
        <w:rPr>
          <w:rFonts w:ascii="Arial" w:hAnsi="Arial" w:cs="Arial"/>
          <w:color w:val="000000"/>
        </w:rPr>
        <w:t xml:space="preserve">. Esta técnica proporciona </w:t>
      </w:r>
      <w:r w:rsidRPr="00864D33">
        <w:rPr>
          <w:rFonts w:ascii="Arial" w:hAnsi="Arial" w:cs="Arial"/>
          <w:bCs/>
          <w:color w:val="000000"/>
        </w:rPr>
        <w:t xml:space="preserve">menor </w:t>
      </w:r>
      <w:r w:rsidRPr="00864D33">
        <w:rPr>
          <w:rFonts w:ascii="Arial" w:hAnsi="Arial" w:cs="Arial"/>
          <w:color w:val="000000"/>
        </w:rPr>
        <w:t>grau de</w:t>
      </w:r>
      <w:r>
        <w:rPr>
          <w:rFonts w:ascii="Arial" w:hAnsi="Arial" w:cs="Arial"/>
          <w:color w:val="000000"/>
        </w:rPr>
        <w:t xml:space="preserve"> </w:t>
      </w:r>
      <w:r w:rsidRPr="00864D33">
        <w:rPr>
          <w:rFonts w:ascii="Arial" w:hAnsi="Arial" w:cs="Arial"/>
          <w:bCs/>
          <w:color w:val="000000"/>
        </w:rPr>
        <w:t xml:space="preserve">sujidade </w:t>
      </w:r>
      <w:r w:rsidRPr="00864D33">
        <w:rPr>
          <w:rFonts w:ascii="Arial" w:hAnsi="Arial" w:cs="Arial"/>
          <w:color w:val="000000"/>
        </w:rPr>
        <w:t xml:space="preserve">na superfície das placas, sendo </w:t>
      </w:r>
      <w:r w:rsidRPr="00864D33">
        <w:rPr>
          <w:rFonts w:ascii="Arial" w:hAnsi="Arial" w:cs="Arial"/>
          <w:bCs/>
          <w:color w:val="000000"/>
        </w:rPr>
        <w:t xml:space="preserve">facilitada a limpeza </w:t>
      </w:r>
      <w:r w:rsidRPr="00864D33">
        <w:rPr>
          <w:rFonts w:ascii="Arial" w:hAnsi="Arial" w:cs="Arial"/>
          <w:color w:val="000000"/>
        </w:rPr>
        <w:t>do excesso de rejunte;</w:t>
      </w:r>
    </w:p>
    <w:p w14:paraId="720CCAE9" w14:textId="77777777" w:rsidR="00CD5B76" w:rsidRDefault="00CD5B76" w:rsidP="00CD5B76">
      <w:pPr>
        <w:autoSpaceDE w:val="0"/>
        <w:autoSpaceDN w:val="0"/>
        <w:adjustRightInd w:val="0"/>
        <w:jc w:val="both"/>
        <w:rPr>
          <w:rFonts w:ascii="Arial" w:hAnsi="Arial" w:cs="Arial"/>
          <w:color w:val="000000"/>
        </w:rPr>
      </w:pPr>
    </w:p>
    <w:p w14:paraId="0A684C1C" w14:textId="048EB6F0"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c - outra técnica, mais rápida, utilizada para aplicação de rejunte é o espalhamento</w:t>
      </w:r>
      <w:r>
        <w:rPr>
          <w:rFonts w:ascii="Arial" w:hAnsi="Arial" w:cs="Arial"/>
          <w:color w:val="000000"/>
        </w:rPr>
        <w:t xml:space="preserve"> </w:t>
      </w:r>
      <w:r w:rsidRPr="00864D33">
        <w:rPr>
          <w:rFonts w:ascii="Arial" w:hAnsi="Arial" w:cs="Arial"/>
          <w:color w:val="000000"/>
        </w:rPr>
        <w:t>deste, por toda a superfície, com um rodo ou desempe</w:t>
      </w:r>
      <w:r w:rsidRPr="00E265BC">
        <w:rPr>
          <w:rFonts w:ascii="Arial" w:hAnsi="Arial" w:cs="Arial"/>
          <w:color w:val="000000"/>
        </w:rPr>
        <w:t>nadeira de borracha. Desta</w:t>
      </w:r>
      <w:r>
        <w:rPr>
          <w:rFonts w:ascii="Arial" w:hAnsi="Arial" w:cs="Arial"/>
          <w:color w:val="000000"/>
        </w:rPr>
        <w:t xml:space="preserve"> </w:t>
      </w:r>
      <w:r w:rsidRPr="00864D33">
        <w:rPr>
          <w:rFonts w:ascii="Arial" w:hAnsi="Arial" w:cs="Arial"/>
          <w:color w:val="000000"/>
        </w:rPr>
        <w:t xml:space="preserve">maneira há um aumento do grau de sujidade nas placas cerâmicas, </w:t>
      </w:r>
      <w:r w:rsidRPr="00864D33">
        <w:rPr>
          <w:rFonts w:ascii="Arial" w:hAnsi="Arial" w:cs="Arial"/>
          <w:bCs/>
          <w:color w:val="000000"/>
        </w:rPr>
        <w:t xml:space="preserve">necessitando </w:t>
      </w:r>
      <w:r w:rsidRPr="00864D33">
        <w:rPr>
          <w:rFonts w:ascii="Arial" w:hAnsi="Arial" w:cs="Arial"/>
          <w:color w:val="000000"/>
        </w:rPr>
        <w:t>que</w:t>
      </w:r>
      <w:r>
        <w:rPr>
          <w:rFonts w:ascii="Arial" w:hAnsi="Arial" w:cs="Arial"/>
          <w:color w:val="000000"/>
        </w:rPr>
        <w:t xml:space="preserve"> </w:t>
      </w:r>
      <w:r w:rsidRPr="00864D33">
        <w:rPr>
          <w:rFonts w:ascii="Arial" w:hAnsi="Arial" w:cs="Arial"/>
          <w:color w:val="000000"/>
        </w:rPr>
        <w:t xml:space="preserve">seja feita a </w:t>
      </w:r>
      <w:r w:rsidRPr="00864D33">
        <w:rPr>
          <w:rFonts w:ascii="Arial" w:hAnsi="Arial" w:cs="Arial"/>
          <w:bCs/>
          <w:color w:val="000000"/>
        </w:rPr>
        <w:t xml:space="preserve">limpeza das placas cerca de </w:t>
      </w:r>
      <w:smartTag w:uri="urn:schemas-microsoft-com:office:smarttags" w:element="metricconverter">
        <w:smartTagPr>
          <w:attr w:name="ProductID" w:val="5 a"/>
        </w:smartTagPr>
        <w:r w:rsidRPr="00864D33">
          <w:rPr>
            <w:rFonts w:ascii="Arial" w:hAnsi="Arial" w:cs="Arial"/>
            <w:bCs/>
            <w:color w:val="000000"/>
          </w:rPr>
          <w:t>5 a</w:t>
        </w:r>
      </w:smartTag>
      <w:r w:rsidRPr="00864D33">
        <w:rPr>
          <w:rFonts w:ascii="Arial" w:hAnsi="Arial" w:cs="Arial"/>
          <w:bCs/>
          <w:color w:val="000000"/>
        </w:rPr>
        <w:t xml:space="preserve"> 15 minutos, impreterivelmente</w:t>
      </w:r>
      <w:r w:rsidRPr="00864D33">
        <w:rPr>
          <w:rFonts w:ascii="Arial" w:hAnsi="Arial" w:cs="Arial"/>
          <w:color w:val="000000"/>
        </w:rPr>
        <w:t>, após a</w:t>
      </w:r>
      <w:r>
        <w:rPr>
          <w:rFonts w:ascii="Arial" w:hAnsi="Arial" w:cs="Arial"/>
          <w:color w:val="000000"/>
        </w:rPr>
        <w:t xml:space="preserve"> </w:t>
      </w:r>
      <w:r w:rsidRPr="00864D33">
        <w:rPr>
          <w:rFonts w:ascii="Arial" w:hAnsi="Arial" w:cs="Arial"/>
          <w:color w:val="000000"/>
        </w:rPr>
        <w:t xml:space="preserve">aplicação do rejunte, </w:t>
      </w:r>
      <w:r w:rsidRPr="00864D33">
        <w:rPr>
          <w:rFonts w:ascii="Arial" w:hAnsi="Arial" w:cs="Arial"/>
          <w:bCs/>
          <w:color w:val="000000"/>
        </w:rPr>
        <w:t xml:space="preserve">principalmente </w:t>
      </w:r>
      <w:r w:rsidRPr="00864D33">
        <w:rPr>
          <w:rFonts w:ascii="Arial" w:hAnsi="Arial" w:cs="Arial"/>
          <w:color w:val="000000"/>
        </w:rPr>
        <w:t xml:space="preserve">com os </w:t>
      </w:r>
      <w:r w:rsidRPr="00864D33">
        <w:rPr>
          <w:rFonts w:ascii="Arial" w:hAnsi="Arial" w:cs="Arial"/>
          <w:bCs/>
          <w:color w:val="000000"/>
        </w:rPr>
        <w:t>coloridos</w:t>
      </w:r>
      <w:r w:rsidRPr="00864D33">
        <w:rPr>
          <w:rFonts w:ascii="Arial" w:hAnsi="Arial" w:cs="Arial"/>
          <w:color w:val="000000"/>
        </w:rPr>
        <w:t>;</w:t>
      </w:r>
    </w:p>
    <w:p w14:paraId="471A0512" w14:textId="77777777" w:rsidR="00CD5B76" w:rsidRDefault="00CD5B76" w:rsidP="00CD5B76">
      <w:pPr>
        <w:autoSpaceDE w:val="0"/>
        <w:autoSpaceDN w:val="0"/>
        <w:adjustRightInd w:val="0"/>
        <w:jc w:val="both"/>
        <w:rPr>
          <w:rFonts w:ascii="Arial" w:hAnsi="Arial" w:cs="Arial"/>
          <w:color w:val="000000"/>
        </w:rPr>
      </w:pPr>
    </w:p>
    <w:p w14:paraId="5E3C8086" w14:textId="6FD12F8C"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d - para limpar restos de rejunte, </w:t>
      </w:r>
      <w:r w:rsidRPr="00864D33">
        <w:rPr>
          <w:rFonts w:ascii="Arial" w:hAnsi="Arial" w:cs="Arial"/>
          <w:bCs/>
          <w:color w:val="000000"/>
        </w:rPr>
        <w:t xml:space="preserve">remover o excesso </w:t>
      </w:r>
      <w:r w:rsidRPr="00864D33">
        <w:rPr>
          <w:rFonts w:ascii="Arial" w:hAnsi="Arial" w:cs="Arial"/>
          <w:color w:val="000000"/>
        </w:rPr>
        <w:t xml:space="preserve">com uma </w:t>
      </w:r>
      <w:r w:rsidRPr="00864D33">
        <w:rPr>
          <w:rFonts w:ascii="Arial" w:hAnsi="Arial" w:cs="Arial"/>
          <w:bCs/>
          <w:color w:val="000000"/>
        </w:rPr>
        <w:t>estopa seca</w:t>
      </w:r>
      <w:r w:rsidRPr="00864D33">
        <w:rPr>
          <w:rFonts w:ascii="Arial" w:hAnsi="Arial" w:cs="Arial"/>
          <w:color w:val="000000"/>
        </w:rPr>
        <w:t>, seguido</w:t>
      </w:r>
      <w:r>
        <w:rPr>
          <w:rFonts w:ascii="Arial" w:hAnsi="Arial" w:cs="Arial"/>
          <w:color w:val="000000"/>
        </w:rPr>
        <w:t xml:space="preserve"> </w:t>
      </w:r>
      <w:r w:rsidRPr="00864D33">
        <w:rPr>
          <w:rFonts w:ascii="Arial" w:hAnsi="Arial" w:cs="Arial"/>
          <w:color w:val="000000"/>
        </w:rPr>
        <w:t xml:space="preserve">de </w:t>
      </w:r>
      <w:r w:rsidRPr="00864D33">
        <w:rPr>
          <w:rFonts w:ascii="Arial" w:hAnsi="Arial" w:cs="Arial"/>
          <w:bCs/>
          <w:color w:val="000000"/>
        </w:rPr>
        <w:t xml:space="preserve">acabamento </w:t>
      </w:r>
      <w:r w:rsidRPr="00864D33">
        <w:rPr>
          <w:rFonts w:ascii="Arial" w:hAnsi="Arial" w:cs="Arial"/>
          <w:color w:val="000000"/>
        </w:rPr>
        <w:t xml:space="preserve">com uma </w:t>
      </w:r>
      <w:r w:rsidRPr="00864D33">
        <w:rPr>
          <w:rFonts w:ascii="Arial" w:hAnsi="Arial" w:cs="Arial"/>
          <w:bCs/>
          <w:color w:val="000000"/>
        </w:rPr>
        <w:t xml:space="preserve">espuma </w:t>
      </w:r>
      <w:r w:rsidRPr="00864D33">
        <w:rPr>
          <w:rFonts w:ascii="Arial" w:hAnsi="Arial" w:cs="Arial"/>
          <w:color w:val="000000"/>
        </w:rPr>
        <w:t xml:space="preserve">de colchonete </w:t>
      </w:r>
      <w:r w:rsidRPr="00864D33">
        <w:rPr>
          <w:rFonts w:ascii="Arial" w:hAnsi="Arial" w:cs="Arial"/>
          <w:bCs/>
          <w:color w:val="000000"/>
        </w:rPr>
        <w:t xml:space="preserve">umedecida </w:t>
      </w:r>
      <w:r w:rsidRPr="00864D33">
        <w:rPr>
          <w:rFonts w:ascii="Arial" w:hAnsi="Arial" w:cs="Arial"/>
          <w:color w:val="000000"/>
        </w:rPr>
        <w:t>em água limpa</w:t>
      </w:r>
      <w:r w:rsidRPr="00864D33">
        <w:rPr>
          <w:rFonts w:ascii="Arial" w:hAnsi="Arial" w:cs="Arial"/>
          <w:bCs/>
          <w:color w:val="000000"/>
        </w:rPr>
        <w:t>,</w:t>
      </w:r>
      <w:r>
        <w:rPr>
          <w:rFonts w:ascii="Arial" w:hAnsi="Arial" w:cs="Arial"/>
          <w:bCs/>
          <w:color w:val="000000"/>
        </w:rPr>
        <w:t xml:space="preserve"> </w:t>
      </w:r>
      <w:r w:rsidRPr="00864D33">
        <w:rPr>
          <w:rFonts w:ascii="Arial" w:hAnsi="Arial" w:cs="Arial"/>
          <w:color w:val="000000"/>
        </w:rPr>
        <w:t xml:space="preserve">passando </w:t>
      </w:r>
      <w:r w:rsidRPr="00864D33">
        <w:rPr>
          <w:rFonts w:ascii="Arial" w:hAnsi="Arial" w:cs="Arial"/>
          <w:bCs/>
          <w:color w:val="000000"/>
        </w:rPr>
        <w:t xml:space="preserve">suavemente </w:t>
      </w:r>
      <w:r w:rsidRPr="00864D33">
        <w:rPr>
          <w:rFonts w:ascii="Arial" w:hAnsi="Arial" w:cs="Arial"/>
          <w:color w:val="000000"/>
        </w:rPr>
        <w:t xml:space="preserve">e com </w:t>
      </w:r>
      <w:r w:rsidRPr="00864D33">
        <w:rPr>
          <w:rFonts w:ascii="Arial" w:hAnsi="Arial" w:cs="Arial"/>
          <w:bCs/>
          <w:color w:val="000000"/>
        </w:rPr>
        <w:t xml:space="preserve">bastante </w:t>
      </w:r>
      <w:proofErr w:type="spellStart"/>
      <w:r w:rsidRPr="00864D33">
        <w:rPr>
          <w:rFonts w:ascii="Arial" w:hAnsi="Arial" w:cs="Arial"/>
          <w:bCs/>
          <w:color w:val="000000"/>
        </w:rPr>
        <w:t>freqüência</w:t>
      </w:r>
      <w:proofErr w:type="spellEnd"/>
      <w:r w:rsidRPr="00864D33">
        <w:rPr>
          <w:rFonts w:ascii="Arial" w:hAnsi="Arial" w:cs="Arial"/>
          <w:color w:val="000000"/>
        </w:rPr>
        <w:t>, sobre as placas sujas. Enxaguar a</w:t>
      </w:r>
      <w:r>
        <w:rPr>
          <w:rFonts w:ascii="Arial" w:hAnsi="Arial" w:cs="Arial"/>
          <w:color w:val="000000"/>
        </w:rPr>
        <w:t xml:space="preserve"> </w:t>
      </w:r>
      <w:r w:rsidRPr="00E265BC">
        <w:rPr>
          <w:rFonts w:ascii="Arial" w:hAnsi="Arial" w:cs="Arial"/>
          <w:color w:val="000000"/>
        </w:rPr>
        <w:t xml:space="preserve">espuma várias vezes. Substituir a água sempre que ficar suja e tomar </w:t>
      </w:r>
      <w:r w:rsidRPr="00864D33">
        <w:rPr>
          <w:rFonts w:ascii="Arial" w:hAnsi="Arial" w:cs="Arial"/>
          <w:bCs/>
          <w:color w:val="000000"/>
        </w:rPr>
        <w:t xml:space="preserve">cuidado </w:t>
      </w:r>
      <w:r w:rsidRPr="00864D33">
        <w:rPr>
          <w:rFonts w:ascii="Arial" w:hAnsi="Arial" w:cs="Arial"/>
          <w:color w:val="000000"/>
        </w:rPr>
        <w:t>para</w:t>
      </w:r>
      <w:r>
        <w:rPr>
          <w:rFonts w:ascii="Arial" w:hAnsi="Arial" w:cs="Arial"/>
          <w:color w:val="000000"/>
        </w:rPr>
        <w:t xml:space="preserve"> </w:t>
      </w:r>
      <w:r w:rsidRPr="00864D33">
        <w:rPr>
          <w:rFonts w:ascii="Arial" w:hAnsi="Arial" w:cs="Arial"/>
          <w:bCs/>
          <w:color w:val="000000"/>
        </w:rPr>
        <w:t xml:space="preserve">não remover </w:t>
      </w:r>
      <w:r w:rsidRPr="00864D33">
        <w:rPr>
          <w:rFonts w:ascii="Arial" w:hAnsi="Arial" w:cs="Arial"/>
          <w:color w:val="000000"/>
        </w:rPr>
        <w:t xml:space="preserve">o </w:t>
      </w:r>
      <w:r w:rsidRPr="00864D33">
        <w:rPr>
          <w:rFonts w:ascii="Arial" w:hAnsi="Arial" w:cs="Arial"/>
          <w:bCs/>
          <w:color w:val="000000"/>
        </w:rPr>
        <w:t xml:space="preserve">rejunte ''fresco'' </w:t>
      </w:r>
      <w:r w:rsidRPr="00864D33">
        <w:rPr>
          <w:rFonts w:ascii="Arial" w:hAnsi="Arial" w:cs="Arial"/>
          <w:color w:val="000000"/>
        </w:rPr>
        <w:t>das juntas, pois este ainda está ''mole'';</w:t>
      </w:r>
    </w:p>
    <w:p w14:paraId="029CA46E" w14:textId="77777777" w:rsidR="00CD5B76" w:rsidRDefault="00CD5B76" w:rsidP="00CD5B76">
      <w:pPr>
        <w:autoSpaceDE w:val="0"/>
        <w:autoSpaceDN w:val="0"/>
        <w:adjustRightInd w:val="0"/>
        <w:jc w:val="both"/>
        <w:rPr>
          <w:rFonts w:ascii="Arial" w:hAnsi="Arial" w:cs="Arial"/>
          <w:color w:val="000000"/>
        </w:rPr>
      </w:pPr>
    </w:p>
    <w:p w14:paraId="521B70EA" w14:textId="4C415D14"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lastRenderedPageBreak/>
        <w:t xml:space="preserve">e - caso ainda fiquem manchas de rejunte não removido, </w:t>
      </w:r>
      <w:r w:rsidRPr="00864D33">
        <w:rPr>
          <w:rFonts w:ascii="Arial" w:hAnsi="Arial" w:cs="Arial"/>
          <w:bCs/>
          <w:color w:val="000000"/>
        </w:rPr>
        <w:t xml:space="preserve">aguardar 72 horas </w:t>
      </w:r>
      <w:r w:rsidRPr="00864D33">
        <w:rPr>
          <w:rFonts w:ascii="Arial" w:hAnsi="Arial" w:cs="Arial"/>
          <w:color w:val="000000"/>
        </w:rPr>
        <w:t>para o seu</w:t>
      </w:r>
      <w:r>
        <w:rPr>
          <w:rFonts w:ascii="Arial" w:hAnsi="Arial" w:cs="Arial"/>
          <w:color w:val="000000"/>
        </w:rPr>
        <w:t xml:space="preserve"> </w:t>
      </w:r>
      <w:r w:rsidRPr="00864D33">
        <w:rPr>
          <w:rFonts w:ascii="Arial" w:hAnsi="Arial" w:cs="Arial"/>
          <w:color w:val="000000"/>
        </w:rPr>
        <w:t xml:space="preserve">endurecimento, e proceder com limpeza mais rigorosa. </w:t>
      </w:r>
      <w:r>
        <w:rPr>
          <w:rFonts w:ascii="Arial" w:hAnsi="Arial" w:cs="Arial"/>
          <w:color w:val="000000"/>
        </w:rPr>
        <w:t>A</w:t>
      </w:r>
      <w:r w:rsidRPr="00864D33">
        <w:rPr>
          <w:rFonts w:ascii="Arial" w:hAnsi="Arial" w:cs="Arial"/>
          <w:color w:val="000000"/>
        </w:rPr>
        <w:t>mbientes secos e quentes</w:t>
      </w:r>
      <w:r>
        <w:rPr>
          <w:rFonts w:ascii="Arial" w:hAnsi="Arial" w:cs="Arial"/>
          <w:color w:val="000000"/>
        </w:rPr>
        <w:t xml:space="preserve"> </w:t>
      </w:r>
      <w:r w:rsidRPr="00864D33">
        <w:rPr>
          <w:rFonts w:ascii="Arial" w:hAnsi="Arial" w:cs="Arial"/>
          <w:color w:val="000000"/>
        </w:rPr>
        <w:t>endurecem mais rápido que ambientes úmidos e frios;</w:t>
      </w:r>
    </w:p>
    <w:p w14:paraId="713A1079" w14:textId="77777777" w:rsidR="00CD5B76" w:rsidRDefault="00CD5B76" w:rsidP="00CD5B76">
      <w:pPr>
        <w:autoSpaceDE w:val="0"/>
        <w:autoSpaceDN w:val="0"/>
        <w:adjustRightInd w:val="0"/>
        <w:jc w:val="both"/>
        <w:rPr>
          <w:rFonts w:ascii="Arial" w:hAnsi="Arial" w:cs="Arial"/>
          <w:color w:val="000000"/>
        </w:rPr>
      </w:pPr>
    </w:p>
    <w:p w14:paraId="64FEC0CD" w14:textId="21988F6B"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f - </w:t>
      </w:r>
      <w:r w:rsidRPr="00864D33">
        <w:rPr>
          <w:rFonts w:ascii="Arial" w:hAnsi="Arial" w:cs="Arial"/>
          <w:bCs/>
          <w:color w:val="000000"/>
        </w:rPr>
        <w:t xml:space="preserve">não molhar excessivamente </w:t>
      </w:r>
      <w:r w:rsidRPr="00864D33">
        <w:rPr>
          <w:rFonts w:ascii="Arial" w:hAnsi="Arial" w:cs="Arial"/>
          <w:color w:val="000000"/>
        </w:rPr>
        <w:t xml:space="preserve">parede/fachada, </w:t>
      </w:r>
      <w:r w:rsidRPr="00864D33">
        <w:rPr>
          <w:rFonts w:ascii="Arial" w:hAnsi="Arial" w:cs="Arial"/>
          <w:bCs/>
          <w:color w:val="000000"/>
        </w:rPr>
        <w:t xml:space="preserve">durante o </w:t>
      </w:r>
      <w:r w:rsidRPr="00864D33">
        <w:rPr>
          <w:rFonts w:ascii="Arial" w:hAnsi="Arial" w:cs="Arial"/>
          <w:color w:val="000000"/>
        </w:rPr>
        <w:t>processo de</w:t>
      </w:r>
      <w:r w:rsidR="00CD5B76">
        <w:rPr>
          <w:rFonts w:ascii="Arial" w:hAnsi="Arial" w:cs="Arial"/>
          <w:color w:val="000000"/>
        </w:rPr>
        <w:t xml:space="preserve"> </w:t>
      </w:r>
      <w:r w:rsidRPr="00864D33">
        <w:rPr>
          <w:rFonts w:ascii="Arial" w:hAnsi="Arial" w:cs="Arial"/>
          <w:bCs/>
          <w:color w:val="000000"/>
        </w:rPr>
        <w:t xml:space="preserve">endurecimento </w:t>
      </w:r>
      <w:r w:rsidRPr="00864D33">
        <w:rPr>
          <w:rFonts w:ascii="Arial" w:hAnsi="Arial" w:cs="Arial"/>
          <w:color w:val="000000"/>
        </w:rPr>
        <w:t>do rejunte, pois, a cura deste é prejudicada. Ambientes muito secos</w:t>
      </w:r>
      <w:r>
        <w:rPr>
          <w:rFonts w:ascii="Arial" w:hAnsi="Arial" w:cs="Arial"/>
          <w:color w:val="000000"/>
        </w:rPr>
        <w:t xml:space="preserve"> </w:t>
      </w:r>
      <w:r w:rsidRPr="00864D33">
        <w:rPr>
          <w:rFonts w:ascii="Arial" w:hAnsi="Arial" w:cs="Arial"/>
          <w:color w:val="000000"/>
        </w:rPr>
        <w:t xml:space="preserve">requerem umidificação superficial do rejunte durante a cura </w:t>
      </w:r>
      <w:r w:rsidRPr="00864D33">
        <w:rPr>
          <w:rFonts w:ascii="Arial" w:hAnsi="Arial" w:cs="Arial"/>
          <w:bCs/>
          <w:color w:val="000000"/>
        </w:rPr>
        <w:t>(cura a úmido do rejunte)</w:t>
      </w:r>
      <w:r w:rsidRPr="00864D33">
        <w:rPr>
          <w:rFonts w:ascii="Arial" w:hAnsi="Arial" w:cs="Arial"/>
          <w:color w:val="000000"/>
        </w:rPr>
        <w:t>;</w:t>
      </w:r>
    </w:p>
    <w:p w14:paraId="6CCD8F7E" w14:textId="77777777" w:rsidR="00CD5B76" w:rsidRDefault="00CD5B76" w:rsidP="00CD5B76">
      <w:pPr>
        <w:autoSpaceDE w:val="0"/>
        <w:autoSpaceDN w:val="0"/>
        <w:adjustRightInd w:val="0"/>
        <w:jc w:val="both"/>
        <w:rPr>
          <w:rFonts w:ascii="Arial" w:hAnsi="Arial" w:cs="Arial"/>
          <w:color w:val="000000"/>
        </w:rPr>
      </w:pPr>
    </w:p>
    <w:p w14:paraId="5734B0A1" w14:textId="5CB99EC4" w:rsidR="00CD5B76"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g-</w:t>
      </w:r>
      <w:r w:rsidR="00CD5B76">
        <w:rPr>
          <w:rFonts w:ascii="Arial" w:hAnsi="Arial" w:cs="Arial"/>
          <w:color w:val="000000"/>
        </w:rPr>
        <w:t xml:space="preserve"> </w:t>
      </w:r>
      <w:r w:rsidRPr="00864D33">
        <w:rPr>
          <w:rFonts w:ascii="Arial" w:hAnsi="Arial" w:cs="Arial"/>
          <w:color w:val="000000"/>
        </w:rPr>
        <w:t>não</w:t>
      </w:r>
      <w:r w:rsidR="00CD5B76">
        <w:rPr>
          <w:rFonts w:ascii="Arial" w:hAnsi="Arial" w:cs="Arial"/>
          <w:color w:val="000000"/>
        </w:rPr>
        <w:t xml:space="preserve"> </w:t>
      </w:r>
      <w:r w:rsidRPr="00864D33">
        <w:rPr>
          <w:rFonts w:ascii="Arial" w:hAnsi="Arial" w:cs="Arial"/>
          <w:color w:val="000000"/>
        </w:rPr>
        <w:t>preencher</w:t>
      </w:r>
      <w:r w:rsidR="00CD5B76">
        <w:rPr>
          <w:rFonts w:ascii="Arial" w:hAnsi="Arial" w:cs="Arial"/>
          <w:color w:val="000000"/>
        </w:rPr>
        <w:t xml:space="preserve"> </w:t>
      </w:r>
      <w:r w:rsidRPr="00864D33">
        <w:rPr>
          <w:rFonts w:ascii="Arial" w:hAnsi="Arial" w:cs="Arial"/>
          <w:color w:val="000000"/>
        </w:rPr>
        <w:t>as</w:t>
      </w:r>
      <w:r w:rsidR="00CD5B76">
        <w:rPr>
          <w:rFonts w:ascii="Arial" w:hAnsi="Arial" w:cs="Arial"/>
          <w:color w:val="000000"/>
        </w:rPr>
        <w:t xml:space="preserve"> </w:t>
      </w:r>
      <w:r w:rsidRPr="00864D33">
        <w:rPr>
          <w:rFonts w:ascii="Arial" w:hAnsi="Arial" w:cs="Arial"/>
          <w:color w:val="000000"/>
        </w:rPr>
        <w:t>juntas</w:t>
      </w:r>
      <w:r w:rsidR="00CD5B76">
        <w:rPr>
          <w:rFonts w:ascii="Arial" w:hAnsi="Arial" w:cs="Arial"/>
          <w:color w:val="000000"/>
        </w:rPr>
        <w:t xml:space="preserve"> </w:t>
      </w:r>
      <w:r w:rsidRPr="00864D33">
        <w:rPr>
          <w:rFonts w:ascii="Arial" w:hAnsi="Arial" w:cs="Arial"/>
          <w:color w:val="000000"/>
        </w:rPr>
        <w:t xml:space="preserve">de </w:t>
      </w:r>
      <w:r w:rsidR="00CD5B76">
        <w:rPr>
          <w:rFonts w:ascii="Arial" w:hAnsi="Arial" w:cs="Arial"/>
          <w:color w:val="000000"/>
        </w:rPr>
        <w:t>m</w:t>
      </w:r>
      <w:r w:rsidRPr="00864D33">
        <w:rPr>
          <w:rFonts w:ascii="Arial" w:hAnsi="Arial" w:cs="Arial"/>
          <w:color w:val="000000"/>
        </w:rPr>
        <w:t>ovimentação</w:t>
      </w:r>
      <w:r w:rsidR="00CD5B76">
        <w:rPr>
          <w:rFonts w:ascii="Arial" w:hAnsi="Arial" w:cs="Arial"/>
          <w:color w:val="000000"/>
        </w:rPr>
        <w:t xml:space="preserve">, </w:t>
      </w:r>
      <w:r w:rsidRPr="00864D33">
        <w:rPr>
          <w:rFonts w:ascii="Arial" w:hAnsi="Arial" w:cs="Arial"/>
          <w:color w:val="000000"/>
        </w:rPr>
        <w:t>dessolidarização</w:t>
      </w:r>
      <w:r w:rsidR="00CD5B76">
        <w:rPr>
          <w:rFonts w:ascii="Arial" w:hAnsi="Arial" w:cs="Arial"/>
          <w:color w:val="000000"/>
        </w:rPr>
        <w:t xml:space="preserve">, </w:t>
      </w:r>
      <w:r w:rsidRPr="00864D33">
        <w:rPr>
          <w:rFonts w:ascii="Arial" w:hAnsi="Arial" w:cs="Arial"/>
          <w:color w:val="000000"/>
        </w:rPr>
        <w:t>dilatação com rejunte.</w:t>
      </w:r>
    </w:p>
    <w:p w14:paraId="2553CEC6" w14:textId="77777777" w:rsidR="00CD5B76" w:rsidRDefault="00CD5B76" w:rsidP="00CD5B76">
      <w:pPr>
        <w:autoSpaceDE w:val="0"/>
        <w:autoSpaceDN w:val="0"/>
        <w:adjustRightInd w:val="0"/>
        <w:jc w:val="both"/>
        <w:rPr>
          <w:rFonts w:ascii="Arial" w:hAnsi="Arial" w:cs="Arial"/>
          <w:color w:val="000000"/>
        </w:rPr>
      </w:pPr>
    </w:p>
    <w:p w14:paraId="116C0F18" w14:textId="1B68FA37" w:rsidR="00A31407" w:rsidRPr="00CD5B76" w:rsidRDefault="00A31407" w:rsidP="00CD5B76">
      <w:pPr>
        <w:autoSpaceDE w:val="0"/>
        <w:autoSpaceDN w:val="0"/>
        <w:adjustRightInd w:val="0"/>
        <w:jc w:val="both"/>
        <w:rPr>
          <w:rFonts w:ascii="Arial" w:hAnsi="Arial" w:cs="Arial"/>
          <w:b/>
          <w:bCs/>
        </w:rPr>
      </w:pPr>
      <w:r w:rsidRPr="00CD5B76">
        <w:rPr>
          <w:rFonts w:ascii="Arial" w:hAnsi="Arial" w:cs="Arial"/>
          <w:b/>
          <w:bCs/>
        </w:rPr>
        <w:t>Limpeza pós-obra (muito importante e ler com atenção):</w:t>
      </w:r>
    </w:p>
    <w:p w14:paraId="790D1CD9" w14:textId="77777777" w:rsidR="00CD5B76" w:rsidRPr="00864D33" w:rsidRDefault="00CD5B76" w:rsidP="00CD5B76">
      <w:pPr>
        <w:autoSpaceDE w:val="0"/>
        <w:autoSpaceDN w:val="0"/>
        <w:adjustRightInd w:val="0"/>
        <w:jc w:val="both"/>
        <w:rPr>
          <w:rFonts w:ascii="Arial" w:hAnsi="Arial" w:cs="Arial"/>
        </w:rPr>
      </w:pPr>
    </w:p>
    <w:p w14:paraId="798BC76F" w14:textId="77777777"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a - proteger bem os materiais que possam sofrer ataque químico, como mármores,</w:t>
      </w:r>
      <w:r>
        <w:rPr>
          <w:rFonts w:ascii="Arial" w:hAnsi="Arial" w:cs="Arial"/>
          <w:color w:val="000000"/>
        </w:rPr>
        <w:t xml:space="preserve"> </w:t>
      </w:r>
      <w:r w:rsidRPr="00864D33">
        <w:rPr>
          <w:rFonts w:ascii="Arial" w:hAnsi="Arial" w:cs="Arial"/>
          <w:color w:val="000000"/>
        </w:rPr>
        <w:t>granitos, caixilhos de alumínio etc.;</w:t>
      </w:r>
    </w:p>
    <w:p w14:paraId="562D5BF8" w14:textId="77777777" w:rsidR="00CD5B76" w:rsidRDefault="00CD5B76" w:rsidP="00CD5B76">
      <w:pPr>
        <w:autoSpaceDE w:val="0"/>
        <w:autoSpaceDN w:val="0"/>
        <w:adjustRightInd w:val="0"/>
        <w:jc w:val="both"/>
        <w:rPr>
          <w:rFonts w:ascii="Arial" w:hAnsi="Arial" w:cs="Arial"/>
          <w:color w:val="000000"/>
        </w:rPr>
      </w:pPr>
    </w:p>
    <w:p w14:paraId="026EE49D" w14:textId="07189C35" w:rsidR="00A31407" w:rsidRPr="00E265BC"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b - molhar, com água em abundância, a superfície da fachada, impedindo ataque mais</w:t>
      </w:r>
      <w:r>
        <w:rPr>
          <w:rFonts w:ascii="Arial" w:hAnsi="Arial" w:cs="Arial"/>
          <w:color w:val="000000"/>
        </w:rPr>
        <w:t xml:space="preserve"> </w:t>
      </w:r>
      <w:r w:rsidRPr="00E265BC">
        <w:rPr>
          <w:rFonts w:ascii="Arial" w:hAnsi="Arial" w:cs="Arial"/>
          <w:color w:val="000000"/>
        </w:rPr>
        <w:t>agressivo ao rejunte, pelo agente químico;</w:t>
      </w:r>
    </w:p>
    <w:p w14:paraId="73CA0A4B" w14:textId="77777777" w:rsidR="00CD5B76" w:rsidRDefault="00CD5B76" w:rsidP="00CD5B76">
      <w:pPr>
        <w:autoSpaceDE w:val="0"/>
        <w:autoSpaceDN w:val="0"/>
        <w:adjustRightInd w:val="0"/>
        <w:jc w:val="both"/>
        <w:rPr>
          <w:rFonts w:ascii="Arial" w:hAnsi="Arial" w:cs="Arial"/>
          <w:color w:val="000000"/>
        </w:rPr>
      </w:pPr>
    </w:p>
    <w:p w14:paraId="7345151A" w14:textId="43B45BD7" w:rsidR="00A31407" w:rsidRPr="00864D33" w:rsidRDefault="00A31407" w:rsidP="00CD5B76">
      <w:pPr>
        <w:autoSpaceDE w:val="0"/>
        <w:autoSpaceDN w:val="0"/>
        <w:adjustRightInd w:val="0"/>
        <w:jc w:val="both"/>
        <w:rPr>
          <w:rFonts w:ascii="Arial" w:hAnsi="Arial" w:cs="Arial"/>
          <w:bCs/>
          <w:color w:val="000000"/>
        </w:rPr>
      </w:pPr>
      <w:r w:rsidRPr="00E265BC">
        <w:rPr>
          <w:rFonts w:ascii="Arial" w:hAnsi="Arial" w:cs="Arial"/>
          <w:color w:val="000000"/>
        </w:rPr>
        <w:t xml:space="preserve">c - espalhar com escova de pelo, em panos de cerca de </w:t>
      </w:r>
      <w:smartTag w:uri="urn:schemas-microsoft-com:office:smarttags" w:element="metricconverter">
        <w:smartTagPr>
          <w:attr w:name="ProductID" w:val="1 m2"/>
        </w:smartTagPr>
        <w:r w:rsidRPr="00E265BC">
          <w:rPr>
            <w:rFonts w:ascii="Arial" w:hAnsi="Arial" w:cs="Arial"/>
            <w:color w:val="000000"/>
          </w:rPr>
          <w:t>1 m2</w:t>
        </w:r>
      </w:smartTag>
      <w:r w:rsidRPr="00E265BC">
        <w:rPr>
          <w:rFonts w:ascii="Arial" w:hAnsi="Arial" w:cs="Arial"/>
          <w:color w:val="000000"/>
        </w:rPr>
        <w:t xml:space="preserve"> por vez, xampu já</w:t>
      </w:r>
      <w:r>
        <w:rPr>
          <w:rFonts w:ascii="Arial" w:hAnsi="Arial" w:cs="Arial"/>
          <w:color w:val="000000"/>
        </w:rPr>
        <w:t xml:space="preserve"> </w:t>
      </w:r>
      <w:r w:rsidRPr="00E265BC">
        <w:rPr>
          <w:rFonts w:ascii="Arial" w:hAnsi="Arial" w:cs="Arial"/>
          <w:color w:val="000000"/>
        </w:rPr>
        <w:t>preparado a base de ácido clorídrico (</w:t>
      </w:r>
      <w:proofErr w:type="spellStart"/>
      <w:r w:rsidRPr="00E265BC">
        <w:rPr>
          <w:rFonts w:ascii="Arial" w:hAnsi="Arial" w:cs="Arial"/>
          <w:color w:val="000000"/>
        </w:rPr>
        <w:t>HCl</w:t>
      </w:r>
      <w:proofErr w:type="spellEnd"/>
      <w:r w:rsidRPr="00E265BC">
        <w:rPr>
          <w:rFonts w:ascii="Arial" w:hAnsi="Arial" w:cs="Arial"/>
          <w:color w:val="000000"/>
        </w:rPr>
        <w:t>), diluído de acordo com a necessidade da</w:t>
      </w:r>
      <w:r>
        <w:rPr>
          <w:rFonts w:ascii="Arial" w:hAnsi="Arial" w:cs="Arial"/>
          <w:color w:val="000000"/>
        </w:rPr>
        <w:t xml:space="preserve"> </w:t>
      </w:r>
      <w:r w:rsidRPr="00E265BC">
        <w:rPr>
          <w:rFonts w:ascii="Arial" w:hAnsi="Arial" w:cs="Arial"/>
          <w:color w:val="000000"/>
        </w:rPr>
        <w:t xml:space="preserve">obra e/ou orientação do </w:t>
      </w:r>
      <w:r w:rsidR="000E1766" w:rsidRPr="00E265BC">
        <w:rPr>
          <w:rFonts w:ascii="Arial" w:hAnsi="Arial" w:cs="Arial"/>
          <w:color w:val="000000"/>
        </w:rPr>
        <w:t>fornecedor</w:t>
      </w:r>
      <w:r w:rsidRPr="00E265BC">
        <w:rPr>
          <w:rFonts w:ascii="Arial" w:hAnsi="Arial" w:cs="Arial"/>
          <w:color w:val="000000"/>
        </w:rPr>
        <w:t>, sobre a superfície a ser limpa e esfregar com o</w:t>
      </w:r>
      <w:r>
        <w:rPr>
          <w:rFonts w:ascii="Arial" w:hAnsi="Arial" w:cs="Arial"/>
          <w:color w:val="000000"/>
        </w:rPr>
        <w:t xml:space="preserve"> </w:t>
      </w:r>
      <w:r w:rsidRPr="00E265BC">
        <w:rPr>
          <w:rFonts w:ascii="Arial" w:hAnsi="Arial" w:cs="Arial"/>
          <w:color w:val="000000"/>
        </w:rPr>
        <w:t xml:space="preserve">auxílio de uma manta abrasiva </w:t>
      </w:r>
      <w:proofErr w:type="spellStart"/>
      <w:r w:rsidRPr="00E265BC">
        <w:rPr>
          <w:rFonts w:ascii="Arial" w:hAnsi="Arial" w:cs="Arial"/>
          <w:color w:val="000000"/>
        </w:rPr>
        <w:t>Scoth</w:t>
      </w:r>
      <w:proofErr w:type="spellEnd"/>
      <w:r w:rsidRPr="00E265BC">
        <w:rPr>
          <w:rFonts w:ascii="Arial" w:hAnsi="Arial" w:cs="Arial"/>
          <w:color w:val="000000"/>
        </w:rPr>
        <w:t>-Brite preta ou verde, da 3M ou vassoura com</w:t>
      </w:r>
      <w:r>
        <w:rPr>
          <w:rFonts w:ascii="Arial" w:hAnsi="Arial" w:cs="Arial"/>
          <w:color w:val="000000"/>
        </w:rPr>
        <w:t xml:space="preserve"> </w:t>
      </w:r>
      <w:r w:rsidRPr="00E265BC">
        <w:rPr>
          <w:rFonts w:ascii="Arial" w:hAnsi="Arial" w:cs="Arial"/>
          <w:color w:val="000000"/>
        </w:rPr>
        <w:t>cerdas de ''nylon'', enxaguando bem esta área</w:t>
      </w:r>
      <w:r w:rsidRPr="00864D33">
        <w:rPr>
          <w:rFonts w:ascii="Arial" w:hAnsi="Arial" w:cs="Arial"/>
          <w:color w:val="000000"/>
        </w:rPr>
        <w:t xml:space="preserve">: </w:t>
      </w:r>
      <w:r w:rsidRPr="00864D33">
        <w:rPr>
          <w:rFonts w:ascii="Arial" w:hAnsi="Arial" w:cs="Arial"/>
          <w:bCs/>
          <w:color w:val="000000"/>
        </w:rPr>
        <w:t>NUNCA UTILIZAR DETERGENTES OU XAMPUS DE ORIGEM DESCONHECIDA OU QUE CONTENHAM ÁCIDO FLUORÍDRICO (HF) OU ''LIMPA-PEDRAS'' EM SUA FORMULAÇÃO, POIS ESTES PRODUTOS ATACAM CORROSIVAMENTE AS PLACAS CERÂMICAS, CAUSANDO DANOS IRREPARÁVEIS ÀS MESMAS. ADQUIRA SEMPRE PRODUTOS DE EMPRESAS IDÔNEAS E/OU CONSULTE O FABRICANTE PARA OBTER ESTAS INFORMAÇÕES;</w:t>
      </w:r>
    </w:p>
    <w:p w14:paraId="15ECA5DE" w14:textId="77777777" w:rsidR="00CD5B76" w:rsidRDefault="00CD5B76" w:rsidP="00CD5B76">
      <w:pPr>
        <w:autoSpaceDE w:val="0"/>
        <w:autoSpaceDN w:val="0"/>
        <w:adjustRightInd w:val="0"/>
        <w:jc w:val="both"/>
        <w:rPr>
          <w:rFonts w:ascii="Arial" w:hAnsi="Arial" w:cs="Arial"/>
          <w:color w:val="000000"/>
        </w:rPr>
      </w:pPr>
    </w:p>
    <w:p w14:paraId="3C477DE2" w14:textId="5DFC992B"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 xml:space="preserve">d - para produtos da linha Arquitetura Natural pode-se utilizar pó de quartzo, </w:t>
      </w:r>
      <w:r w:rsidR="000E1766" w:rsidRPr="00E265BC">
        <w:rPr>
          <w:rFonts w:ascii="Arial" w:hAnsi="Arial" w:cs="Arial"/>
          <w:color w:val="000000"/>
        </w:rPr>
        <w:t>sapólio</w:t>
      </w:r>
      <w:r w:rsidRPr="00E265BC">
        <w:rPr>
          <w:rFonts w:ascii="Arial" w:hAnsi="Arial" w:cs="Arial"/>
          <w:color w:val="000000"/>
        </w:rPr>
        <w:t xml:space="preserve"> ou</w:t>
      </w:r>
      <w:r>
        <w:rPr>
          <w:rFonts w:ascii="Arial" w:hAnsi="Arial" w:cs="Arial"/>
          <w:color w:val="000000"/>
        </w:rPr>
        <w:t xml:space="preserve"> </w:t>
      </w:r>
      <w:r w:rsidRPr="00E265BC">
        <w:rPr>
          <w:rFonts w:ascii="Arial" w:hAnsi="Arial" w:cs="Arial"/>
          <w:color w:val="000000"/>
        </w:rPr>
        <w:t>areia fina, a fim de auxiliar na limpeza, não incorrendo em danos ao revestimento;</w:t>
      </w:r>
    </w:p>
    <w:p w14:paraId="1DB52630" w14:textId="77777777"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lastRenderedPageBreak/>
        <w:t>e - processada a limpeza, verificar se ainda há pontos manchados de rejunte. Se</w:t>
      </w:r>
      <w:r>
        <w:rPr>
          <w:rFonts w:ascii="Arial" w:hAnsi="Arial" w:cs="Arial"/>
          <w:color w:val="000000"/>
        </w:rPr>
        <w:t xml:space="preserve"> </w:t>
      </w:r>
      <w:r w:rsidRPr="00E265BC">
        <w:rPr>
          <w:rFonts w:ascii="Arial" w:hAnsi="Arial" w:cs="Arial"/>
          <w:color w:val="000000"/>
        </w:rPr>
        <w:t>houver tais pontos, limpar novamente com a manta ou com uma espátula, até a</w:t>
      </w:r>
      <w:r>
        <w:rPr>
          <w:rFonts w:ascii="Arial" w:hAnsi="Arial" w:cs="Arial"/>
          <w:color w:val="000000"/>
        </w:rPr>
        <w:t xml:space="preserve"> </w:t>
      </w:r>
      <w:r w:rsidRPr="00E265BC">
        <w:rPr>
          <w:rFonts w:ascii="Arial" w:hAnsi="Arial" w:cs="Arial"/>
          <w:color w:val="000000"/>
        </w:rPr>
        <w:t>remoção das manchas;</w:t>
      </w:r>
    </w:p>
    <w:p w14:paraId="665BA671" w14:textId="77777777" w:rsidR="00CD5B76" w:rsidRDefault="00CD5B76" w:rsidP="00CD5B76">
      <w:pPr>
        <w:autoSpaceDE w:val="0"/>
        <w:autoSpaceDN w:val="0"/>
        <w:adjustRightInd w:val="0"/>
        <w:jc w:val="both"/>
        <w:rPr>
          <w:rFonts w:ascii="Arial" w:hAnsi="Arial" w:cs="Arial"/>
          <w:color w:val="000000"/>
        </w:rPr>
      </w:pPr>
    </w:p>
    <w:p w14:paraId="4986C62B" w14:textId="39D9749E"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f - enxaguar esta área com água em abundância;</w:t>
      </w:r>
    </w:p>
    <w:p w14:paraId="43228FC4" w14:textId="77777777" w:rsidR="00CD5B76" w:rsidRDefault="00CD5B76" w:rsidP="00CD5B76">
      <w:pPr>
        <w:autoSpaceDE w:val="0"/>
        <w:autoSpaceDN w:val="0"/>
        <w:adjustRightInd w:val="0"/>
        <w:jc w:val="both"/>
        <w:rPr>
          <w:rFonts w:ascii="Arial" w:hAnsi="Arial" w:cs="Arial"/>
          <w:color w:val="000000"/>
        </w:rPr>
      </w:pPr>
    </w:p>
    <w:p w14:paraId="526D4B71" w14:textId="650D1D1B"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g - neutralizar a superfície com mistura alcalina: 1 parte de detergente alcalino, tipo</w:t>
      </w:r>
      <w:r>
        <w:rPr>
          <w:rFonts w:ascii="Arial" w:hAnsi="Arial" w:cs="Arial"/>
          <w:color w:val="000000"/>
        </w:rPr>
        <w:t xml:space="preserve"> </w:t>
      </w:r>
      <w:r w:rsidRPr="00E265BC">
        <w:rPr>
          <w:rFonts w:ascii="Arial" w:hAnsi="Arial" w:cs="Arial"/>
          <w:color w:val="000000"/>
        </w:rPr>
        <w:t>Ajax, e 50 partes de água limpa;</w:t>
      </w:r>
    </w:p>
    <w:p w14:paraId="28FACEE2" w14:textId="77777777" w:rsidR="00CD5B76" w:rsidRDefault="00CD5B76" w:rsidP="00CD5B76">
      <w:pPr>
        <w:autoSpaceDE w:val="0"/>
        <w:autoSpaceDN w:val="0"/>
        <w:adjustRightInd w:val="0"/>
        <w:jc w:val="both"/>
        <w:rPr>
          <w:rFonts w:ascii="Arial" w:hAnsi="Arial" w:cs="Arial"/>
          <w:color w:val="000000"/>
        </w:rPr>
      </w:pPr>
    </w:p>
    <w:p w14:paraId="45F41680" w14:textId="1FF22ED1"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h - confie o serviço de limpeza a mão de obra realmente especializada, evitando</w:t>
      </w:r>
      <w:r>
        <w:rPr>
          <w:rFonts w:ascii="Arial" w:hAnsi="Arial" w:cs="Arial"/>
          <w:color w:val="000000"/>
        </w:rPr>
        <w:t xml:space="preserve"> </w:t>
      </w:r>
      <w:r w:rsidRPr="00E265BC">
        <w:rPr>
          <w:rFonts w:ascii="Arial" w:hAnsi="Arial" w:cs="Arial"/>
          <w:color w:val="000000"/>
        </w:rPr>
        <w:t>problemas posteriores originados por má execução e/ou uso de produtos inadequados;</w:t>
      </w:r>
    </w:p>
    <w:p w14:paraId="73694751" w14:textId="77777777" w:rsidR="00CD5B76" w:rsidRDefault="00CD5B76" w:rsidP="00CD5B76">
      <w:pPr>
        <w:autoSpaceDE w:val="0"/>
        <w:autoSpaceDN w:val="0"/>
        <w:adjustRightInd w:val="0"/>
        <w:jc w:val="both"/>
        <w:rPr>
          <w:rFonts w:ascii="Arial" w:hAnsi="Arial" w:cs="Arial"/>
          <w:color w:val="000000"/>
        </w:rPr>
      </w:pPr>
    </w:p>
    <w:p w14:paraId="40100E48" w14:textId="38DF8E77" w:rsidR="00A31407"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i - use sempre equipamento de proteção, como botas e luvas de borracha e óculos.</w:t>
      </w:r>
    </w:p>
    <w:p w14:paraId="4300BB92" w14:textId="77777777" w:rsidR="00A31407" w:rsidRDefault="00A31407" w:rsidP="00A31407">
      <w:pPr>
        <w:autoSpaceDE w:val="0"/>
        <w:autoSpaceDN w:val="0"/>
        <w:adjustRightInd w:val="0"/>
        <w:ind w:left="360"/>
        <w:rPr>
          <w:rFonts w:ascii="Arial" w:hAnsi="Arial" w:cs="Arial"/>
          <w:color w:val="000000"/>
        </w:rPr>
      </w:pPr>
    </w:p>
    <w:p w14:paraId="0E289A99" w14:textId="77777777" w:rsidR="00A31407" w:rsidRDefault="00A31407" w:rsidP="00A31407">
      <w:pPr>
        <w:tabs>
          <w:tab w:val="left" w:pos="993"/>
        </w:tabs>
        <w:spacing w:after="120"/>
        <w:jc w:val="center"/>
        <w:rPr>
          <w:rFonts w:ascii="Arial" w:hAnsi="Arial" w:cs="Arial"/>
          <w:b/>
        </w:rPr>
      </w:pPr>
      <w:r w:rsidRPr="00E265BC">
        <w:rPr>
          <w:rFonts w:ascii="Arial" w:hAnsi="Arial" w:cs="Arial"/>
          <w:b/>
        </w:rPr>
        <w:t>Juntas de movimentação/dessolidarização/dilatação:</w:t>
      </w:r>
    </w:p>
    <w:p w14:paraId="09BE609E" w14:textId="77777777" w:rsidR="00A23627" w:rsidRPr="00E265BC" w:rsidRDefault="00A23627" w:rsidP="00A31407">
      <w:pPr>
        <w:tabs>
          <w:tab w:val="left" w:pos="993"/>
        </w:tabs>
        <w:spacing w:after="120"/>
        <w:jc w:val="center"/>
        <w:rPr>
          <w:rFonts w:ascii="Arial" w:hAnsi="Arial" w:cs="Arial"/>
          <w:b/>
        </w:rPr>
      </w:pPr>
    </w:p>
    <w:p w14:paraId="46BF88CB" w14:textId="77777777" w:rsidR="00A31407" w:rsidRPr="00864D33"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 xml:space="preserve">a - </w:t>
      </w:r>
      <w:r w:rsidRPr="00864D33">
        <w:rPr>
          <w:rFonts w:ascii="Arial" w:hAnsi="Arial" w:cs="Arial"/>
          <w:bCs/>
          <w:color w:val="000000"/>
        </w:rPr>
        <w:t xml:space="preserve">juntas de dilatação/movimentação/dessolidarização </w:t>
      </w:r>
      <w:r w:rsidRPr="00864D33">
        <w:rPr>
          <w:rFonts w:ascii="Arial" w:hAnsi="Arial" w:cs="Arial"/>
          <w:color w:val="000000"/>
        </w:rPr>
        <w:t>devem ser previstas e</w:t>
      </w:r>
      <w:r>
        <w:rPr>
          <w:rFonts w:ascii="Arial" w:hAnsi="Arial" w:cs="Arial"/>
          <w:color w:val="000000"/>
        </w:rPr>
        <w:t xml:space="preserve"> </w:t>
      </w:r>
      <w:r w:rsidRPr="00864D33">
        <w:rPr>
          <w:rFonts w:ascii="Arial" w:hAnsi="Arial" w:cs="Arial"/>
          <w:color w:val="000000"/>
        </w:rPr>
        <w:t xml:space="preserve">executadas, de acordo com a norma </w:t>
      </w:r>
      <w:r w:rsidRPr="00864D33">
        <w:rPr>
          <w:rFonts w:ascii="Arial" w:hAnsi="Arial" w:cs="Arial"/>
          <w:bCs/>
          <w:color w:val="000000"/>
        </w:rPr>
        <w:t>NBR 13755/96</w:t>
      </w:r>
      <w:r w:rsidRPr="00864D33">
        <w:rPr>
          <w:rFonts w:ascii="Arial" w:hAnsi="Arial" w:cs="Arial"/>
          <w:color w:val="000000"/>
        </w:rPr>
        <w:t>, evitando problemas de</w:t>
      </w:r>
      <w:r>
        <w:rPr>
          <w:rFonts w:ascii="Arial" w:hAnsi="Arial" w:cs="Arial"/>
          <w:color w:val="000000"/>
        </w:rPr>
        <w:t xml:space="preserve"> </w:t>
      </w:r>
      <w:r w:rsidRPr="00864D33">
        <w:rPr>
          <w:rFonts w:ascii="Arial" w:hAnsi="Arial" w:cs="Arial"/>
          <w:color w:val="000000"/>
        </w:rPr>
        <w:t>empolamento e descolamento das placas cerâmicas. O assentamento das placas deve</w:t>
      </w:r>
      <w:r>
        <w:rPr>
          <w:rFonts w:ascii="Arial" w:hAnsi="Arial" w:cs="Arial"/>
          <w:color w:val="000000"/>
        </w:rPr>
        <w:t xml:space="preserve"> </w:t>
      </w:r>
      <w:r w:rsidRPr="00864D33">
        <w:rPr>
          <w:rFonts w:ascii="Arial" w:hAnsi="Arial" w:cs="Arial"/>
          <w:color w:val="000000"/>
        </w:rPr>
        <w:t xml:space="preserve">respeitar e acompanhar estas juntas, cujo preenchimento é feito com </w:t>
      </w:r>
      <w:proofErr w:type="spellStart"/>
      <w:r w:rsidRPr="00864D33">
        <w:rPr>
          <w:rFonts w:ascii="Arial" w:hAnsi="Arial" w:cs="Arial"/>
          <w:color w:val="000000"/>
        </w:rPr>
        <w:t>m</w:t>
      </w:r>
      <w:r>
        <w:rPr>
          <w:rFonts w:ascii="Arial" w:hAnsi="Arial" w:cs="Arial"/>
          <w:color w:val="000000"/>
        </w:rPr>
        <w:t>a</w:t>
      </w:r>
      <w:r w:rsidRPr="00864D33">
        <w:rPr>
          <w:rFonts w:ascii="Arial" w:hAnsi="Arial" w:cs="Arial"/>
          <w:color w:val="000000"/>
        </w:rPr>
        <w:t>stique</w:t>
      </w:r>
      <w:proofErr w:type="spellEnd"/>
      <w:r w:rsidRPr="00864D33">
        <w:rPr>
          <w:rFonts w:ascii="Arial" w:hAnsi="Arial" w:cs="Arial"/>
          <w:color w:val="000000"/>
        </w:rPr>
        <w:t xml:space="preserve"> elástico;</w:t>
      </w:r>
    </w:p>
    <w:p w14:paraId="56292D9D" w14:textId="77777777" w:rsidR="00CD5B76" w:rsidRDefault="00CD5B76" w:rsidP="00CD5B76">
      <w:pPr>
        <w:autoSpaceDE w:val="0"/>
        <w:autoSpaceDN w:val="0"/>
        <w:adjustRightInd w:val="0"/>
        <w:jc w:val="both"/>
        <w:rPr>
          <w:rFonts w:ascii="Arial" w:hAnsi="Arial" w:cs="Arial"/>
          <w:color w:val="000000"/>
        </w:rPr>
      </w:pPr>
    </w:p>
    <w:p w14:paraId="3CEFA9D7" w14:textId="7DF90B08" w:rsidR="00A31407" w:rsidRPr="00E265BC"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b - para </w:t>
      </w:r>
      <w:r w:rsidRPr="00864D33">
        <w:rPr>
          <w:rFonts w:ascii="Arial" w:hAnsi="Arial" w:cs="Arial"/>
          <w:bCs/>
          <w:color w:val="000000"/>
        </w:rPr>
        <w:t>paredes internas</w:t>
      </w:r>
      <w:r w:rsidRPr="00864D33">
        <w:rPr>
          <w:rFonts w:ascii="Arial" w:hAnsi="Arial" w:cs="Arial"/>
          <w:color w:val="000000"/>
        </w:rPr>
        <w:t xml:space="preserve">, as juntas de movimentação são executadas </w:t>
      </w:r>
      <w:r w:rsidRPr="00864D33">
        <w:rPr>
          <w:rFonts w:ascii="Arial" w:hAnsi="Arial" w:cs="Arial"/>
          <w:bCs/>
          <w:color w:val="000000"/>
        </w:rPr>
        <w:t>a cada 32 m2</w:t>
      </w:r>
      <w:r>
        <w:rPr>
          <w:rFonts w:ascii="Arial" w:hAnsi="Arial" w:cs="Arial"/>
          <w:bCs/>
          <w:color w:val="000000"/>
        </w:rPr>
        <w:t xml:space="preserve"> </w:t>
      </w:r>
      <w:r w:rsidRPr="00864D33">
        <w:rPr>
          <w:rFonts w:ascii="Arial" w:hAnsi="Arial" w:cs="Arial"/>
          <w:color w:val="000000"/>
        </w:rPr>
        <w:t xml:space="preserve">ou quando </w:t>
      </w:r>
      <w:r w:rsidRPr="00864D33">
        <w:rPr>
          <w:rFonts w:ascii="Arial" w:hAnsi="Arial" w:cs="Arial"/>
          <w:bCs/>
          <w:color w:val="000000"/>
        </w:rPr>
        <w:t xml:space="preserve">uma das medidas </w:t>
      </w:r>
      <w:r w:rsidRPr="00864D33">
        <w:rPr>
          <w:rFonts w:ascii="Arial" w:hAnsi="Arial" w:cs="Arial"/>
          <w:color w:val="000000"/>
        </w:rPr>
        <w:t xml:space="preserve">da área for </w:t>
      </w:r>
      <w:r w:rsidRPr="00864D33">
        <w:rPr>
          <w:rFonts w:ascii="Arial" w:hAnsi="Arial" w:cs="Arial"/>
          <w:bCs/>
          <w:color w:val="000000"/>
        </w:rPr>
        <w:t xml:space="preserve">superior a </w:t>
      </w:r>
      <w:smartTag w:uri="urn:schemas-microsoft-com:office:smarttags" w:element="metricconverter">
        <w:smartTagPr>
          <w:attr w:name="ProductID" w:val="8 m"/>
        </w:smartTagPr>
        <w:r w:rsidRPr="00864D33">
          <w:rPr>
            <w:rFonts w:ascii="Arial" w:hAnsi="Arial" w:cs="Arial"/>
            <w:bCs/>
            <w:color w:val="000000"/>
          </w:rPr>
          <w:t>8 m</w:t>
        </w:r>
      </w:smartTag>
      <w:r w:rsidRPr="00864D33">
        <w:rPr>
          <w:rFonts w:ascii="Arial" w:hAnsi="Arial" w:cs="Arial"/>
          <w:color w:val="000000"/>
        </w:rPr>
        <w:t xml:space="preserve">; para </w:t>
      </w:r>
      <w:r w:rsidRPr="00864D33">
        <w:rPr>
          <w:rFonts w:ascii="Arial" w:hAnsi="Arial" w:cs="Arial"/>
          <w:bCs/>
          <w:color w:val="000000"/>
        </w:rPr>
        <w:t xml:space="preserve">fachadas externas </w:t>
      </w:r>
      <w:r w:rsidRPr="00864D33">
        <w:rPr>
          <w:rFonts w:ascii="Arial" w:hAnsi="Arial" w:cs="Arial"/>
          <w:color w:val="000000"/>
        </w:rPr>
        <w:t>ou</w:t>
      </w:r>
      <w:r>
        <w:rPr>
          <w:rFonts w:ascii="Arial" w:hAnsi="Arial" w:cs="Arial"/>
          <w:color w:val="000000"/>
        </w:rPr>
        <w:t xml:space="preserve"> </w:t>
      </w:r>
      <w:r w:rsidRPr="00864D33">
        <w:rPr>
          <w:rFonts w:ascii="Arial" w:hAnsi="Arial" w:cs="Arial"/>
          <w:color w:val="000000"/>
        </w:rPr>
        <w:t xml:space="preserve">sujeitas a muita insolação/umidade, </w:t>
      </w:r>
      <w:r w:rsidRPr="00864D33">
        <w:rPr>
          <w:rFonts w:ascii="Arial" w:hAnsi="Arial" w:cs="Arial"/>
          <w:bCs/>
          <w:color w:val="000000"/>
        </w:rPr>
        <w:t xml:space="preserve">a área máxima é de </w:t>
      </w:r>
      <w:smartTag w:uri="urn:schemas-microsoft-com:office:smarttags" w:element="metricconverter">
        <w:smartTagPr>
          <w:attr w:name="ProductID" w:val="24 m2"/>
        </w:smartTagPr>
        <w:r w:rsidRPr="00864D33">
          <w:rPr>
            <w:rFonts w:ascii="Arial" w:hAnsi="Arial" w:cs="Arial"/>
            <w:bCs/>
            <w:color w:val="000000"/>
          </w:rPr>
          <w:t>24 m2</w:t>
        </w:r>
      </w:smartTag>
      <w:r w:rsidRPr="00864D33">
        <w:rPr>
          <w:rFonts w:ascii="Arial" w:hAnsi="Arial" w:cs="Arial"/>
          <w:bCs/>
          <w:color w:val="000000"/>
        </w:rPr>
        <w:t xml:space="preserve"> ou </w:t>
      </w:r>
      <w:smartTag w:uri="urn:schemas-microsoft-com:office:smarttags" w:element="metricconverter">
        <w:smartTagPr>
          <w:attr w:name="ProductID" w:val="6 m"/>
        </w:smartTagPr>
        <w:r w:rsidRPr="00864D33">
          <w:rPr>
            <w:rFonts w:ascii="Arial" w:hAnsi="Arial" w:cs="Arial"/>
            <w:bCs/>
            <w:color w:val="000000"/>
          </w:rPr>
          <w:t>6 m</w:t>
        </w:r>
      </w:smartTag>
      <w:r w:rsidRPr="00864D33">
        <w:rPr>
          <w:rFonts w:ascii="Arial" w:hAnsi="Arial" w:cs="Arial"/>
          <w:bCs/>
          <w:color w:val="000000"/>
        </w:rPr>
        <w:t xml:space="preserve"> lineares</w:t>
      </w:r>
      <w:r w:rsidRPr="00864D33">
        <w:rPr>
          <w:rFonts w:ascii="Arial" w:hAnsi="Arial" w:cs="Arial"/>
          <w:color w:val="000000"/>
        </w:rPr>
        <w:t>. Em</w:t>
      </w:r>
      <w:r>
        <w:rPr>
          <w:rFonts w:ascii="Arial" w:hAnsi="Arial" w:cs="Arial"/>
          <w:color w:val="000000"/>
        </w:rPr>
        <w:t xml:space="preserve"> </w:t>
      </w:r>
      <w:r w:rsidRPr="00864D33">
        <w:rPr>
          <w:rFonts w:ascii="Arial" w:hAnsi="Arial" w:cs="Arial"/>
          <w:color w:val="000000"/>
        </w:rPr>
        <w:t>prédios, é recomendada uma junta a cada andar</w:t>
      </w:r>
      <w:r w:rsidRPr="00E265BC">
        <w:rPr>
          <w:rFonts w:ascii="Arial" w:hAnsi="Arial" w:cs="Arial"/>
          <w:color w:val="000000"/>
        </w:rPr>
        <w:t>, no encunhamento da alvenaria com a</w:t>
      </w:r>
      <w:r>
        <w:rPr>
          <w:rFonts w:ascii="Arial" w:hAnsi="Arial" w:cs="Arial"/>
          <w:color w:val="000000"/>
        </w:rPr>
        <w:t xml:space="preserve"> </w:t>
      </w:r>
      <w:r w:rsidRPr="00E265BC">
        <w:rPr>
          <w:rFonts w:ascii="Arial" w:hAnsi="Arial" w:cs="Arial"/>
          <w:color w:val="000000"/>
        </w:rPr>
        <w:t>base da viga; em prédios com paredes de concreto, seguir orientações do projetista/calculista. É preciso estudar a disposição das placas cerâmicas para não haver cortes</w:t>
      </w:r>
    </w:p>
    <w:p w14:paraId="51536BA1" w14:textId="77777777"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desnecessários destas;</w:t>
      </w:r>
    </w:p>
    <w:p w14:paraId="7C919F49" w14:textId="77777777" w:rsidR="00CD5B76" w:rsidRDefault="00CD5B76" w:rsidP="00CD5B76">
      <w:pPr>
        <w:autoSpaceDE w:val="0"/>
        <w:autoSpaceDN w:val="0"/>
        <w:adjustRightInd w:val="0"/>
        <w:jc w:val="both"/>
        <w:rPr>
          <w:rFonts w:ascii="Arial" w:hAnsi="Arial" w:cs="Arial"/>
          <w:color w:val="000000"/>
        </w:rPr>
      </w:pPr>
    </w:p>
    <w:p w14:paraId="0854E71E" w14:textId="04C7B5AF"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c - dependendo do tipo de disposição da placas, ''espinha de peixe'' por exemplo,</w:t>
      </w:r>
      <w:r>
        <w:rPr>
          <w:rFonts w:ascii="Arial" w:hAnsi="Arial" w:cs="Arial"/>
          <w:color w:val="000000"/>
        </w:rPr>
        <w:t xml:space="preserve"> poderá</w:t>
      </w:r>
      <w:r w:rsidRPr="00E265BC">
        <w:rPr>
          <w:rFonts w:ascii="Arial" w:hAnsi="Arial" w:cs="Arial"/>
          <w:color w:val="000000"/>
        </w:rPr>
        <w:t xml:space="preserve"> haver mais cortes das placas de acordo com o tamanho da área assentada;</w:t>
      </w:r>
    </w:p>
    <w:p w14:paraId="723951B1" w14:textId="77777777" w:rsidR="00CD5B76" w:rsidRDefault="00CD5B76" w:rsidP="00CD5B76">
      <w:pPr>
        <w:autoSpaceDE w:val="0"/>
        <w:autoSpaceDN w:val="0"/>
        <w:adjustRightInd w:val="0"/>
        <w:jc w:val="both"/>
        <w:rPr>
          <w:rFonts w:ascii="Arial" w:hAnsi="Arial" w:cs="Arial"/>
          <w:color w:val="000000"/>
        </w:rPr>
      </w:pPr>
    </w:p>
    <w:p w14:paraId="3C332564" w14:textId="7998B3DE"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lastRenderedPageBreak/>
        <w:t>d - o corpo de apoio não penetra totalmente nas juntas de movimentação, ficando o</w:t>
      </w:r>
      <w:r>
        <w:rPr>
          <w:rFonts w:ascii="Arial" w:hAnsi="Arial" w:cs="Arial"/>
          <w:color w:val="000000"/>
        </w:rPr>
        <w:t xml:space="preserve"> </w:t>
      </w:r>
      <w:r w:rsidRPr="00E265BC">
        <w:rPr>
          <w:rFonts w:ascii="Arial" w:hAnsi="Arial" w:cs="Arial"/>
          <w:color w:val="000000"/>
        </w:rPr>
        <w:t>espaço atrás dele totalmente vazio, cuja profundidade vai depender da espessura do</w:t>
      </w:r>
      <w:r>
        <w:rPr>
          <w:rFonts w:ascii="Arial" w:hAnsi="Arial" w:cs="Arial"/>
          <w:color w:val="000000"/>
        </w:rPr>
        <w:t xml:space="preserve"> </w:t>
      </w:r>
      <w:proofErr w:type="spellStart"/>
      <w:r w:rsidRPr="00E265BC">
        <w:rPr>
          <w:rFonts w:ascii="Arial" w:hAnsi="Arial" w:cs="Arial"/>
          <w:color w:val="000000"/>
        </w:rPr>
        <w:t>m</w:t>
      </w:r>
      <w:r>
        <w:rPr>
          <w:rFonts w:ascii="Arial" w:hAnsi="Arial" w:cs="Arial"/>
          <w:color w:val="000000"/>
        </w:rPr>
        <w:t>a</w:t>
      </w:r>
      <w:r w:rsidRPr="00E265BC">
        <w:rPr>
          <w:rFonts w:ascii="Arial" w:hAnsi="Arial" w:cs="Arial"/>
          <w:color w:val="000000"/>
        </w:rPr>
        <w:t>stique</w:t>
      </w:r>
      <w:proofErr w:type="spellEnd"/>
      <w:r w:rsidRPr="00E265BC">
        <w:rPr>
          <w:rFonts w:ascii="Arial" w:hAnsi="Arial" w:cs="Arial"/>
          <w:color w:val="000000"/>
        </w:rPr>
        <w:t xml:space="preserve"> elástico e do emboço;</w:t>
      </w:r>
    </w:p>
    <w:p w14:paraId="33DBA212" w14:textId="77777777" w:rsidR="00A23627" w:rsidRDefault="00A23627" w:rsidP="00A23627">
      <w:pPr>
        <w:autoSpaceDE w:val="0"/>
        <w:autoSpaceDN w:val="0"/>
        <w:adjustRightInd w:val="0"/>
        <w:jc w:val="both"/>
        <w:rPr>
          <w:rFonts w:ascii="Arial" w:hAnsi="Arial" w:cs="Arial"/>
          <w:color w:val="000000"/>
        </w:rPr>
      </w:pPr>
    </w:p>
    <w:p w14:paraId="112E4FB6" w14:textId="678D53FB" w:rsidR="00A31407" w:rsidRDefault="00A31407" w:rsidP="00A23627">
      <w:pPr>
        <w:autoSpaceDE w:val="0"/>
        <w:autoSpaceDN w:val="0"/>
        <w:adjustRightInd w:val="0"/>
        <w:jc w:val="both"/>
        <w:rPr>
          <w:rFonts w:ascii="Arial" w:hAnsi="Arial" w:cs="Arial"/>
          <w:color w:val="000000"/>
        </w:rPr>
      </w:pPr>
      <w:r w:rsidRPr="00E265BC">
        <w:rPr>
          <w:rFonts w:ascii="Arial" w:hAnsi="Arial" w:cs="Arial"/>
          <w:color w:val="000000"/>
        </w:rPr>
        <w:t xml:space="preserve">e - a espessura do </w:t>
      </w:r>
      <w:proofErr w:type="spellStart"/>
      <w:r w:rsidRPr="00E265BC">
        <w:rPr>
          <w:rFonts w:ascii="Arial" w:hAnsi="Arial" w:cs="Arial"/>
          <w:color w:val="000000"/>
        </w:rPr>
        <w:t>m</w:t>
      </w:r>
      <w:r>
        <w:rPr>
          <w:rFonts w:ascii="Arial" w:hAnsi="Arial" w:cs="Arial"/>
          <w:color w:val="000000"/>
        </w:rPr>
        <w:t>a</w:t>
      </w:r>
      <w:r w:rsidRPr="00E265BC">
        <w:rPr>
          <w:rFonts w:ascii="Arial" w:hAnsi="Arial" w:cs="Arial"/>
          <w:color w:val="000000"/>
        </w:rPr>
        <w:t>stique</w:t>
      </w:r>
      <w:proofErr w:type="spellEnd"/>
      <w:r w:rsidRPr="00E265BC">
        <w:rPr>
          <w:rFonts w:ascii="Arial" w:hAnsi="Arial" w:cs="Arial"/>
          <w:color w:val="000000"/>
        </w:rPr>
        <w:t xml:space="preserve"> elástico deve ter aproximadamente a metade da medida</w:t>
      </w:r>
      <w:r>
        <w:rPr>
          <w:rFonts w:ascii="Arial" w:hAnsi="Arial" w:cs="Arial"/>
          <w:color w:val="000000"/>
        </w:rPr>
        <w:t xml:space="preserve"> </w:t>
      </w:r>
      <w:r w:rsidRPr="00E265BC">
        <w:rPr>
          <w:rFonts w:ascii="Arial" w:hAnsi="Arial" w:cs="Arial"/>
          <w:color w:val="000000"/>
        </w:rPr>
        <w:t>da abertura da junta de movimentação, sendo este espaço que o corpo de apoio deve</w:t>
      </w:r>
      <w:r>
        <w:rPr>
          <w:rFonts w:ascii="Arial" w:hAnsi="Arial" w:cs="Arial"/>
          <w:color w:val="000000"/>
        </w:rPr>
        <w:t xml:space="preserve"> </w:t>
      </w:r>
      <w:r w:rsidRPr="00E265BC">
        <w:rPr>
          <w:rFonts w:ascii="Arial" w:hAnsi="Arial" w:cs="Arial"/>
          <w:color w:val="000000"/>
        </w:rPr>
        <w:t xml:space="preserve">deixar até a superfície da placa. Para uma junta de </w:t>
      </w:r>
      <w:smartTag w:uri="urn:schemas-microsoft-com:office:smarttags" w:element="metricconverter">
        <w:smartTagPr>
          <w:attr w:name="ProductID" w:val="10 mm"/>
        </w:smartTagPr>
        <w:r w:rsidRPr="00E265BC">
          <w:rPr>
            <w:rFonts w:ascii="Arial" w:hAnsi="Arial" w:cs="Arial"/>
            <w:color w:val="000000"/>
          </w:rPr>
          <w:t>10 mm</w:t>
        </w:r>
      </w:smartTag>
      <w:r w:rsidRPr="00E265BC">
        <w:rPr>
          <w:rFonts w:ascii="Arial" w:hAnsi="Arial" w:cs="Arial"/>
          <w:color w:val="000000"/>
        </w:rPr>
        <w:t xml:space="preserve"> de largura, a espessura do</w:t>
      </w:r>
      <w:r>
        <w:rPr>
          <w:rFonts w:ascii="Arial" w:hAnsi="Arial" w:cs="Arial"/>
          <w:color w:val="000000"/>
        </w:rPr>
        <w:t xml:space="preserve"> </w:t>
      </w:r>
      <w:proofErr w:type="spellStart"/>
      <w:r w:rsidRPr="00E265BC">
        <w:rPr>
          <w:rFonts w:ascii="Arial" w:hAnsi="Arial" w:cs="Arial"/>
          <w:color w:val="000000"/>
        </w:rPr>
        <w:t>m</w:t>
      </w:r>
      <w:r>
        <w:rPr>
          <w:rFonts w:ascii="Arial" w:hAnsi="Arial" w:cs="Arial"/>
          <w:color w:val="000000"/>
        </w:rPr>
        <w:t>a</w:t>
      </w:r>
      <w:r w:rsidRPr="00E265BC">
        <w:rPr>
          <w:rFonts w:ascii="Arial" w:hAnsi="Arial" w:cs="Arial"/>
          <w:color w:val="000000"/>
        </w:rPr>
        <w:t>stiqu</w:t>
      </w:r>
      <w:r>
        <w:rPr>
          <w:rFonts w:ascii="Arial" w:hAnsi="Arial" w:cs="Arial"/>
          <w:color w:val="000000"/>
        </w:rPr>
        <w:t>e</w:t>
      </w:r>
      <w:proofErr w:type="spellEnd"/>
      <w:r w:rsidRPr="00E265BC">
        <w:rPr>
          <w:rFonts w:ascii="Arial" w:hAnsi="Arial" w:cs="Arial"/>
          <w:color w:val="000000"/>
        </w:rPr>
        <w:t xml:space="preserve"> é de </w:t>
      </w:r>
      <w:smartTag w:uri="urn:schemas-microsoft-com:office:smarttags" w:element="metricconverter">
        <w:smartTagPr>
          <w:attr w:name="ProductID" w:val="5 mm"/>
        </w:smartTagPr>
        <w:r w:rsidRPr="00E265BC">
          <w:rPr>
            <w:rFonts w:ascii="Arial" w:hAnsi="Arial" w:cs="Arial"/>
            <w:color w:val="000000"/>
          </w:rPr>
          <w:t>5 mm</w:t>
        </w:r>
      </w:smartTag>
      <w:r w:rsidRPr="00E265BC">
        <w:rPr>
          <w:rFonts w:ascii="Arial" w:hAnsi="Arial" w:cs="Arial"/>
          <w:color w:val="000000"/>
        </w:rPr>
        <w:t>.</w:t>
      </w:r>
    </w:p>
    <w:p w14:paraId="38B4BF8D" w14:textId="77777777" w:rsidR="00A31407" w:rsidRPr="00E265BC" w:rsidRDefault="00A31407" w:rsidP="00A31407">
      <w:pPr>
        <w:autoSpaceDE w:val="0"/>
        <w:autoSpaceDN w:val="0"/>
        <w:adjustRightInd w:val="0"/>
        <w:ind w:left="360"/>
        <w:rPr>
          <w:rFonts w:ascii="Arial" w:hAnsi="Arial" w:cs="Arial"/>
          <w:color w:val="000000"/>
        </w:rPr>
      </w:pPr>
    </w:p>
    <w:p w14:paraId="0925542D" w14:textId="77777777" w:rsidR="00A31407" w:rsidRPr="00E265BC" w:rsidRDefault="00A31407" w:rsidP="00A31407">
      <w:pPr>
        <w:tabs>
          <w:tab w:val="left" w:pos="993"/>
        </w:tabs>
        <w:spacing w:after="120"/>
        <w:ind w:left="360"/>
        <w:jc w:val="center"/>
        <w:rPr>
          <w:rFonts w:ascii="Arial" w:hAnsi="Arial" w:cs="Arial"/>
          <w:b/>
        </w:rPr>
      </w:pPr>
      <w:r w:rsidRPr="00E265BC">
        <w:rPr>
          <w:rFonts w:ascii="Arial" w:hAnsi="Arial" w:cs="Arial"/>
          <w:b/>
        </w:rPr>
        <w:t>Limpeza de manutenção (muito importante e ler com atenção):</w:t>
      </w:r>
    </w:p>
    <w:p w14:paraId="781AEE8D" w14:textId="77777777" w:rsidR="00A31407" w:rsidRPr="00E265BC" w:rsidRDefault="00A31407" w:rsidP="00A23627">
      <w:pPr>
        <w:autoSpaceDE w:val="0"/>
        <w:autoSpaceDN w:val="0"/>
        <w:adjustRightInd w:val="0"/>
        <w:rPr>
          <w:rFonts w:ascii="Arial" w:hAnsi="Arial" w:cs="Arial"/>
          <w:color w:val="000000"/>
        </w:rPr>
      </w:pPr>
      <w:r w:rsidRPr="00E265BC">
        <w:rPr>
          <w:rFonts w:ascii="Arial" w:hAnsi="Arial" w:cs="Arial"/>
          <w:color w:val="000000"/>
        </w:rPr>
        <w:t xml:space="preserve">a - executar os itens </w:t>
      </w:r>
      <w:r w:rsidRPr="00E265BC">
        <w:rPr>
          <w:rFonts w:ascii="Arial" w:hAnsi="Arial" w:cs="Arial"/>
          <w:i/>
          <w:color w:val="000000"/>
        </w:rPr>
        <w:t>a</w:t>
      </w:r>
      <w:r w:rsidRPr="00E265BC">
        <w:rPr>
          <w:rFonts w:ascii="Arial" w:hAnsi="Arial" w:cs="Arial"/>
          <w:color w:val="000000"/>
        </w:rPr>
        <w:t xml:space="preserve"> e </w:t>
      </w:r>
      <w:r w:rsidRPr="00E265BC">
        <w:rPr>
          <w:rFonts w:ascii="Arial" w:hAnsi="Arial" w:cs="Arial"/>
          <w:i/>
          <w:color w:val="000000"/>
        </w:rPr>
        <w:t>b</w:t>
      </w:r>
      <w:r w:rsidRPr="00E265BC">
        <w:rPr>
          <w:rFonts w:ascii="Arial" w:hAnsi="Arial" w:cs="Arial"/>
          <w:color w:val="000000"/>
        </w:rPr>
        <w:t xml:space="preserve"> do Limpeza Pós Obra;</w:t>
      </w:r>
    </w:p>
    <w:p w14:paraId="784263AD" w14:textId="77777777" w:rsidR="00A23627" w:rsidRDefault="00A23627" w:rsidP="00A23627">
      <w:pPr>
        <w:autoSpaceDE w:val="0"/>
        <w:autoSpaceDN w:val="0"/>
        <w:adjustRightInd w:val="0"/>
        <w:jc w:val="both"/>
        <w:rPr>
          <w:rFonts w:ascii="Arial" w:hAnsi="Arial" w:cs="Arial"/>
          <w:color w:val="000000"/>
        </w:rPr>
      </w:pPr>
    </w:p>
    <w:p w14:paraId="3C3E9DDF" w14:textId="0BE556DF" w:rsidR="00A31407" w:rsidRPr="00E265BC" w:rsidRDefault="00A31407" w:rsidP="00A23627">
      <w:pPr>
        <w:autoSpaceDE w:val="0"/>
        <w:autoSpaceDN w:val="0"/>
        <w:adjustRightInd w:val="0"/>
        <w:jc w:val="both"/>
        <w:rPr>
          <w:rFonts w:ascii="Arial" w:hAnsi="Arial" w:cs="Arial"/>
          <w:color w:val="000000"/>
        </w:rPr>
      </w:pPr>
      <w:r w:rsidRPr="00E265BC">
        <w:rPr>
          <w:rFonts w:ascii="Arial" w:hAnsi="Arial" w:cs="Arial"/>
          <w:color w:val="000000"/>
        </w:rPr>
        <w:t xml:space="preserve">b - executar o item </w:t>
      </w:r>
      <w:r w:rsidRPr="00E265BC">
        <w:rPr>
          <w:rFonts w:ascii="Arial" w:hAnsi="Arial" w:cs="Arial"/>
          <w:i/>
          <w:color w:val="000000"/>
        </w:rPr>
        <w:t>c</w:t>
      </w:r>
      <w:r w:rsidRPr="00E265BC">
        <w:rPr>
          <w:rFonts w:ascii="Arial" w:hAnsi="Arial" w:cs="Arial"/>
          <w:color w:val="000000"/>
        </w:rPr>
        <w:t>, do Limpeza Pós Obra, substituindo o xampu por detergentes neutro, alcalino ou base fosfórico/cítrica, conforme a necessidade NUNCA UTILIZAR DETERGENTES</w:t>
      </w:r>
      <w:r>
        <w:rPr>
          <w:rFonts w:ascii="Arial" w:hAnsi="Arial" w:cs="Arial"/>
          <w:color w:val="000000"/>
        </w:rPr>
        <w:t xml:space="preserve"> </w:t>
      </w:r>
      <w:r w:rsidRPr="00E265BC">
        <w:rPr>
          <w:rFonts w:ascii="Arial" w:hAnsi="Arial" w:cs="Arial"/>
          <w:color w:val="000000"/>
        </w:rPr>
        <w:t xml:space="preserve">DE ORIGEM DESCONHECIDA OU QUE CONTENHAM ÁCIDO FLUORÍDRICO (HF) OU ''LIMPA-PEDRAS'' </w:t>
      </w:r>
      <w:smartTag w:uri="urn:schemas-microsoft-com:office:smarttags" w:element="PersonName">
        <w:smartTagPr>
          <w:attr w:name="ProductID" w:val="EM SUA FORMULAￇￃO"/>
        </w:smartTagPr>
        <w:r w:rsidRPr="00E265BC">
          <w:rPr>
            <w:rFonts w:ascii="Arial" w:hAnsi="Arial" w:cs="Arial"/>
            <w:color w:val="000000"/>
          </w:rPr>
          <w:t>EM SUA FORMULAÇÃO</w:t>
        </w:r>
      </w:smartTag>
      <w:r w:rsidRPr="00E265BC">
        <w:rPr>
          <w:rFonts w:ascii="Arial" w:hAnsi="Arial" w:cs="Arial"/>
          <w:color w:val="000000"/>
        </w:rPr>
        <w:t>, POIS ESTES PRODUTOS ATACAM CORROSIVAMENTE AS PLACAS CERÂMICAS, CAUSANDO DANOS IRREPARÁVEIS ÀS MESMAS.</w:t>
      </w:r>
    </w:p>
    <w:p w14:paraId="493B3739" w14:textId="77777777" w:rsidR="00A31407" w:rsidRPr="00E265BC" w:rsidRDefault="00A31407" w:rsidP="00A23627">
      <w:pPr>
        <w:autoSpaceDE w:val="0"/>
        <w:autoSpaceDN w:val="0"/>
        <w:adjustRightInd w:val="0"/>
        <w:jc w:val="both"/>
        <w:rPr>
          <w:rFonts w:ascii="Arial" w:hAnsi="Arial" w:cs="Arial"/>
          <w:color w:val="000000"/>
        </w:rPr>
      </w:pPr>
      <w:r w:rsidRPr="00E265BC">
        <w:rPr>
          <w:rFonts w:ascii="Arial" w:hAnsi="Arial" w:cs="Arial"/>
          <w:color w:val="000000"/>
        </w:rPr>
        <w:t>ADQUIRA SEMPRE PRODUTOS DE EMPRESAS IDÔNEAS E/OU CONSULTE O FABRICANTE PARA OBTER ESTAS INFORMAÇÕES;</w:t>
      </w:r>
    </w:p>
    <w:p w14:paraId="0CE229AD" w14:textId="77777777" w:rsidR="00A23627" w:rsidRDefault="00A23627" w:rsidP="00A23627">
      <w:pPr>
        <w:autoSpaceDE w:val="0"/>
        <w:autoSpaceDN w:val="0"/>
        <w:adjustRightInd w:val="0"/>
        <w:rPr>
          <w:rFonts w:ascii="Arial" w:hAnsi="Arial" w:cs="Arial"/>
          <w:color w:val="000000"/>
        </w:rPr>
      </w:pPr>
    </w:p>
    <w:p w14:paraId="7FC25CEC" w14:textId="25F6ECAB" w:rsidR="00A31407" w:rsidRPr="00E265BC" w:rsidRDefault="00A31407" w:rsidP="00A23627">
      <w:pPr>
        <w:autoSpaceDE w:val="0"/>
        <w:autoSpaceDN w:val="0"/>
        <w:adjustRightInd w:val="0"/>
        <w:rPr>
          <w:rFonts w:ascii="Arial" w:hAnsi="Arial" w:cs="Arial"/>
          <w:color w:val="000000"/>
        </w:rPr>
      </w:pPr>
      <w:r w:rsidRPr="00E265BC">
        <w:rPr>
          <w:rFonts w:ascii="Arial" w:hAnsi="Arial" w:cs="Arial"/>
          <w:color w:val="000000"/>
        </w:rPr>
        <w:t xml:space="preserve">c - executar itens </w:t>
      </w:r>
      <w:r w:rsidRPr="00E265BC">
        <w:rPr>
          <w:rFonts w:ascii="Arial" w:hAnsi="Arial" w:cs="Arial"/>
          <w:i/>
          <w:color w:val="000000"/>
        </w:rPr>
        <w:t>d</w:t>
      </w:r>
      <w:r w:rsidRPr="00E265BC">
        <w:rPr>
          <w:rFonts w:ascii="Arial" w:hAnsi="Arial" w:cs="Arial"/>
          <w:color w:val="000000"/>
        </w:rPr>
        <w:t xml:space="preserve">, </w:t>
      </w:r>
      <w:r w:rsidRPr="00E265BC">
        <w:rPr>
          <w:rFonts w:ascii="Arial" w:hAnsi="Arial" w:cs="Arial"/>
          <w:i/>
          <w:color w:val="000000"/>
        </w:rPr>
        <w:t>e</w:t>
      </w:r>
      <w:r w:rsidRPr="00E265BC">
        <w:rPr>
          <w:rFonts w:ascii="Arial" w:hAnsi="Arial" w:cs="Arial"/>
          <w:color w:val="000000"/>
        </w:rPr>
        <w:t xml:space="preserve"> </w:t>
      </w:r>
      <w:proofErr w:type="spellStart"/>
      <w:r w:rsidRPr="00E265BC">
        <w:rPr>
          <w:rFonts w:ascii="Arial" w:hAnsi="Arial" w:cs="Arial"/>
          <w:color w:val="000000"/>
        </w:rPr>
        <w:t>e</w:t>
      </w:r>
      <w:proofErr w:type="spellEnd"/>
      <w:r w:rsidRPr="00E265BC">
        <w:rPr>
          <w:rFonts w:ascii="Arial" w:hAnsi="Arial" w:cs="Arial"/>
          <w:color w:val="000000"/>
        </w:rPr>
        <w:t xml:space="preserve"> </w:t>
      </w:r>
      <w:r w:rsidRPr="00E265BC">
        <w:rPr>
          <w:rFonts w:ascii="Arial" w:hAnsi="Arial" w:cs="Arial"/>
          <w:i/>
          <w:color w:val="000000"/>
        </w:rPr>
        <w:t>f</w:t>
      </w:r>
      <w:r w:rsidRPr="00E265BC">
        <w:rPr>
          <w:rFonts w:ascii="Arial" w:hAnsi="Arial" w:cs="Arial"/>
          <w:color w:val="000000"/>
        </w:rPr>
        <w:t>, da Limpeza Pós Obra;</w:t>
      </w:r>
    </w:p>
    <w:p w14:paraId="60B5B2F4" w14:textId="77777777" w:rsidR="00A23627" w:rsidRDefault="00A23627" w:rsidP="00A23627">
      <w:pPr>
        <w:autoSpaceDE w:val="0"/>
        <w:autoSpaceDN w:val="0"/>
        <w:adjustRightInd w:val="0"/>
        <w:rPr>
          <w:rFonts w:ascii="Arial" w:hAnsi="Arial" w:cs="Arial"/>
          <w:color w:val="000000"/>
        </w:rPr>
      </w:pPr>
    </w:p>
    <w:p w14:paraId="5E73B40E" w14:textId="5B65853F" w:rsidR="00A31407" w:rsidRPr="00E265BC" w:rsidRDefault="00A31407" w:rsidP="00A23627">
      <w:pPr>
        <w:autoSpaceDE w:val="0"/>
        <w:autoSpaceDN w:val="0"/>
        <w:adjustRightInd w:val="0"/>
        <w:rPr>
          <w:rFonts w:ascii="Arial" w:hAnsi="Arial" w:cs="Arial"/>
          <w:color w:val="000000"/>
        </w:rPr>
      </w:pPr>
      <w:r w:rsidRPr="00E265BC">
        <w:rPr>
          <w:rFonts w:ascii="Arial" w:hAnsi="Arial" w:cs="Arial"/>
          <w:color w:val="000000"/>
        </w:rPr>
        <w:t>d - confie o serviço de limpeza a mão de obra realmente especializada, evitando</w:t>
      </w:r>
      <w:r>
        <w:rPr>
          <w:rFonts w:ascii="Arial" w:hAnsi="Arial" w:cs="Arial"/>
          <w:color w:val="000000"/>
        </w:rPr>
        <w:t xml:space="preserve"> </w:t>
      </w:r>
      <w:r w:rsidRPr="00E265BC">
        <w:rPr>
          <w:rFonts w:ascii="Arial" w:hAnsi="Arial" w:cs="Arial"/>
          <w:color w:val="000000"/>
        </w:rPr>
        <w:t>problemas posteriores originados por má execução e/ou uso de produtos inadequados;</w:t>
      </w:r>
    </w:p>
    <w:p w14:paraId="336E5E05" w14:textId="77777777" w:rsidR="00A23627" w:rsidRDefault="00A23627" w:rsidP="00A23627">
      <w:pPr>
        <w:autoSpaceDE w:val="0"/>
        <w:autoSpaceDN w:val="0"/>
        <w:adjustRightInd w:val="0"/>
        <w:rPr>
          <w:rFonts w:ascii="Arial" w:hAnsi="Arial" w:cs="Arial"/>
          <w:color w:val="000000"/>
        </w:rPr>
      </w:pPr>
    </w:p>
    <w:p w14:paraId="17CF73B3" w14:textId="359F1827" w:rsidR="00A31407" w:rsidRPr="00E265BC" w:rsidRDefault="00A31407" w:rsidP="00A23627">
      <w:pPr>
        <w:autoSpaceDE w:val="0"/>
        <w:autoSpaceDN w:val="0"/>
        <w:adjustRightInd w:val="0"/>
        <w:rPr>
          <w:rFonts w:ascii="Arial" w:hAnsi="Arial" w:cs="Arial"/>
          <w:color w:val="000000"/>
        </w:rPr>
      </w:pPr>
      <w:r w:rsidRPr="00E265BC">
        <w:rPr>
          <w:rFonts w:ascii="Arial" w:hAnsi="Arial" w:cs="Arial"/>
          <w:color w:val="000000"/>
        </w:rPr>
        <w:t>e - não utilizar produtos com ácido clorídrico/muriático em manutenções, pois estes</w:t>
      </w:r>
      <w:r>
        <w:rPr>
          <w:rFonts w:ascii="Arial" w:hAnsi="Arial" w:cs="Arial"/>
          <w:color w:val="000000"/>
        </w:rPr>
        <w:t xml:space="preserve"> </w:t>
      </w:r>
      <w:r w:rsidRPr="00E265BC">
        <w:rPr>
          <w:rFonts w:ascii="Arial" w:hAnsi="Arial" w:cs="Arial"/>
          <w:color w:val="000000"/>
        </w:rPr>
        <w:t>produtos atacam e danificam o rejuntamento;</w:t>
      </w:r>
    </w:p>
    <w:p w14:paraId="714513EF" w14:textId="77777777" w:rsidR="00A23627" w:rsidRDefault="00A23627" w:rsidP="00A23627">
      <w:pPr>
        <w:autoSpaceDE w:val="0"/>
        <w:autoSpaceDN w:val="0"/>
        <w:adjustRightInd w:val="0"/>
        <w:rPr>
          <w:rFonts w:ascii="Arial" w:hAnsi="Arial" w:cs="Arial"/>
          <w:color w:val="000000"/>
        </w:rPr>
      </w:pPr>
    </w:p>
    <w:p w14:paraId="0C96621D" w14:textId="2C19B518" w:rsidR="00A31407" w:rsidRPr="00864D33" w:rsidRDefault="00A31407" w:rsidP="00A23627">
      <w:pPr>
        <w:autoSpaceDE w:val="0"/>
        <w:autoSpaceDN w:val="0"/>
        <w:adjustRightInd w:val="0"/>
        <w:rPr>
          <w:rFonts w:ascii="Arial" w:hAnsi="Arial" w:cs="Arial"/>
          <w:color w:val="000000"/>
        </w:rPr>
      </w:pPr>
      <w:r w:rsidRPr="00864D33">
        <w:rPr>
          <w:rFonts w:ascii="Arial" w:hAnsi="Arial" w:cs="Arial"/>
          <w:color w:val="000000"/>
        </w:rPr>
        <w:t>f - use sempre equipamento de proteção, como botas e luvas de borracha e óculos.</w:t>
      </w:r>
    </w:p>
    <w:p w14:paraId="003E9BFA" w14:textId="77777777" w:rsidR="00A31407" w:rsidRDefault="00A31407" w:rsidP="00A31407">
      <w:pPr>
        <w:tabs>
          <w:tab w:val="left" w:pos="993"/>
        </w:tabs>
        <w:spacing w:after="120"/>
        <w:ind w:left="360"/>
        <w:jc w:val="both"/>
        <w:rPr>
          <w:rFonts w:ascii="Arial" w:hAnsi="Arial" w:cs="Arial"/>
        </w:rPr>
      </w:pPr>
    </w:p>
    <w:p w14:paraId="7CF26417" w14:textId="77777777" w:rsidR="00A31407" w:rsidRPr="00615159" w:rsidRDefault="00A31407" w:rsidP="00A31407">
      <w:pPr>
        <w:tabs>
          <w:tab w:val="left" w:pos="993"/>
        </w:tabs>
        <w:spacing w:after="120"/>
        <w:ind w:left="360"/>
        <w:jc w:val="both"/>
        <w:rPr>
          <w:rFonts w:ascii="Arial" w:hAnsi="Arial" w:cs="Arial"/>
          <w:b/>
        </w:rPr>
      </w:pPr>
      <w:r w:rsidRPr="00615159">
        <w:rPr>
          <w:rFonts w:ascii="Arial" w:hAnsi="Arial" w:cs="Arial"/>
          <w:b/>
        </w:rPr>
        <w:lastRenderedPageBreak/>
        <w:t xml:space="preserve">Gerais: </w:t>
      </w:r>
    </w:p>
    <w:p w14:paraId="079FE4F4" w14:textId="331FA3C4" w:rsidR="00A31407" w:rsidRPr="00864D33" w:rsidRDefault="00A31407" w:rsidP="00A23627">
      <w:pPr>
        <w:tabs>
          <w:tab w:val="left" w:pos="993"/>
        </w:tabs>
        <w:spacing w:after="120"/>
        <w:jc w:val="both"/>
        <w:rPr>
          <w:rFonts w:ascii="Arial" w:hAnsi="Arial" w:cs="Arial"/>
          <w:bCs/>
          <w:color w:val="000000"/>
        </w:rPr>
      </w:pPr>
      <w:r w:rsidRPr="00864D33">
        <w:rPr>
          <w:rFonts w:ascii="Arial" w:hAnsi="Arial" w:cs="Arial"/>
          <w:bCs/>
          <w:color w:val="000000"/>
        </w:rPr>
        <w:t>a - consultar sempre o projetista/calculista sobre a existência de detalhes</w:t>
      </w:r>
      <w:r w:rsidR="00A23627">
        <w:rPr>
          <w:rFonts w:ascii="Arial" w:hAnsi="Arial" w:cs="Arial"/>
          <w:bCs/>
          <w:color w:val="000000"/>
        </w:rPr>
        <w:t xml:space="preserve"> </w:t>
      </w:r>
      <w:r w:rsidRPr="00864D33">
        <w:rPr>
          <w:rFonts w:ascii="Arial" w:hAnsi="Arial" w:cs="Arial"/>
          <w:bCs/>
          <w:color w:val="000000"/>
        </w:rPr>
        <w:t>particulares da obra, além das orientações descritas;</w:t>
      </w:r>
    </w:p>
    <w:p w14:paraId="1C1F17D2" w14:textId="77777777" w:rsidR="00A31407" w:rsidRPr="00864D33"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b - não é necessário molhar previamente as placas cerâmicas Gail antes de assentar;</w:t>
      </w:r>
    </w:p>
    <w:p w14:paraId="57ECBFFB" w14:textId="77777777" w:rsidR="00A23627" w:rsidRDefault="00A23627" w:rsidP="00A23627">
      <w:pPr>
        <w:autoSpaceDE w:val="0"/>
        <w:autoSpaceDN w:val="0"/>
        <w:adjustRightInd w:val="0"/>
        <w:jc w:val="both"/>
        <w:rPr>
          <w:rFonts w:ascii="Arial" w:hAnsi="Arial" w:cs="Arial"/>
          <w:color w:val="000000"/>
        </w:rPr>
      </w:pPr>
    </w:p>
    <w:p w14:paraId="6928E373" w14:textId="627E7774" w:rsidR="00A31407" w:rsidRPr="00864D33"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c -</w:t>
      </w:r>
      <w:r w:rsidR="000E1766">
        <w:rPr>
          <w:rFonts w:ascii="Arial" w:hAnsi="Arial" w:cs="Arial"/>
          <w:color w:val="000000"/>
        </w:rPr>
        <w:t xml:space="preserve"> </w:t>
      </w:r>
      <w:r w:rsidRPr="00864D33">
        <w:rPr>
          <w:rFonts w:ascii="Arial" w:hAnsi="Arial" w:cs="Arial"/>
          <w:color w:val="000000"/>
        </w:rPr>
        <w:t xml:space="preserve">é preciso </w:t>
      </w:r>
      <w:r w:rsidRPr="00864D33">
        <w:rPr>
          <w:rFonts w:ascii="Arial" w:hAnsi="Arial" w:cs="Arial"/>
          <w:bCs/>
          <w:color w:val="000000"/>
        </w:rPr>
        <w:t xml:space="preserve">respeitar </w:t>
      </w:r>
      <w:r w:rsidRPr="00864D33">
        <w:rPr>
          <w:rFonts w:ascii="Arial" w:hAnsi="Arial" w:cs="Arial"/>
          <w:color w:val="000000"/>
        </w:rPr>
        <w:t xml:space="preserve">o </w:t>
      </w:r>
      <w:r w:rsidRPr="00864D33">
        <w:rPr>
          <w:rFonts w:ascii="Arial" w:hAnsi="Arial" w:cs="Arial"/>
          <w:bCs/>
          <w:color w:val="000000"/>
        </w:rPr>
        <w:t xml:space="preserve">tempo em aberto das argamassas </w:t>
      </w:r>
      <w:r w:rsidRPr="00864D33">
        <w:rPr>
          <w:rFonts w:ascii="Arial" w:hAnsi="Arial" w:cs="Arial"/>
          <w:color w:val="000000"/>
        </w:rPr>
        <w:t xml:space="preserve">e </w:t>
      </w:r>
      <w:r w:rsidRPr="00864D33">
        <w:rPr>
          <w:rFonts w:ascii="Arial" w:hAnsi="Arial" w:cs="Arial"/>
          <w:bCs/>
          <w:color w:val="000000"/>
        </w:rPr>
        <w:t xml:space="preserve">rejuntamento </w:t>
      </w:r>
      <w:r w:rsidRPr="00864D33">
        <w:rPr>
          <w:rFonts w:ascii="Arial" w:hAnsi="Arial" w:cs="Arial"/>
          <w:color w:val="000000"/>
        </w:rPr>
        <w:t>e</w:t>
      </w:r>
      <w:r w:rsidR="00A23627">
        <w:rPr>
          <w:rFonts w:ascii="Arial" w:hAnsi="Arial" w:cs="Arial"/>
          <w:color w:val="000000"/>
        </w:rPr>
        <w:t xml:space="preserve"> </w:t>
      </w:r>
      <w:r w:rsidRPr="00864D33">
        <w:rPr>
          <w:rFonts w:ascii="Arial" w:hAnsi="Arial" w:cs="Arial"/>
          <w:color w:val="000000"/>
        </w:rPr>
        <w:t xml:space="preserve">também o </w:t>
      </w:r>
      <w:r w:rsidRPr="00864D33">
        <w:rPr>
          <w:rFonts w:ascii="Arial" w:hAnsi="Arial" w:cs="Arial"/>
          <w:bCs/>
          <w:color w:val="000000"/>
        </w:rPr>
        <w:t>tempo de cura do emboço (14 dias), argamassas (07 dias) e</w:t>
      </w:r>
      <w:r w:rsidR="00A23627">
        <w:rPr>
          <w:rFonts w:ascii="Arial" w:hAnsi="Arial" w:cs="Arial"/>
          <w:bCs/>
          <w:color w:val="000000"/>
        </w:rPr>
        <w:t xml:space="preserve"> </w:t>
      </w:r>
      <w:r w:rsidRPr="00864D33">
        <w:rPr>
          <w:rFonts w:ascii="Arial" w:hAnsi="Arial" w:cs="Arial"/>
          <w:bCs/>
          <w:color w:val="000000"/>
        </w:rPr>
        <w:t>rejuntamento (07 dias)</w:t>
      </w:r>
      <w:r w:rsidRPr="00864D33">
        <w:rPr>
          <w:rFonts w:ascii="Arial" w:hAnsi="Arial" w:cs="Arial"/>
          <w:color w:val="000000"/>
        </w:rPr>
        <w:t xml:space="preserve">, para que o resultado seja satisfatório. </w:t>
      </w:r>
      <w:r w:rsidRPr="00864D33">
        <w:rPr>
          <w:rFonts w:ascii="Arial" w:hAnsi="Arial" w:cs="Arial"/>
          <w:bCs/>
          <w:color w:val="000000"/>
        </w:rPr>
        <w:t>Fazer sempre a</w:t>
      </w:r>
      <w:r>
        <w:rPr>
          <w:rFonts w:ascii="Arial" w:hAnsi="Arial" w:cs="Arial"/>
          <w:bCs/>
          <w:color w:val="000000"/>
        </w:rPr>
        <w:t xml:space="preserve"> </w:t>
      </w:r>
      <w:r w:rsidRPr="00864D33">
        <w:rPr>
          <w:rFonts w:ascii="Arial" w:hAnsi="Arial" w:cs="Arial"/>
          <w:bCs/>
          <w:color w:val="000000"/>
        </w:rPr>
        <w:t>cura a úmido do rejunte</w:t>
      </w:r>
      <w:r w:rsidRPr="00864D33">
        <w:rPr>
          <w:rFonts w:ascii="Arial" w:hAnsi="Arial" w:cs="Arial"/>
          <w:color w:val="000000"/>
        </w:rPr>
        <w:t>;</w:t>
      </w:r>
    </w:p>
    <w:p w14:paraId="48718582" w14:textId="77777777" w:rsidR="00A23627" w:rsidRDefault="00A23627" w:rsidP="00A23627">
      <w:pPr>
        <w:autoSpaceDE w:val="0"/>
        <w:autoSpaceDN w:val="0"/>
        <w:adjustRightInd w:val="0"/>
        <w:jc w:val="both"/>
        <w:rPr>
          <w:rFonts w:ascii="Arial" w:hAnsi="Arial" w:cs="Arial"/>
          <w:color w:val="000000"/>
        </w:rPr>
      </w:pPr>
    </w:p>
    <w:p w14:paraId="60AA9395" w14:textId="19AACC6F" w:rsidR="00A31407" w:rsidRPr="00864D33"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 xml:space="preserve">d - a </w:t>
      </w:r>
      <w:r w:rsidRPr="00864D33">
        <w:rPr>
          <w:rFonts w:ascii="Arial" w:hAnsi="Arial" w:cs="Arial"/>
          <w:bCs/>
          <w:color w:val="000000"/>
        </w:rPr>
        <w:t xml:space="preserve">cura completa da argamassa </w:t>
      </w:r>
      <w:r w:rsidRPr="00864D33">
        <w:rPr>
          <w:rFonts w:ascii="Arial" w:hAnsi="Arial" w:cs="Arial"/>
          <w:color w:val="000000"/>
        </w:rPr>
        <w:t xml:space="preserve">de assentamento é dada </w:t>
      </w:r>
      <w:r w:rsidRPr="00864D33">
        <w:rPr>
          <w:rFonts w:ascii="Arial" w:hAnsi="Arial" w:cs="Arial"/>
          <w:bCs/>
          <w:color w:val="000000"/>
        </w:rPr>
        <w:t xml:space="preserve">15 dias </w:t>
      </w:r>
      <w:r w:rsidRPr="00864D33">
        <w:rPr>
          <w:rFonts w:ascii="Arial" w:hAnsi="Arial" w:cs="Arial"/>
          <w:color w:val="000000"/>
        </w:rPr>
        <w:t>após sua</w:t>
      </w:r>
      <w:r>
        <w:rPr>
          <w:rFonts w:ascii="Arial" w:hAnsi="Arial" w:cs="Arial"/>
          <w:color w:val="000000"/>
        </w:rPr>
        <w:t xml:space="preserve"> </w:t>
      </w:r>
      <w:r w:rsidRPr="00864D33">
        <w:rPr>
          <w:rFonts w:ascii="Arial" w:hAnsi="Arial" w:cs="Arial"/>
          <w:color w:val="000000"/>
        </w:rPr>
        <w:t>aplicação;</w:t>
      </w:r>
    </w:p>
    <w:p w14:paraId="2B350914" w14:textId="77777777" w:rsidR="00A23627" w:rsidRDefault="00A23627" w:rsidP="00A23627">
      <w:pPr>
        <w:autoSpaceDE w:val="0"/>
        <w:autoSpaceDN w:val="0"/>
        <w:adjustRightInd w:val="0"/>
        <w:jc w:val="both"/>
        <w:rPr>
          <w:rFonts w:ascii="Arial" w:hAnsi="Arial" w:cs="Arial"/>
          <w:color w:val="000000"/>
        </w:rPr>
      </w:pPr>
    </w:p>
    <w:p w14:paraId="0AECAF0C" w14:textId="461B9522" w:rsidR="00A31407" w:rsidRPr="00864D33" w:rsidRDefault="00A31407" w:rsidP="00A23627">
      <w:pPr>
        <w:autoSpaceDE w:val="0"/>
        <w:autoSpaceDN w:val="0"/>
        <w:adjustRightInd w:val="0"/>
        <w:jc w:val="both"/>
        <w:rPr>
          <w:rFonts w:ascii="Arial" w:hAnsi="Arial" w:cs="Arial"/>
          <w:bCs/>
          <w:color w:val="000000"/>
        </w:rPr>
      </w:pPr>
      <w:r w:rsidRPr="00864D33">
        <w:rPr>
          <w:rFonts w:ascii="Arial" w:hAnsi="Arial" w:cs="Arial"/>
          <w:color w:val="000000"/>
        </w:rPr>
        <w:t xml:space="preserve">e - para </w:t>
      </w:r>
      <w:r w:rsidRPr="00864D33">
        <w:rPr>
          <w:rFonts w:ascii="Arial" w:hAnsi="Arial" w:cs="Arial"/>
          <w:bCs/>
          <w:color w:val="000000"/>
        </w:rPr>
        <w:t xml:space="preserve">fachadas sujeitas </w:t>
      </w:r>
      <w:r w:rsidRPr="00864D33">
        <w:rPr>
          <w:rFonts w:ascii="Arial" w:hAnsi="Arial" w:cs="Arial"/>
          <w:color w:val="000000"/>
        </w:rPr>
        <w:t xml:space="preserve">a </w:t>
      </w:r>
      <w:r w:rsidRPr="00864D33">
        <w:rPr>
          <w:rFonts w:ascii="Arial" w:hAnsi="Arial" w:cs="Arial"/>
          <w:bCs/>
          <w:color w:val="000000"/>
        </w:rPr>
        <w:t>insolação</w:t>
      </w:r>
      <w:r w:rsidRPr="00864D33">
        <w:rPr>
          <w:rFonts w:ascii="Arial" w:hAnsi="Arial" w:cs="Arial"/>
          <w:color w:val="000000"/>
        </w:rPr>
        <w:t xml:space="preserve">, </w:t>
      </w:r>
      <w:r w:rsidRPr="00864D33">
        <w:rPr>
          <w:rFonts w:ascii="Arial" w:hAnsi="Arial" w:cs="Arial"/>
          <w:bCs/>
          <w:color w:val="000000"/>
        </w:rPr>
        <w:t xml:space="preserve">vento </w:t>
      </w:r>
      <w:r w:rsidRPr="00864D33">
        <w:rPr>
          <w:rFonts w:ascii="Arial" w:hAnsi="Arial" w:cs="Arial"/>
          <w:color w:val="000000"/>
        </w:rPr>
        <w:t xml:space="preserve">e </w:t>
      </w:r>
      <w:r w:rsidRPr="00864D33">
        <w:rPr>
          <w:rFonts w:ascii="Arial" w:hAnsi="Arial" w:cs="Arial"/>
          <w:bCs/>
          <w:color w:val="000000"/>
        </w:rPr>
        <w:t xml:space="preserve">baixa umidade </w:t>
      </w:r>
      <w:r w:rsidRPr="00864D33">
        <w:rPr>
          <w:rFonts w:ascii="Arial" w:hAnsi="Arial" w:cs="Arial"/>
          <w:color w:val="000000"/>
        </w:rPr>
        <w:t xml:space="preserve">relativa do ar, </w:t>
      </w:r>
      <w:r w:rsidRPr="00864D33">
        <w:rPr>
          <w:rFonts w:ascii="Arial" w:hAnsi="Arial" w:cs="Arial"/>
          <w:bCs/>
          <w:color w:val="000000"/>
        </w:rPr>
        <w:t>usar</w:t>
      </w:r>
      <w:r>
        <w:rPr>
          <w:rFonts w:ascii="Arial" w:hAnsi="Arial" w:cs="Arial"/>
          <w:bCs/>
          <w:color w:val="000000"/>
        </w:rPr>
        <w:t xml:space="preserve"> </w:t>
      </w:r>
      <w:r w:rsidRPr="00864D33">
        <w:rPr>
          <w:rFonts w:ascii="Arial" w:hAnsi="Arial" w:cs="Arial"/>
          <w:bCs/>
          <w:color w:val="000000"/>
        </w:rPr>
        <w:t xml:space="preserve">somente </w:t>
      </w:r>
      <w:r w:rsidRPr="00864D33">
        <w:rPr>
          <w:rFonts w:ascii="Arial" w:hAnsi="Arial" w:cs="Arial"/>
          <w:color w:val="000000"/>
        </w:rPr>
        <w:t xml:space="preserve">cimento-cola </w:t>
      </w:r>
      <w:r w:rsidRPr="00864D33">
        <w:rPr>
          <w:rFonts w:ascii="Arial" w:hAnsi="Arial" w:cs="Arial"/>
          <w:bCs/>
          <w:color w:val="000000"/>
        </w:rPr>
        <w:t>tipo AC-II ou AC-III;</w:t>
      </w:r>
    </w:p>
    <w:p w14:paraId="1118F41C" w14:textId="77777777" w:rsidR="00A23627" w:rsidRDefault="00A23627" w:rsidP="00A23627">
      <w:pPr>
        <w:autoSpaceDE w:val="0"/>
        <w:autoSpaceDN w:val="0"/>
        <w:adjustRightInd w:val="0"/>
        <w:jc w:val="both"/>
        <w:rPr>
          <w:rFonts w:ascii="Arial" w:hAnsi="Arial" w:cs="Arial"/>
          <w:color w:val="000000"/>
        </w:rPr>
      </w:pPr>
    </w:p>
    <w:p w14:paraId="350412C3" w14:textId="2CAA01EF" w:rsidR="00A31407" w:rsidRPr="00864D33"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f - não executar o assentamento em fachadas com o emboço saturado, isto é, após</w:t>
      </w:r>
      <w:r>
        <w:rPr>
          <w:rFonts w:ascii="Arial" w:hAnsi="Arial" w:cs="Arial"/>
          <w:color w:val="000000"/>
        </w:rPr>
        <w:t xml:space="preserve"> </w:t>
      </w:r>
      <w:r w:rsidRPr="00864D33">
        <w:rPr>
          <w:rFonts w:ascii="Arial" w:hAnsi="Arial" w:cs="Arial"/>
          <w:color w:val="000000"/>
        </w:rPr>
        <w:t>períodos de chuva;</w:t>
      </w:r>
    </w:p>
    <w:p w14:paraId="59301DE3" w14:textId="77777777" w:rsidR="00A23627" w:rsidRDefault="00A23627" w:rsidP="00A23627">
      <w:pPr>
        <w:autoSpaceDE w:val="0"/>
        <w:autoSpaceDN w:val="0"/>
        <w:adjustRightInd w:val="0"/>
        <w:jc w:val="both"/>
        <w:rPr>
          <w:rFonts w:ascii="Arial" w:hAnsi="Arial" w:cs="Arial"/>
          <w:color w:val="000000"/>
        </w:rPr>
      </w:pPr>
    </w:p>
    <w:p w14:paraId="4552EB02" w14:textId="201D632E" w:rsidR="00A31407" w:rsidRPr="00864D33"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 xml:space="preserve">g - é </w:t>
      </w:r>
      <w:r w:rsidRPr="00864D33">
        <w:rPr>
          <w:rFonts w:ascii="Arial" w:hAnsi="Arial" w:cs="Arial"/>
          <w:bCs/>
          <w:color w:val="000000"/>
        </w:rPr>
        <w:t xml:space="preserve">necessário comprovar </w:t>
      </w:r>
      <w:r w:rsidRPr="00864D33">
        <w:rPr>
          <w:rFonts w:ascii="Arial" w:hAnsi="Arial" w:cs="Arial"/>
          <w:color w:val="000000"/>
        </w:rPr>
        <w:t xml:space="preserve">a </w:t>
      </w:r>
      <w:r w:rsidRPr="00864D33">
        <w:rPr>
          <w:rFonts w:ascii="Arial" w:hAnsi="Arial" w:cs="Arial"/>
          <w:bCs/>
          <w:color w:val="000000"/>
        </w:rPr>
        <w:t xml:space="preserve">ancoragem </w:t>
      </w:r>
      <w:r w:rsidRPr="00864D33">
        <w:rPr>
          <w:rFonts w:ascii="Arial" w:hAnsi="Arial" w:cs="Arial"/>
          <w:color w:val="000000"/>
        </w:rPr>
        <w:t xml:space="preserve">da tela, </w:t>
      </w:r>
      <w:r w:rsidRPr="00864D33">
        <w:rPr>
          <w:rFonts w:ascii="Arial" w:hAnsi="Arial" w:cs="Arial"/>
          <w:bCs/>
          <w:color w:val="000000"/>
        </w:rPr>
        <w:t xml:space="preserve">pois </w:t>
      </w:r>
      <w:r w:rsidRPr="00864D33">
        <w:rPr>
          <w:rFonts w:ascii="Arial" w:hAnsi="Arial" w:cs="Arial"/>
          <w:color w:val="000000"/>
        </w:rPr>
        <w:t xml:space="preserve">esta </w:t>
      </w:r>
      <w:r w:rsidRPr="00864D33">
        <w:rPr>
          <w:rFonts w:ascii="Arial" w:hAnsi="Arial" w:cs="Arial"/>
          <w:bCs/>
          <w:color w:val="000000"/>
        </w:rPr>
        <w:t xml:space="preserve">deve suportar </w:t>
      </w:r>
      <w:r w:rsidRPr="00864D33">
        <w:rPr>
          <w:rFonts w:ascii="Arial" w:hAnsi="Arial" w:cs="Arial"/>
          <w:color w:val="000000"/>
        </w:rPr>
        <w:t>as</w:t>
      </w:r>
      <w:r w:rsidR="00A23627">
        <w:rPr>
          <w:rFonts w:ascii="Arial" w:hAnsi="Arial" w:cs="Arial"/>
          <w:color w:val="000000"/>
        </w:rPr>
        <w:t xml:space="preserve"> </w:t>
      </w:r>
      <w:r w:rsidRPr="00864D33">
        <w:rPr>
          <w:rFonts w:ascii="Arial" w:hAnsi="Arial" w:cs="Arial"/>
          <w:bCs/>
          <w:color w:val="000000"/>
        </w:rPr>
        <w:t xml:space="preserve">solicitações </w:t>
      </w:r>
      <w:r w:rsidRPr="00864D33">
        <w:rPr>
          <w:rFonts w:ascii="Arial" w:hAnsi="Arial" w:cs="Arial"/>
          <w:color w:val="000000"/>
        </w:rPr>
        <w:t>exigidas;</w:t>
      </w:r>
    </w:p>
    <w:p w14:paraId="24A8FF89" w14:textId="77777777" w:rsidR="00A23627" w:rsidRDefault="00A23627" w:rsidP="00A23627">
      <w:pPr>
        <w:autoSpaceDE w:val="0"/>
        <w:autoSpaceDN w:val="0"/>
        <w:adjustRightInd w:val="0"/>
        <w:jc w:val="both"/>
        <w:rPr>
          <w:rFonts w:ascii="Arial" w:hAnsi="Arial" w:cs="Arial"/>
          <w:color w:val="000000"/>
        </w:rPr>
      </w:pPr>
    </w:p>
    <w:p w14:paraId="5B5AF20A" w14:textId="3DC425F7" w:rsidR="00A31407" w:rsidRPr="00864D33"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 xml:space="preserve">h - as </w:t>
      </w:r>
      <w:r w:rsidRPr="00864D33">
        <w:rPr>
          <w:rFonts w:ascii="Arial" w:hAnsi="Arial" w:cs="Arial"/>
          <w:bCs/>
          <w:color w:val="000000"/>
        </w:rPr>
        <w:t xml:space="preserve">juntas de movimentação </w:t>
      </w:r>
      <w:r w:rsidRPr="00864D33">
        <w:rPr>
          <w:rFonts w:ascii="Arial" w:hAnsi="Arial" w:cs="Arial"/>
          <w:color w:val="000000"/>
        </w:rPr>
        <w:t xml:space="preserve">têm que </w:t>
      </w:r>
      <w:r w:rsidRPr="00864D33">
        <w:rPr>
          <w:rFonts w:ascii="Arial" w:hAnsi="Arial" w:cs="Arial"/>
          <w:bCs/>
          <w:color w:val="000000"/>
        </w:rPr>
        <w:t xml:space="preserve">acompanhar </w:t>
      </w:r>
      <w:r w:rsidRPr="00864D33">
        <w:rPr>
          <w:rFonts w:ascii="Arial" w:hAnsi="Arial" w:cs="Arial"/>
          <w:color w:val="000000"/>
        </w:rPr>
        <w:t xml:space="preserve">as </w:t>
      </w:r>
      <w:r w:rsidRPr="00864D33">
        <w:rPr>
          <w:rFonts w:ascii="Arial" w:hAnsi="Arial" w:cs="Arial"/>
          <w:bCs/>
          <w:color w:val="000000"/>
        </w:rPr>
        <w:t xml:space="preserve">juntas estruturais </w:t>
      </w:r>
      <w:r w:rsidRPr="00864D33">
        <w:rPr>
          <w:rFonts w:ascii="Arial" w:hAnsi="Arial" w:cs="Arial"/>
          <w:color w:val="000000"/>
        </w:rPr>
        <w:t>já</w:t>
      </w:r>
      <w:r w:rsidR="00A23627">
        <w:rPr>
          <w:rFonts w:ascii="Arial" w:hAnsi="Arial" w:cs="Arial"/>
          <w:color w:val="000000"/>
        </w:rPr>
        <w:t xml:space="preserve"> </w:t>
      </w:r>
      <w:r w:rsidRPr="00864D33">
        <w:rPr>
          <w:rFonts w:ascii="Arial" w:hAnsi="Arial" w:cs="Arial"/>
          <w:color w:val="000000"/>
        </w:rPr>
        <w:t>existentes na obra;</w:t>
      </w:r>
    </w:p>
    <w:p w14:paraId="36A3BD1B" w14:textId="77777777" w:rsidR="00A23627" w:rsidRDefault="00A23627" w:rsidP="00A23627">
      <w:pPr>
        <w:autoSpaceDE w:val="0"/>
        <w:autoSpaceDN w:val="0"/>
        <w:adjustRightInd w:val="0"/>
        <w:jc w:val="both"/>
        <w:rPr>
          <w:rFonts w:ascii="Arial" w:hAnsi="Arial" w:cs="Arial"/>
          <w:color w:val="000000"/>
        </w:rPr>
      </w:pPr>
    </w:p>
    <w:p w14:paraId="7E9FFEFC" w14:textId="3039F077" w:rsidR="00A31407" w:rsidRPr="00E265BC"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 xml:space="preserve">i - o </w:t>
      </w:r>
      <w:r w:rsidRPr="00864D33">
        <w:rPr>
          <w:rFonts w:ascii="Arial" w:hAnsi="Arial" w:cs="Arial"/>
          <w:bCs/>
          <w:color w:val="000000"/>
        </w:rPr>
        <w:t xml:space="preserve">uso excessivo </w:t>
      </w:r>
      <w:r w:rsidRPr="00864D33">
        <w:rPr>
          <w:rFonts w:ascii="Arial" w:hAnsi="Arial" w:cs="Arial"/>
          <w:color w:val="000000"/>
        </w:rPr>
        <w:t xml:space="preserve">de </w:t>
      </w:r>
      <w:r w:rsidRPr="00864D33">
        <w:rPr>
          <w:rFonts w:ascii="Arial" w:hAnsi="Arial" w:cs="Arial"/>
          <w:bCs/>
          <w:color w:val="000000"/>
        </w:rPr>
        <w:t>ácido</w:t>
      </w:r>
      <w:r w:rsidRPr="00864D33">
        <w:rPr>
          <w:rFonts w:ascii="Arial" w:hAnsi="Arial" w:cs="Arial"/>
          <w:color w:val="000000"/>
        </w:rPr>
        <w:t xml:space="preserve">, durante a limpeza pós-obra, </w:t>
      </w:r>
      <w:r w:rsidRPr="00864D33">
        <w:rPr>
          <w:rFonts w:ascii="Arial" w:hAnsi="Arial" w:cs="Arial"/>
          <w:bCs/>
          <w:color w:val="000000"/>
        </w:rPr>
        <w:t xml:space="preserve">compromete </w:t>
      </w:r>
      <w:r w:rsidRPr="00864D33">
        <w:rPr>
          <w:rFonts w:ascii="Arial" w:hAnsi="Arial" w:cs="Arial"/>
          <w:color w:val="000000"/>
        </w:rPr>
        <w:t xml:space="preserve">o </w:t>
      </w:r>
      <w:r w:rsidRPr="00864D33">
        <w:rPr>
          <w:rFonts w:ascii="Arial" w:hAnsi="Arial" w:cs="Arial"/>
          <w:bCs/>
          <w:color w:val="000000"/>
        </w:rPr>
        <w:t>rejunte</w:t>
      </w:r>
      <w:r w:rsidRPr="00864D33">
        <w:rPr>
          <w:rFonts w:ascii="Arial" w:hAnsi="Arial" w:cs="Arial"/>
          <w:color w:val="000000"/>
        </w:rPr>
        <w:t>.</w:t>
      </w:r>
      <w:r w:rsidR="00A23627">
        <w:rPr>
          <w:rFonts w:ascii="Arial" w:hAnsi="Arial" w:cs="Arial"/>
          <w:color w:val="000000"/>
        </w:rPr>
        <w:t xml:space="preserve"> </w:t>
      </w:r>
      <w:r w:rsidRPr="00864D33">
        <w:rPr>
          <w:rFonts w:ascii="Arial" w:hAnsi="Arial" w:cs="Arial"/>
          <w:color w:val="000000"/>
        </w:rPr>
        <w:t>Deve ser usado com moderação e por profissional</w:t>
      </w:r>
      <w:r w:rsidRPr="00E265BC">
        <w:rPr>
          <w:rFonts w:ascii="Arial" w:hAnsi="Arial" w:cs="Arial"/>
          <w:color w:val="000000"/>
        </w:rPr>
        <w:t xml:space="preserve"> realmente especializado;</w:t>
      </w:r>
    </w:p>
    <w:p w14:paraId="4F581605" w14:textId="77777777" w:rsidR="00A23627" w:rsidRDefault="00A23627" w:rsidP="00A23627">
      <w:pPr>
        <w:autoSpaceDE w:val="0"/>
        <w:autoSpaceDN w:val="0"/>
        <w:adjustRightInd w:val="0"/>
        <w:jc w:val="both"/>
        <w:rPr>
          <w:rFonts w:ascii="Arial" w:hAnsi="Arial" w:cs="Arial"/>
          <w:color w:val="000000"/>
        </w:rPr>
      </w:pPr>
    </w:p>
    <w:p w14:paraId="1388474A" w14:textId="364159B2" w:rsidR="00A31407" w:rsidRPr="00864D33"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 xml:space="preserve">j - a </w:t>
      </w:r>
      <w:r w:rsidRPr="00864D33">
        <w:rPr>
          <w:rFonts w:ascii="Arial" w:hAnsi="Arial" w:cs="Arial"/>
          <w:bCs/>
          <w:color w:val="000000"/>
        </w:rPr>
        <w:t xml:space="preserve">periodicidade da manutenção </w:t>
      </w:r>
      <w:r w:rsidRPr="00864D33">
        <w:rPr>
          <w:rFonts w:ascii="Arial" w:hAnsi="Arial" w:cs="Arial"/>
          <w:color w:val="000000"/>
        </w:rPr>
        <w:t xml:space="preserve">é </w:t>
      </w:r>
      <w:r w:rsidRPr="00864D33">
        <w:rPr>
          <w:rFonts w:ascii="Arial" w:hAnsi="Arial" w:cs="Arial"/>
          <w:bCs/>
          <w:color w:val="000000"/>
        </w:rPr>
        <w:t>condicionada</w:t>
      </w:r>
      <w:r w:rsidRPr="00864D33">
        <w:rPr>
          <w:rFonts w:ascii="Arial" w:hAnsi="Arial" w:cs="Arial"/>
          <w:color w:val="000000"/>
        </w:rPr>
        <w:t xml:space="preserve">, basicamente, à </w:t>
      </w:r>
      <w:r w:rsidRPr="00864D33">
        <w:rPr>
          <w:rFonts w:ascii="Arial" w:hAnsi="Arial" w:cs="Arial"/>
          <w:bCs/>
          <w:color w:val="000000"/>
        </w:rPr>
        <w:t>poluição</w:t>
      </w:r>
      <w:r w:rsidR="00A23627">
        <w:rPr>
          <w:rFonts w:ascii="Arial" w:hAnsi="Arial" w:cs="Arial"/>
          <w:bCs/>
          <w:color w:val="000000"/>
        </w:rPr>
        <w:t xml:space="preserve"> </w:t>
      </w:r>
      <w:r w:rsidRPr="00864D33">
        <w:rPr>
          <w:rFonts w:ascii="Arial" w:hAnsi="Arial" w:cs="Arial"/>
          <w:color w:val="000000"/>
        </w:rPr>
        <w:t>ambiental;</w:t>
      </w:r>
    </w:p>
    <w:p w14:paraId="165DCA49" w14:textId="77777777" w:rsidR="00A23627" w:rsidRDefault="00A23627" w:rsidP="00A23627">
      <w:pPr>
        <w:autoSpaceDE w:val="0"/>
        <w:autoSpaceDN w:val="0"/>
        <w:adjustRightInd w:val="0"/>
        <w:jc w:val="both"/>
        <w:rPr>
          <w:rFonts w:ascii="Arial" w:hAnsi="Arial" w:cs="Arial"/>
          <w:color w:val="000000"/>
        </w:rPr>
      </w:pPr>
    </w:p>
    <w:p w14:paraId="6E23AA90" w14:textId="041AE207" w:rsidR="00A31407" w:rsidRPr="00E265BC"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 xml:space="preserve">k - em </w:t>
      </w:r>
      <w:r w:rsidRPr="00864D33">
        <w:rPr>
          <w:rFonts w:ascii="Arial" w:hAnsi="Arial" w:cs="Arial"/>
          <w:bCs/>
          <w:color w:val="000000"/>
        </w:rPr>
        <w:t>fachadas externas</w:t>
      </w:r>
      <w:r w:rsidRPr="00864D33">
        <w:rPr>
          <w:rFonts w:ascii="Arial" w:hAnsi="Arial" w:cs="Arial"/>
          <w:color w:val="000000"/>
        </w:rPr>
        <w:t xml:space="preserve">, sujeitas a grande variação térmica, é </w:t>
      </w:r>
      <w:r w:rsidRPr="00864D33">
        <w:rPr>
          <w:rFonts w:ascii="Arial" w:hAnsi="Arial" w:cs="Arial"/>
          <w:bCs/>
          <w:color w:val="000000"/>
        </w:rPr>
        <w:t xml:space="preserve">imprescindível </w:t>
      </w:r>
      <w:r w:rsidRPr="00864D33">
        <w:rPr>
          <w:rFonts w:ascii="Arial" w:hAnsi="Arial" w:cs="Arial"/>
          <w:color w:val="000000"/>
        </w:rPr>
        <w:t>o uso</w:t>
      </w:r>
      <w:r>
        <w:rPr>
          <w:rFonts w:ascii="Arial" w:hAnsi="Arial" w:cs="Arial"/>
          <w:color w:val="000000"/>
        </w:rPr>
        <w:t xml:space="preserve"> </w:t>
      </w:r>
      <w:r w:rsidRPr="00864D33">
        <w:rPr>
          <w:rFonts w:ascii="Arial" w:hAnsi="Arial" w:cs="Arial"/>
          <w:color w:val="000000"/>
        </w:rPr>
        <w:t xml:space="preserve">de </w:t>
      </w:r>
      <w:r w:rsidRPr="00864D33">
        <w:rPr>
          <w:rFonts w:ascii="Arial" w:hAnsi="Arial" w:cs="Arial"/>
          <w:bCs/>
          <w:color w:val="000000"/>
        </w:rPr>
        <w:t xml:space="preserve">proteção térmica </w:t>
      </w:r>
      <w:r w:rsidRPr="00864D33">
        <w:rPr>
          <w:rFonts w:ascii="Arial" w:hAnsi="Arial" w:cs="Arial"/>
          <w:color w:val="000000"/>
        </w:rPr>
        <w:t xml:space="preserve">sobre a impermeabilização, </w:t>
      </w:r>
      <w:r w:rsidRPr="00864D33">
        <w:rPr>
          <w:rFonts w:ascii="Arial" w:hAnsi="Arial" w:cs="Arial"/>
          <w:bCs/>
          <w:color w:val="000000"/>
        </w:rPr>
        <w:t xml:space="preserve">evitando degradação </w:t>
      </w:r>
      <w:r w:rsidRPr="00864D33">
        <w:rPr>
          <w:rFonts w:ascii="Arial" w:hAnsi="Arial" w:cs="Arial"/>
          <w:color w:val="000000"/>
        </w:rPr>
        <w:t>desta e</w:t>
      </w:r>
      <w:r>
        <w:rPr>
          <w:rFonts w:ascii="Arial" w:hAnsi="Arial" w:cs="Arial"/>
          <w:color w:val="000000"/>
        </w:rPr>
        <w:t xml:space="preserve"> </w:t>
      </w:r>
      <w:r w:rsidRPr="00864D33">
        <w:rPr>
          <w:rFonts w:ascii="Arial" w:hAnsi="Arial" w:cs="Arial"/>
          <w:color w:val="000000"/>
        </w:rPr>
        <w:t xml:space="preserve">grandes </w:t>
      </w:r>
      <w:r w:rsidRPr="00864D33">
        <w:rPr>
          <w:rFonts w:ascii="Arial" w:hAnsi="Arial" w:cs="Arial"/>
          <w:bCs/>
          <w:color w:val="000000"/>
        </w:rPr>
        <w:t xml:space="preserve">movimentações </w:t>
      </w:r>
      <w:r w:rsidRPr="00864D33">
        <w:rPr>
          <w:rFonts w:ascii="Arial" w:hAnsi="Arial" w:cs="Arial"/>
          <w:color w:val="000000"/>
        </w:rPr>
        <w:t>do sistema de revestimento</w:t>
      </w:r>
      <w:r w:rsidRPr="00E265BC">
        <w:rPr>
          <w:rFonts w:ascii="Arial" w:hAnsi="Arial" w:cs="Arial"/>
          <w:color w:val="000000"/>
        </w:rPr>
        <w:t>;</w:t>
      </w:r>
    </w:p>
    <w:p w14:paraId="6953377E" w14:textId="77777777" w:rsidR="00A31407" w:rsidRDefault="00A31407" w:rsidP="00A31407">
      <w:pPr>
        <w:spacing w:after="120"/>
        <w:ind w:left="360"/>
        <w:jc w:val="both"/>
        <w:rPr>
          <w:rFonts w:ascii="Arial" w:hAnsi="Arial" w:cs="Arial"/>
          <w:b/>
        </w:rPr>
      </w:pPr>
    </w:p>
    <w:p w14:paraId="7C728EC2" w14:textId="77777777" w:rsidR="00A23627" w:rsidRDefault="00A23627" w:rsidP="00A31407">
      <w:pPr>
        <w:spacing w:after="120"/>
        <w:ind w:left="360"/>
        <w:jc w:val="both"/>
        <w:rPr>
          <w:rFonts w:ascii="Arial" w:hAnsi="Arial" w:cs="Arial"/>
          <w:b/>
        </w:rPr>
      </w:pPr>
    </w:p>
    <w:p w14:paraId="3884CD3E" w14:textId="77777777" w:rsidR="00A31407" w:rsidRPr="00E265BC" w:rsidRDefault="00A31407" w:rsidP="00A31407">
      <w:pPr>
        <w:spacing w:after="120"/>
        <w:ind w:left="360"/>
        <w:jc w:val="center"/>
        <w:rPr>
          <w:rFonts w:ascii="Arial" w:hAnsi="Arial" w:cs="Arial"/>
          <w:b/>
        </w:rPr>
      </w:pPr>
      <w:r w:rsidRPr="00E265BC">
        <w:rPr>
          <w:rFonts w:ascii="Arial" w:hAnsi="Arial" w:cs="Arial"/>
          <w:b/>
        </w:rPr>
        <w:lastRenderedPageBreak/>
        <w:t>Observações:</w:t>
      </w:r>
    </w:p>
    <w:p w14:paraId="59C28FA6" w14:textId="77777777" w:rsidR="00A31407" w:rsidRPr="00E265BC" w:rsidRDefault="00A31407" w:rsidP="00A23627">
      <w:pPr>
        <w:spacing w:after="120"/>
        <w:jc w:val="both"/>
        <w:rPr>
          <w:rFonts w:ascii="Arial" w:hAnsi="Arial" w:cs="Arial"/>
        </w:rPr>
      </w:pPr>
      <w:r w:rsidRPr="00E265BC">
        <w:rPr>
          <w:rFonts w:ascii="Arial" w:hAnsi="Arial" w:cs="Arial"/>
        </w:rPr>
        <w:t xml:space="preserve">O encontro da alvenaria com a estrutura metálica ou concreto está definido no detalhe correspondente do projeto executivo. As faces de metal em contato com alvenaria deverão receber camada de argamassa industrializada Tipo ACIII E ou ACIII (conforme indicado) aplicada com desempenadeira dentada em sentidos variados. </w:t>
      </w:r>
    </w:p>
    <w:p w14:paraId="180DC220" w14:textId="77777777" w:rsidR="00A31407" w:rsidRPr="00E265BC" w:rsidRDefault="00A31407" w:rsidP="00A23627">
      <w:pPr>
        <w:spacing w:after="120"/>
        <w:jc w:val="both"/>
        <w:rPr>
          <w:rFonts w:ascii="Arial" w:hAnsi="Arial" w:cs="Arial"/>
        </w:rPr>
      </w:pPr>
      <w:r w:rsidRPr="00E265BC">
        <w:rPr>
          <w:rFonts w:ascii="Arial" w:hAnsi="Arial" w:cs="Arial"/>
        </w:rPr>
        <w:t xml:space="preserve">O aperto da alvenaria com as vigas metálicas será tomado com espuma de poliuretano. Soldar ferro 5mm nos pilares das extremidades para amarração da alvenaria ou enchimento com concreto. Em todos os pilares, soldar chapa de aço para veda luz, na extensão vertical. Entre as fiadas de tijolo fazer amarração com tela </w:t>
      </w:r>
      <w:proofErr w:type="spellStart"/>
      <w:r w:rsidRPr="00E265BC">
        <w:rPr>
          <w:rFonts w:ascii="Arial" w:hAnsi="Arial" w:cs="Arial"/>
        </w:rPr>
        <w:t>Morlan</w:t>
      </w:r>
      <w:proofErr w:type="spellEnd"/>
      <w:r w:rsidRPr="00E265BC">
        <w:rPr>
          <w:rFonts w:ascii="Arial" w:hAnsi="Arial" w:cs="Arial"/>
        </w:rPr>
        <w:t xml:space="preserve">. Nos encontros do metal, alvenaria e concreto usar </w:t>
      </w:r>
      <w:proofErr w:type="spellStart"/>
      <w:r w:rsidRPr="00E265BC">
        <w:rPr>
          <w:rFonts w:ascii="Arial" w:hAnsi="Arial" w:cs="Arial"/>
        </w:rPr>
        <w:t>Denvertec</w:t>
      </w:r>
      <w:proofErr w:type="spellEnd"/>
      <w:r w:rsidRPr="00E265BC">
        <w:rPr>
          <w:rFonts w:ascii="Arial" w:hAnsi="Arial" w:cs="Arial"/>
        </w:rPr>
        <w:t xml:space="preserve"> 540 ou equivalente, reforçado com tela de poliéster.</w:t>
      </w:r>
    </w:p>
    <w:p w14:paraId="62DD11E6" w14:textId="77777777" w:rsidR="00A31407" w:rsidRPr="00E265BC" w:rsidRDefault="00A31407" w:rsidP="00A23627">
      <w:pPr>
        <w:spacing w:after="120"/>
        <w:jc w:val="both"/>
        <w:rPr>
          <w:rFonts w:ascii="Arial" w:hAnsi="Arial" w:cs="Arial"/>
        </w:rPr>
      </w:pPr>
      <w:r w:rsidRPr="00E265BC">
        <w:rPr>
          <w:rFonts w:ascii="Arial" w:hAnsi="Arial" w:cs="Arial"/>
        </w:rPr>
        <w:t>Este item inclui todos os materiais citados tais como placas cerâmicas, argamassa de assentamento, rejunte, e demais materiais e serviços para a perfeita execução.</w:t>
      </w:r>
    </w:p>
    <w:p w14:paraId="5604A14F" w14:textId="77777777" w:rsidR="00A31407" w:rsidRPr="00E265BC" w:rsidRDefault="00A31407" w:rsidP="00A31407">
      <w:pPr>
        <w:spacing w:after="120"/>
        <w:ind w:left="708"/>
        <w:jc w:val="both"/>
        <w:rPr>
          <w:rFonts w:ascii="Arial" w:hAnsi="Arial" w:cs="Arial"/>
        </w:rPr>
      </w:pPr>
    </w:p>
    <w:p w14:paraId="0AAD3E1A" w14:textId="77777777" w:rsidR="00A31407" w:rsidRPr="00E265BC" w:rsidRDefault="00A31407" w:rsidP="00A31407">
      <w:pPr>
        <w:keepNext/>
        <w:spacing w:after="120"/>
        <w:ind w:left="360"/>
        <w:jc w:val="both"/>
        <w:outlineLvl w:val="2"/>
        <w:rPr>
          <w:rFonts w:ascii="Arial" w:hAnsi="Arial" w:cs="Arial"/>
          <w:b/>
          <w:snapToGrid w:val="0"/>
          <w:u w:val="single"/>
        </w:rPr>
      </w:pPr>
      <w:r w:rsidRPr="00E265BC">
        <w:rPr>
          <w:rFonts w:ascii="Arial" w:hAnsi="Arial" w:cs="Arial"/>
          <w:b/>
          <w:snapToGrid w:val="0"/>
          <w:u w:val="single"/>
        </w:rPr>
        <w:t>Procedimentos Executivos para Assentamento de cerâmica em paredes</w:t>
      </w:r>
    </w:p>
    <w:p w14:paraId="33341C3A" w14:textId="77777777" w:rsidR="00A31407" w:rsidRPr="00E265BC" w:rsidRDefault="00A31407" w:rsidP="00A31407">
      <w:pPr>
        <w:rPr>
          <w:rFonts w:ascii="Arial" w:hAnsi="Arial" w:cs="Arial"/>
        </w:rPr>
      </w:pPr>
    </w:p>
    <w:p w14:paraId="712B9A0F" w14:textId="77777777" w:rsidR="00A31407" w:rsidRPr="00E265BC" w:rsidRDefault="00A31407" w:rsidP="00A31407">
      <w:pPr>
        <w:keepNext/>
        <w:spacing w:after="120"/>
        <w:ind w:left="360"/>
        <w:jc w:val="center"/>
        <w:outlineLvl w:val="2"/>
        <w:rPr>
          <w:rFonts w:ascii="Arial" w:hAnsi="Arial" w:cs="Arial"/>
          <w:b/>
          <w:snapToGrid w:val="0"/>
        </w:rPr>
      </w:pPr>
      <w:r w:rsidRPr="00E265BC">
        <w:rPr>
          <w:rFonts w:ascii="Arial" w:hAnsi="Arial" w:cs="Arial"/>
          <w:b/>
          <w:snapToGrid w:val="0"/>
        </w:rPr>
        <w:t>Considerações Gerais</w:t>
      </w:r>
    </w:p>
    <w:p w14:paraId="30C22C1C"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As cerâmicas devem possuir as seguintes características técnicas:</w:t>
      </w:r>
    </w:p>
    <w:p w14:paraId="2422EEFD"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Baixa expansão por umidade;</w:t>
      </w:r>
    </w:p>
    <w:p w14:paraId="6B3717F4"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Baixa absorção de água;</w:t>
      </w:r>
    </w:p>
    <w:p w14:paraId="3B9EE6C0"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Estabilidade de cores;</w:t>
      </w:r>
    </w:p>
    <w:p w14:paraId="5A071802"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Boa aderência para fixação;</w:t>
      </w:r>
    </w:p>
    <w:p w14:paraId="5D30F0C6"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Resistência ao choque térmico;</w:t>
      </w:r>
    </w:p>
    <w:p w14:paraId="3991B2EC"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Deverão obedecer às seguintes Normas da ABNT:</w:t>
      </w:r>
    </w:p>
    <w:p w14:paraId="2589DD28"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EB-648/75 - Ladrilho cerâmico não esmaltado (NBR-6455);</w:t>
      </w:r>
    </w:p>
    <w:p w14:paraId="34F5FDB5"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MB-848/86 - Piso cerâmico - determinação da absorção de água (NBR-6480);</w:t>
      </w:r>
    </w:p>
    <w:p w14:paraId="5C12C8BE" w14:textId="77777777" w:rsidR="00A31407" w:rsidRPr="00E265BC" w:rsidRDefault="00A31407" w:rsidP="00A23627">
      <w:pPr>
        <w:tabs>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MB-849/75 - Ladrilho cerâmico não esmaltado - determinação da resistência ao desgaste por meio de abrasão (NBR-6481).</w:t>
      </w:r>
    </w:p>
    <w:p w14:paraId="57ABFF82" w14:textId="77777777" w:rsidR="00A31407" w:rsidRPr="00E265BC" w:rsidRDefault="00A31407" w:rsidP="00A23627">
      <w:pPr>
        <w:spacing w:after="120"/>
        <w:jc w:val="both"/>
        <w:rPr>
          <w:rFonts w:ascii="Arial" w:hAnsi="Arial" w:cs="Arial"/>
        </w:rPr>
      </w:pPr>
      <w:r w:rsidRPr="00E265BC">
        <w:rPr>
          <w:rFonts w:ascii="Arial" w:hAnsi="Arial" w:cs="Arial"/>
        </w:rPr>
        <w:lastRenderedPageBreak/>
        <w:t>Os materiais serão entregues e armazenados em local seco e protegido, em suas embalagens originais de fábrica. As cerâmicas serão cuidadosamente classificadas no canteiro da obra (de acordo com as Normas Técnicas), quanto à sua qualidade, calibragem e desempeno, sendo rejeitadas todas as peças que demonstrarem defeitos de superfície, discrepâncias de bitolas ou empeno, ou contrariarem as especificações do projeto.</w:t>
      </w:r>
    </w:p>
    <w:p w14:paraId="7C75F9EF" w14:textId="77777777" w:rsidR="00A31407" w:rsidRPr="00E265BC" w:rsidRDefault="00A31407" w:rsidP="00A31407">
      <w:pPr>
        <w:spacing w:after="120"/>
        <w:ind w:left="709"/>
        <w:jc w:val="both"/>
        <w:rPr>
          <w:rFonts w:ascii="Arial" w:hAnsi="Arial" w:cs="Arial"/>
        </w:rPr>
      </w:pPr>
    </w:p>
    <w:p w14:paraId="5502529D" w14:textId="77777777" w:rsidR="00A31407" w:rsidRPr="000976CA" w:rsidRDefault="00A31407" w:rsidP="00A31407">
      <w:pPr>
        <w:tabs>
          <w:tab w:val="left" w:pos="426"/>
        </w:tabs>
        <w:spacing w:before="240" w:after="120"/>
        <w:jc w:val="center"/>
        <w:rPr>
          <w:rFonts w:ascii="Arial" w:hAnsi="Arial" w:cs="Arial"/>
          <w:b/>
          <w:snapToGrid w:val="0"/>
        </w:rPr>
      </w:pPr>
      <w:r w:rsidRPr="000976CA">
        <w:rPr>
          <w:rFonts w:ascii="Arial" w:hAnsi="Arial" w:cs="Arial"/>
          <w:b/>
          <w:snapToGrid w:val="0"/>
        </w:rPr>
        <w:t>A Colocação</w:t>
      </w:r>
    </w:p>
    <w:p w14:paraId="55283690" w14:textId="77777777" w:rsidR="00A31407" w:rsidRPr="000976CA" w:rsidRDefault="00A31407" w:rsidP="00A23627">
      <w:pPr>
        <w:spacing w:after="120"/>
        <w:jc w:val="both"/>
        <w:rPr>
          <w:rFonts w:ascii="Arial" w:hAnsi="Arial" w:cs="Arial"/>
        </w:rPr>
      </w:pPr>
      <w:r w:rsidRPr="000976CA">
        <w:rPr>
          <w:rFonts w:ascii="Arial" w:hAnsi="Arial" w:cs="Arial"/>
        </w:rPr>
        <w:t>A mão-de-obra para a colocação das cerâmicas deve seguir os padrões de qualidade exigidos pelas Normas da ABNT referidas ou pelos Programas de Qualidade tipo PBQP-H ou ISO.</w:t>
      </w:r>
    </w:p>
    <w:p w14:paraId="02C210E0" w14:textId="77777777" w:rsidR="00A31407" w:rsidRPr="00E265BC" w:rsidRDefault="00A31407" w:rsidP="00A23627">
      <w:pPr>
        <w:spacing w:after="120"/>
        <w:jc w:val="both"/>
        <w:rPr>
          <w:rFonts w:ascii="Arial" w:hAnsi="Arial" w:cs="Arial"/>
        </w:rPr>
      </w:pPr>
      <w:r w:rsidRPr="00E265BC">
        <w:rPr>
          <w:rFonts w:ascii="Arial" w:hAnsi="Arial" w:cs="Arial"/>
        </w:rPr>
        <w:t>Com a superfície ainda úmida, procede-se à execução do chapisco e, posteriormente, do emboço, conforme o disposto nos ite</w:t>
      </w:r>
      <w:r>
        <w:rPr>
          <w:rFonts w:ascii="Arial" w:hAnsi="Arial" w:cs="Arial"/>
        </w:rPr>
        <w:t>ns</w:t>
      </w:r>
      <w:r w:rsidRPr="00E265BC">
        <w:rPr>
          <w:rFonts w:ascii="Arial" w:hAnsi="Arial" w:cs="Arial"/>
        </w:rPr>
        <w:t xml:space="preserve"> deste caderno, sendo testadas e verificadas as tubulações das instalações hidráulicas e elétricas, quanto às suas posições e funcionamento.</w:t>
      </w:r>
    </w:p>
    <w:p w14:paraId="6A0E1DB1" w14:textId="77777777" w:rsidR="00A31407" w:rsidRPr="00E265BC" w:rsidRDefault="00A31407" w:rsidP="00A23627">
      <w:pPr>
        <w:spacing w:after="120"/>
        <w:jc w:val="both"/>
        <w:rPr>
          <w:rFonts w:ascii="Arial" w:hAnsi="Arial" w:cs="Arial"/>
        </w:rPr>
      </w:pPr>
      <w:r w:rsidRPr="00E265BC">
        <w:rPr>
          <w:rFonts w:ascii="Arial" w:hAnsi="Arial" w:cs="Arial"/>
        </w:rPr>
        <w:t>Quando necessário, os cortes e os furos das cerâmicas, só poderão ser feitos com equipamento próprio para essa finalidade, não se admitindo o processo manual.</w:t>
      </w:r>
    </w:p>
    <w:p w14:paraId="3A95F19C" w14:textId="77777777" w:rsidR="00A31407" w:rsidRPr="00E265BC" w:rsidRDefault="00A31407" w:rsidP="00A23627">
      <w:pPr>
        <w:spacing w:after="120"/>
        <w:jc w:val="both"/>
        <w:rPr>
          <w:rFonts w:ascii="Arial" w:hAnsi="Arial" w:cs="Arial"/>
        </w:rPr>
      </w:pPr>
      <w:r w:rsidRPr="00E265BC">
        <w:rPr>
          <w:rFonts w:ascii="Arial" w:hAnsi="Arial" w:cs="Arial"/>
        </w:rPr>
        <w:t>Quando cortadas para passagem de canos, torneiras e outros elementos das instalações, os materiais cerâmicos não deverão apresentar rachaduras nem emendas.  As bordas de cortes serão esmerilhadas de forma a se apresentarem lisas e sem irregularidades.</w:t>
      </w:r>
    </w:p>
    <w:p w14:paraId="2562C424" w14:textId="77777777" w:rsidR="00A31407" w:rsidRPr="00E265BC" w:rsidRDefault="00A31407" w:rsidP="000976CA">
      <w:pPr>
        <w:spacing w:after="120"/>
        <w:jc w:val="both"/>
        <w:rPr>
          <w:rFonts w:ascii="Arial" w:hAnsi="Arial" w:cs="Arial"/>
        </w:rPr>
      </w:pPr>
      <w:r w:rsidRPr="00E265BC">
        <w:rPr>
          <w:rFonts w:ascii="Arial" w:hAnsi="Arial" w:cs="Arial"/>
        </w:rPr>
        <w:t>Cortes do material cerâmico, para constituir aberturas de passagem dos terminais hidráulicos ou elétricos, terão dimensões que não ultrapassem os limites de recobrimento proporcionado pelos acessórios de colocação dos respectivos aparelhos.</w:t>
      </w:r>
    </w:p>
    <w:p w14:paraId="590B6415" w14:textId="77777777" w:rsidR="00A31407" w:rsidRPr="00E265BC" w:rsidRDefault="00A31407" w:rsidP="000976CA">
      <w:pPr>
        <w:spacing w:after="120"/>
        <w:jc w:val="both"/>
        <w:rPr>
          <w:rFonts w:ascii="Arial" w:hAnsi="Arial" w:cs="Arial"/>
        </w:rPr>
      </w:pPr>
      <w:r w:rsidRPr="00E265BC">
        <w:rPr>
          <w:rFonts w:ascii="Arial" w:hAnsi="Arial" w:cs="Arial"/>
        </w:rPr>
        <w:t>Quanto ao seccionamento das cerâmicas, será indispensável o esmerilhamento da linha de corte, de forma a ser conseguidas peças corretamente recortadas, com arestas vivas e perfeitas, sem irregularidades perceptíveis.</w:t>
      </w:r>
    </w:p>
    <w:p w14:paraId="250B4CA7" w14:textId="77777777" w:rsidR="00A31407" w:rsidRPr="00E265BC" w:rsidRDefault="00A31407" w:rsidP="000976CA">
      <w:pPr>
        <w:spacing w:after="120"/>
        <w:jc w:val="both"/>
        <w:rPr>
          <w:rFonts w:ascii="Arial" w:hAnsi="Arial" w:cs="Arial"/>
        </w:rPr>
      </w:pPr>
      <w:r w:rsidRPr="00E265BC">
        <w:rPr>
          <w:rFonts w:ascii="Arial" w:hAnsi="Arial" w:cs="Arial"/>
        </w:rPr>
        <w:t>Nas arestas vivas das paredes revestidas de cerâmica deverá ser colocado acabamento de alumínio natural chumbado na argamassa.</w:t>
      </w:r>
    </w:p>
    <w:p w14:paraId="3D886009" w14:textId="77777777" w:rsidR="00A31407" w:rsidRPr="00E265BC" w:rsidRDefault="00A31407" w:rsidP="000976CA">
      <w:pPr>
        <w:spacing w:after="120"/>
        <w:jc w:val="both"/>
        <w:rPr>
          <w:rFonts w:ascii="Arial" w:hAnsi="Arial" w:cs="Arial"/>
        </w:rPr>
      </w:pPr>
      <w:r w:rsidRPr="00E265BC">
        <w:rPr>
          <w:rFonts w:ascii="Arial" w:hAnsi="Arial" w:cs="Arial"/>
        </w:rPr>
        <w:lastRenderedPageBreak/>
        <w:t>Fazer, também, uma rigorosa verificação de níveis e prumos, para obter arremates perfeitos e uniformes, de piso a teto, especialmente na concordância das cerâmicas com o teto.</w:t>
      </w:r>
    </w:p>
    <w:p w14:paraId="33D90A0B" w14:textId="77777777" w:rsidR="00A31407" w:rsidRPr="00E265BC" w:rsidRDefault="00A31407" w:rsidP="000976CA">
      <w:pPr>
        <w:spacing w:after="120"/>
        <w:jc w:val="both"/>
        <w:rPr>
          <w:rFonts w:ascii="Arial" w:hAnsi="Arial" w:cs="Arial"/>
        </w:rPr>
      </w:pPr>
      <w:r w:rsidRPr="00E265BC">
        <w:rPr>
          <w:rFonts w:ascii="Arial" w:hAnsi="Arial" w:cs="Arial"/>
        </w:rPr>
        <w:t>Para o assentamento, empregar, tendo em vista a plasticidade conveniente, Argamassas Tipo ACIII Ref. Gail ou equivalente nas fachadas e argamassa ACIII nos sanitários, desde que aprovada pela FISCALIZAÇÃO, respeitando as orientações do fabricante quanto ao fator água/cimento, tempo de espera após a mistura para a aplicação da argamassa, tempo que leva para misturar, qual tipo de desempenadeira deverá ser utilizada, em que tipo de vasilhame deverá ser feita a mistura, qual a vida útil da argamassa e principalmente, qual a área máxima do pano de aplicação que deverá ser preparado de cada vez.</w:t>
      </w:r>
    </w:p>
    <w:p w14:paraId="28631A7E" w14:textId="77777777" w:rsidR="00A31407" w:rsidRPr="00E265BC" w:rsidRDefault="00A31407" w:rsidP="000976CA">
      <w:pPr>
        <w:spacing w:after="120"/>
        <w:jc w:val="both"/>
        <w:rPr>
          <w:rFonts w:ascii="Arial" w:hAnsi="Arial" w:cs="Arial"/>
        </w:rPr>
      </w:pPr>
      <w:r w:rsidRPr="00E265BC">
        <w:rPr>
          <w:rFonts w:ascii="Arial" w:hAnsi="Arial" w:cs="Arial"/>
        </w:rPr>
        <w:t>O emprego da argamassa deverá ocorrer, no máximo, até 2 horas após o seu preparo, sendo vedada nova adição de água ou de outros produtos.</w:t>
      </w:r>
    </w:p>
    <w:p w14:paraId="7CFC2D16" w14:textId="77777777" w:rsidR="00A31407" w:rsidRPr="00E265BC" w:rsidRDefault="00A31407" w:rsidP="000976CA">
      <w:pPr>
        <w:spacing w:after="120"/>
        <w:jc w:val="both"/>
        <w:rPr>
          <w:rFonts w:ascii="Arial" w:hAnsi="Arial" w:cs="Arial"/>
        </w:rPr>
      </w:pPr>
      <w:r w:rsidRPr="00E265BC">
        <w:rPr>
          <w:rFonts w:ascii="Arial" w:hAnsi="Arial" w:cs="Arial"/>
        </w:rPr>
        <w:t>Após o término da pega da argamassa, 48 horas decorridas do assentamento, será verificada a perfeita colocação, percutindo-se os ladrilhos e substituindo-se as peças que apresentarem pouca segurança.</w:t>
      </w:r>
    </w:p>
    <w:p w14:paraId="715A929C" w14:textId="77777777" w:rsidR="00A31407" w:rsidRPr="00E265BC" w:rsidRDefault="00A31407" w:rsidP="00A31407">
      <w:pPr>
        <w:spacing w:after="120"/>
        <w:ind w:left="708"/>
        <w:jc w:val="both"/>
        <w:rPr>
          <w:rFonts w:ascii="Arial" w:hAnsi="Arial" w:cs="Arial"/>
        </w:rPr>
      </w:pPr>
    </w:p>
    <w:p w14:paraId="3AB760FC" w14:textId="77777777" w:rsidR="00A31407" w:rsidRPr="00E265BC" w:rsidRDefault="00A31407" w:rsidP="00A31407">
      <w:pPr>
        <w:tabs>
          <w:tab w:val="left" w:pos="426"/>
        </w:tabs>
        <w:spacing w:before="240" w:after="120"/>
        <w:jc w:val="center"/>
        <w:rPr>
          <w:rFonts w:ascii="Arial" w:hAnsi="Arial" w:cs="Arial"/>
          <w:b/>
          <w:snapToGrid w:val="0"/>
        </w:rPr>
      </w:pPr>
      <w:r w:rsidRPr="003C4097">
        <w:rPr>
          <w:rFonts w:ascii="Arial" w:hAnsi="Arial" w:cs="Arial"/>
          <w:b/>
          <w:snapToGrid w:val="0"/>
        </w:rPr>
        <w:t>As juntas entre cerâmicas</w:t>
      </w:r>
    </w:p>
    <w:p w14:paraId="28107632" w14:textId="77777777" w:rsidR="00A31407" w:rsidRPr="00E265BC" w:rsidRDefault="00A31407" w:rsidP="000976CA">
      <w:pPr>
        <w:spacing w:after="120"/>
        <w:jc w:val="both"/>
        <w:rPr>
          <w:rFonts w:ascii="Arial" w:hAnsi="Arial" w:cs="Arial"/>
        </w:rPr>
      </w:pPr>
      <w:r w:rsidRPr="00E265BC">
        <w:rPr>
          <w:rFonts w:ascii="Arial" w:hAnsi="Arial" w:cs="Arial"/>
        </w:rPr>
        <w:t>Quando não especificado de forma diversa em detalhes específicos, as juntas serão corridas e rigorosamente de nível e prumo, perfeitamente alinhadas e de espessura uniforme, conforme orientação do fabricante da cerâmica.</w:t>
      </w:r>
    </w:p>
    <w:p w14:paraId="1A931D0E" w14:textId="77777777" w:rsidR="00A31407" w:rsidRPr="00E265BC" w:rsidRDefault="00A31407" w:rsidP="000976CA">
      <w:pPr>
        <w:spacing w:after="120"/>
        <w:jc w:val="both"/>
        <w:rPr>
          <w:rFonts w:ascii="Arial" w:hAnsi="Arial" w:cs="Arial"/>
        </w:rPr>
      </w:pPr>
      <w:r w:rsidRPr="00E265BC">
        <w:rPr>
          <w:rFonts w:ascii="Arial" w:hAnsi="Arial" w:cs="Arial"/>
        </w:rPr>
        <w:t>As juntas serão, inicialmente, escovadas e umedecidas após o que receberão a argamassa de rejuntamento. A espessura das juntas será de acordo com a recomendação do fabricante e conforme o local de utilização da cerâmica e ainda de acordo com a indicação de projeto.</w:t>
      </w:r>
    </w:p>
    <w:p w14:paraId="18CE611A" w14:textId="77777777" w:rsidR="00A31407" w:rsidRPr="00E265BC" w:rsidRDefault="00A31407" w:rsidP="000976CA">
      <w:pPr>
        <w:spacing w:after="120"/>
        <w:jc w:val="both"/>
        <w:rPr>
          <w:rFonts w:ascii="Arial" w:hAnsi="Arial" w:cs="Arial"/>
        </w:rPr>
      </w:pPr>
      <w:r w:rsidRPr="00E265BC">
        <w:rPr>
          <w:rFonts w:ascii="Arial" w:hAnsi="Arial" w:cs="Arial"/>
        </w:rPr>
        <w:t>Prever juntas de movimentação conforme NBR 13755, conferindo com o Projeto Estrutural.</w:t>
      </w:r>
    </w:p>
    <w:p w14:paraId="406FF312" w14:textId="77777777" w:rsidR="00A31407" w:rsidRPr="00E265BC" w:rsidRDefault="00A31407" w:rsidP="000976CA">
      <w:pPr>
        <w:spacing w:after="120"/>
        <w:jc w:val="both"/>
        <w:rPr>
          <w:rFonts w:ascii="Arial" w:hAnsi="Arial" w:cs="Arial"/>
        </w:rPr>
      </w:pPr>
      <w:r w:rsidRPr="00E265BC">
        <w:rPr>
          <w:rFonts w:ascii="Arial" w:hAnsi="Arial" w:cs="Arial"/>
        </w:rPr>
        <w:t>Será exigido o uso de espaçadores no momento da colocação, para dar uniformidade ao conjunto e perfeito acabamento.</w:t>
      </w:r>
    </w:p>
    <w:p w14:paraId="21CCBE1A" w14:textId="77777777" w:rsidR="00A31407" w:rsidRPr="00E265BC" w:rsidRDefault="00A31407" w:rsidP="000976CA">
      <w:pPr>
        <w:spacing w:after="120"/>
        <w:jc w:val="both"/>
        <w:rPr>
          <w:rFonts w:ascii="Arial" w:hAnsi="Arial" w:cs="Arial"/>
        </w:rPr>
      </w:pPr>
      <w:r w:rsidRPr="00E265BC">
        <w:rPr>
          <w:rFonts w:ascii="Arial" w:hAnsi="Arial" w:cs="Arial"/>
        </w:rPr>
        <w:lastRenderedPageBreak/>
        <w:t>Se não for especificado de forma diversa em detalhe específico, as arestas e os cantos não serão guarnecidos com peças de arremate.</w:t>
      </w:r>
    </w:p>
    <w:p w14:paraId="46A5A6A3" w14:textId="77777777" w:rsidR="00A31407" w:rsidRPr="00E265BC" w:rsidRDefault="00A31407" w:rsidP="000976CA">
      <w:pPr>
        <w:spacing w:after="120"/>
        <w:jc w:val="both"/>
        <w:rPr>
          <w:rFonts w:ascii="Arial" w:hAnsi="Arial" w:cs="Arial"/>
        </w:rPr>
      </w:pPr>
      <w:r w:rsidRPr="00E265BC">
        <w:rPr>
          <w:rFonts w:ascii="Arial" w:hAnsi="Arial" w:cs="Arial"/>
        </w:rPr>
        <w:t>Decorridos sete dias do assentamento, inicia-se a operação de rejuntamento, o que será efetuado de acordo com as recomendações do fabricante e a cor a ser definida pelo Autor do Projeto de Arquitetura. Cerca de meia hora após iniciada a pega deste, será feita limpeza da superfície, conforme orientação do fabricante da cerâmica, de forma a eliminar todo e qualquer resíduo sobre a placa antes da secagem. A partir deste momento, durante no mínimo três dias, será proibido qualquer tipo de trabalho ou movimentação sobre a parede. A limpeza final do revestimento será feita, conforme orientação do fabricante.</w:t>
      </w:r>
    </w:p>
    <w:p w14:paraId="5BF6A816" w14:textId="77777777" w:rsidR="00A31407" w:rsidRPr="00E265BC" w:rsidRDefault="00A31407" w:rsidP="00A31407">
      <w:pPr>
        <w:spacing w:after="120"/>
        <w:ind w:left="708"/>
        <w:jc w:val="both"/>
        <w:rPr>
          <w:rFonts w:ascii="Arial" w:hAnsi="Arial" w:cs="Arial"/>
        </w:rPr>
      </w:pPr>
    </w:p>
    <w:p w14:paraId="209B2AE9"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Cerâmicas em áreas externas (fachadas)</w:t>
      </w:r>
    </w:p>
    <w:p w14:paraId="7BC9FB17" w14:textId="77777777" w:rsidR="00A31407" w:rsidRPr="00864D33" w:rsidRDefault="00A31407" w:rsidP="00A31407">
      <w:pPr>
        <w:spacing w:before="60" w:after="120"/>
        <w:jc w:val="center"/>
        <w:rPr>
          <w:rFonts w:ascii="Arial" w:hAnsi="Arial" w:cs="Arial"/>
          <w:b/>
          <w:i/>
          <w:u w:val="single"/>
        </w:rPr>
      </w:pPr>
      <w:r w:rsidRPr="00864D33">
        <w:rPr>
          <w:rFonts w:ascii="Arial" w:hAnsi="Arial" w:cs="Arial"/>
          <w:b/>
          <w:i/>
          <w:u w:val="single"/>
        </w:rPr>
        <w:t>Considerações iniciais</w:t>
      </w:r>
    </w:p>
    <w:p w14:paraId="0EB2A861" w14:textId="77777777" w:rsidR="00A31407" w:rsidRPr="00E265BC" w:rsidRDefault="00A31407" w:rsidP="000976CA">
      <w:pPr>
        <w:spacing w:after="120"/>
        <w:jc w:val="both"/>
        <w:rPr>
          <w:rFonts w:ascii="Arial" w:hAnsi="Arial" w:cs="Arial"/>
        </w:rPr>
      </w:pPr>
      <w:r w:rsidRPr="00E265BC">
        <w:rPr>
          <w:rFonts w:ascii="Arial" w:hAnsi="Arial" w:cs="Arial"/>
        </w:rPr>
        <w:t>A Contratada deverá manter na obra, para consulta, as seguintes normas técnicas:</w:t>
      </w:r>
    </w:p>
    <w:p w14:paraId="76F25100" w14:textId="77777777" w:rsidR="00A31407" w:rsidRPr="00E265BC" w:rsidRDefault="00A31407" w:rsidP="00A31407">
      <w:pPr>
        <w:spacing w:after="120"/>
        <w:ind w:left="360"/>
        <w:jc w:val="both"/>
        <w:rPr>
          <w:rFonts w:ascii="Arial" w:hAnsi="Arial" w:cs="Arial"/>
        </w:rPr>
      </w:pPr>
      <w:r w:rsidRPr="00E265BC">
        <w:rPr>
          <w:rFonts w:ascii="Arial" w:hAnsi="Arial" w:cs="Arial"/>
        </w:rPr>
        <w:t>NBR13755 – Revestimento de paredes externas e fachadas com placas cerâmicas e com utilização de argamassa colante - Procedimento.</w:t>
      </w:r>
    </w:p>
    <w:p w14:paraId="491A5CF1" w14:textId="77777777" w:rsidR="00A31407" w:rsidRPr="00E265BC" w:rsidRDefault="00A31407" w:rsidP="00A31407">
      <w:pPr>
        <w:spacing w:after="120"/>
        <w:ind w:left="360"/>
        <w:jc w:val="both"/>
        <w:rPr>
          <w:rFonts w:ascii="Arial" w:hAnsi="Arial" w:cs="Arial"/>
        </w:rPr>
      </w:pPr>
      <w:r w:rsidRPr="00E265BC">
        <w:rPr>
          <w:rFonts w:ascii="Arial" w:hAnsi="Arial" w:cs="Arial"/>
        </w:rPr>
        <w:t>NBR 14081 – Argamassa colante para assentamento de placas cerâmicas – Requisitos.</w:t>
      </w:r>
    </w:p>
    <w:p w14:paraId="136C71C7" w14:textId="77777777" w:rsidR="00A31407" w:rsidRPr="00E265BC" w:rsidRDefault="00A31407" w:rsidP="00A31407">
      <w:pPr>
        <w:spacing w:after="120"/>
        <w:ind w:left="360"/>
        <w:jc w:val="both"/>
        <w:rPr>
          <w:rFonts w:ascii="Arial" w:hAnsi="Arial" w:cs="Arial"/>
        </w:rPr>
      </w:pPr>
      <w:r w:rsidRPr="00E265BC">
        <w:rPr>
          <w:rFonts w:ascii="Arial" w:hAnsi="Arial" w:cs="Arial"/>
        </w:rPr>
        <w:t>NBR 14082 – Argamassa colante para assentamento de placas cerâmicas – Execução de substrato-padrão e aplicação de argamassa para ensaios.</w:t>
      </w:r>
    </w:p>
    <w:p w14:paraId="4255AC2B" w14:textId="77777777" w:rsidR="00A31407" w:rsidRPr="00E265BC" w:rsidRDefault="00A31407" w:rsidP="00A31407">
      <w:pPr>
        <w:spacing w:after="120"/>
        <w:ind w:left="360"/>
        <w:jc w:val="both"/>
        <w:rPr>
          <w:rFonts w:ascii="Arial" w:hAnsi="Arial" w:cs="Arial"/>
        </w:rPr>
      </w:pPr>
      <w:r w:rsidRPr="00E265BC">
        <w:rPr>
          <w:rFonts w:ascii="Arial" w:hAnsi="Arial" w:cs="Arial"/>
        </w:rPr>
        <w:t>Deverão ser feitos teste de arrancamento do revestimento cerâmico segundo métodos, quantidades e parâmetros exigidos pelas normas da ABNT.</w:t>
      </w:r>
    </w:p>
    <w:p w14:paraId="6BBAD565" w14:textId="77777777" w:rsidR="00A31407" w:rsidRPr="00E265BC" w:rsidRDefault="00A31407" w:rsidP="00A31407">
      <w:pPr>
        <w:spacing w:after="120"/>
        <w:ind w:left="708"/>
        <w:jc w:val="both"/>
        <w:rPr>
          <w:rFonts w:ascii="Arial" w:hAnsi="Arial" w:cs="Arial"/>
        </w:rPr>
      </w:pPr>
    </w:p>
    <w:p w14:paraId="7999737B" w14:textId="77777777" w:rsidR="00A31407" w:rsidRPr="00864D33" w:rsidRDefault="00A31407" w:rsidP="00A31407">
      <w:pPr>
        <w:spacing w:after="120"/>
        <w:jc w:val="center"/>
        <w:rPr>
          <w:rFonts w:ascii="Arial" w:hAnsi="Arial" w:cs="Arial"/>
          <w:b/>
          <w:i/>
          <w:u w:val="single"/>
        </w:rPr>
      </w:pPr>
      <w:r w:rsidRPr="00864D33">
        <w:rPr>
          <w:rFonts w:ascii="Arial" w:hAnsi="Arial" w:cs="Arial"/>
          <w:b/>
          <w:i/>
          <w:u w:val="single"/>
        </w:rPr>
        <w:t>Processo executivo</w:t>
      </w:r>
    </w:p>
    <w:p w14:paraId="0EF03630" w14:textId="77777777" w:rsidR="00A31407" w:rsidRPr="00E265BC" w:rsidRDefault="00A31407" w:rsidP="000976CA">
      <w:pPr>
        <w:spacing w:after="120"/>
        <w:jc w:val="both"/>
        <w:rPr>
          <w:rFonts w:ascii="Arial" w:hAnsi="Arial" w:cs="Arial"/>
        </w:rPr>
      </w:pPr>
      <w:r w:rsidRPr="00E265BC">
        <w:rPr>
          <w:rFonts w:ascii="Arial" w:hAnsi="Arial" w:cs="Arial"/>
        </w:rPr>
        <w:t xml:space="preserve">As argamassas de revestimento externo e os colantes deverão ser preferencialmente industrializadas conforme especificado no item deste caderno. indicado, de acordo com as normas brasileiras. As suas aplicações deverão ocorrer dentro do prazo de validade e das recomendações do fabricante. </w:t>
      </w:r>
    </w:p>
    <w:p w14:paraId="305B96B2" w14:textId="77777777" w:rsidR="00A31407" w:rsidRPr="00E265BC" w:rsidRDefault="00A31407" w:rsidP="000976CA">
      <w:pPr>
        <w:spacing w:after="120"/>
        <w:jc w:val="both"/>
        <w:rPr>
          <w:rFonts w:ascii="Arial" w:hAnsi="Arial" w:cs="Arial"/>
        </w:rPr>
      </w:pPr>
      <w:r w:rsidRPr="00E265BC">
        <w:rPr>
          <w:rFonts w:ascii="Arial" w:hAnsi="Arial" w:cs="Arial"/>
        </w:rPr>
        <w:lastRenderedPageBreak/>
        <w:t>Para preparação das argamassas, deverá ser feito controle rigoroso do volume da água de amassamento, do tempo de amassamento, do tempo de pega e do tempo de cura, inclusive com a execução de ensaios.</w:t>
      </w:r>
    </w:p>
    <w:p w14:paraId="44B0FA8A" w14:textId="77777777" w:rsidR="00A31407" w:rsidRPr="00E265BC" w:rsidRDefault="00A31407" w:rsidP="000976CA">
      <w:pPr>
        <w:spacing w:after="120"/>
        <w:jc w:val="both"/>
        <w:rPr>
          <w:rFonts w:ascii="Arial" w:hAnsi="Arial" w:cs="Arial"/>
        </w:rPr>
      </w:pPr>
      <w:r w:rsidRPr="00E265BC">
        <w:rPr>
          <w:rFonts w:ascii="Arial" w:hAnsi="Arial" w:cs="Arial"/>
        </w:rPr>
        <w:t>Anteriormente à execução do revestimento, a CONTRATADA deverá fazer o detalhamento da paginação que deverá ser aprovado pela Fiscalização e pelo Autor do Projeto.</w:t>
      </w:r>
    </w:p>
    <w:p w14:paraId="54884BBC" w14:textId="77777777" w:rsidR="00A31407" w:rsidRPr="00E265BC" w:rsidRDefault="00A31407" w:rsidP="000976CA">
      <w:pPr>
        <w:spacing w:after="120"/>
        <w:jc w:val="both"/>
        <w:rPr>
          <w:rFonts w:ascii="Arial" w:hAnsi="Arial" w:cs="Arial"/>
        </w:rPr>
      </w:pPr>
      <w:r w:rsidRPr="00E265BC">
        <w:rPr>
          <w:rFonts w:ascii="Arial" w:hAnsi="Arial" w:cs="Arial"/>
        </w:rPr>
        <w:t xml:space="preserve">Efetuar </w:t>
      </w:r>
      <w:proofErr w:type="spellStart"/>
      <w:r w:rsidRPr="00E265BC">
        <w:rPr>
          <w:rFonts w:ascii="Arial" w:hAnsi="Arial" w:cs="Arial"/>
        </w:rPr>
        <w:t>escareamento</w:t>
      </w:r>
      <w:proofErr w:type="spellEnd"/>
      <w:r w:rsidRPr="00E265BC">
        <w:rPr>
          <w:rFonts w:ascii="Arial" w:hAnsi="Arial" w:cs="Arial"/>
        </w:rPr>
        <w:t xml:space="preserve"> (desbaste) em trechos onde seja possível, para que a argamassa tenha </w:t>
      </w:r>
      <w:smartTag w:uri="urn:schemas-microsoft-com:office:smarttags" w:element="metricconverter">
        <w:smartTagPr>
          <w:attr w:name="ProductID" w:val="25 mm"/>
        </w:smartTagPr>
        <w:r w:rsidRPr="00E265BC">
          <w:rPr>
            <w:rFonts w:ascii="Arial" w:hAnsi="Arial" w:cs="Arial"/>
          </w:rPr>
          <w:t>25 mm</w:t>
        </w:r>
      </w:smartTag>
      <w:r w:rsidRPr="00E265BC">
        <w:rPr>
          <w:rFonts w:ascii="Arial" w:hAnsi="Arial" w:cs="Arial"/>
        </w:rPr>
        <w:t xml:space="preserve"> de espessura máxima, isto é, onde existam resíduos, excessos de recobrimento da armadura, resíduos estes, pontuais.</w:t>
      </w:r>
    </w:p>
    <w:p w14:paraId="0BCE4FB4" w14:textId="77777777" w:rsidR="00A31407" w:rsidRPr="00E265BC" w:rsidRDefault="00A31407" w:rsidP="000976CA">
      <w:pPr>
        <w:spacing w:after="120"/>
        <w:jc w:val="both"/>
        <w:rPr>
          <w:rFonts w:ascii="Arial" w:hAnsi="Arial" w:cs="Arial"/>
        </w:rPr>
      </w:pPr>
      <w:r w:rsidRPr="00E265BC">
        <w:rPr>
          <w:rFonts w:ascii="Arial" w:hAnsi="Arial" w:cs="Arial"/>
        </w:rPr>
        <w:t xml:space="preserve">Nos locais onde a argamassa exceda 25mm, deverão ser instaladas telas metálicas, completamente isentas de corrosão e protegidas por nata de cimento, inclusive em relação ao cobrimento. A tela metálica soldada, deverá ser em malha quadrada de 5cm por </w:t>
      </w:r>
      <w:smartTag w:uri="urn:schemas-microsoft-com:office:smarttags" w:element="metricconverter">
        <w:smartTagPr>
          <w:attr w:name="ProductID" w:val="5 cm"/>
        </w:smartTagPr>
        <w:r w:rsidRPr="00E265BC">
          <w:rPr>
            <w:rFonts w:ascii="Arial" w:hAnsi="Arial" w:cs="Arial"/>
          </w:rPr>
          <w:t>5 cm</w:t>
        </w:r>
      </w:smartTag>
      <w:r w:rsidRPr="00E265BC">
        <w:rPr>
          <w:rFonts w:ascii="Arial" w:hAnsi="Arial" w:cs="Arial"/>
        </w:rPr>
        <w:t xml:space="preserve">, e diâmetro maior ou igual a </w:t>
      </w:r>
      <w:smartTag w:uri="urn:schemas-microsoft-com:office:smarttags" w:element="metricconverter">
        <w:smartTagPr>
          <w:attr w:name="ProductID" w:val="2 mm"/>
        </w:smartTagPr>
        <w:r w:rsidRPr="00E265BC">
          <w:rPr>
            <w:rFonts w:ascii="Arial" w:hAnsi="Arial" w:cs="Arial"/>
          </w:rPr>
          <w:t>2 mm</w:t>
        </w:r>
      </w:smartTag>
      <w:r w:rsidRPr="00E265BC">
        <w:rPr>
          <w:rFonts w:ascii="Arial" w:hAnsi="Arial" w:cs="Arial"/>
        </w:rPr>
        <w:t>. Estas telas deverão ser ancoradas na estrutura e na alvenaria em quatro pontos por metro quadrado e em 3 pontos por metro linear nos cantos.</w:t>
      </w:r>
    </w:p>
    <w:p w14:paraId="04D46F28" w14:textId="77777777" w:rsidR="00A31407" w:rsidRPr="00E265BC" w:rsidRDefault="00A31407" w:rsidP="000976CA">
      <w:pPr>
        <w:spacing w:after="120"/>
        <w:jc w:val="both"/>
        <w:rPr>
          <w:rFonts w:ascii="Arial" w:hAnsi="Arial" w:cs="Arial"/>
        </w:rPr>
      </w:pPr>
      <w:r w:rsidRPr="00E265BC">
        <w:rPr>
          <w:rFonts w:ascii="Arial" w:hAnsi="Arial" w:cs="Arial"/>
        </w:rPr>
        <w:t>Instalar arames na vertical, na diagonal e na horizontal para medição de desníveis, desaprumos e desalinhamentos.</w:t>
      </w:r>
    </w:p>
    <w:p w14:paraId="64B8FEF0" w14:textId="77777777" w:rsidR="00A31407" w:rsidRPr="00E265BC" w:rsidRDefault="00A31407" w:rsidP="000976CA">
      <w:pPr>
        <w:spacing w:after="120"/>
        <w:jc w:val="both"/>
        <w:rPr>
          <w:rFonts w:ascii="Arial" w:hAnsi="Arial" w:cs="Arial"/>
        </w:rPr>
      </w:pPr>
      <w:r w:rsidRPr="00E265BC">
        <w:rPr>
          <w:rFonts w:ascii="Arial" w:hAnsi="Arial" w:cs="Arial"/>
        </w:rPr>
        <w:t xml:space="preserve">Executar </w:t>
      </w:r>
      <w:proofErr w:type="spellStart"/>
      <w:r w:rsidRPr="00E265BC">
        <w:rPr>
          <w:rFonts w:ascii="Arial" w:hAnsi="Arial" w:cs="Arial"/>
        </w:rPr>
        <w:t>taliscamentos</w:t>
      </w:r>
      <w:proofErr w:type="spellEnd"/>
      <w:r w:rsidRPr="00E265BC">
        <w:rPr>
          <w:rFonts w:ascii="Arial" w:hAnsi="Arial" w:cs="Arial"/>
        </w:rPr>
        <w:t xml:space="preserve"> para verificação de nível e planeza. A espessura máxima deverá ser de </w:t>
      </w:r>
      <w:smartTag w:uri="urn:schemas-microsoft-com:office:smarttags" w:element="metricconverter">
        <w:smartTagPr>
          <w:attr w:name="ProductID" w:val="25 mm"/>
        </w:smartTagPr>
        <w:r w:rsidRPr="00E265BC">
          <w:rPr>
            <w:rFonts w:ascii="Arial" w:hAnsi="Arial" w:cs="Arial"/>
          </w:rPr>
          <w:t>25 mm</w:t>
        </w:r>
      </w:smartTag>
      <w:r w:rsidRPr="00E265BC">
        <w:rPr>
          <w:rFonts w:ascii="Arial" w:hAnsi="Arial" w:cs="Arial"/>
        </w:rPr>
        <w:t xml:space="preserve">. Caso haja necessidade de espessura maior, por motivos de desaprumos, ou desalinhamentos, deverá primeiro ser efetuado o </w:t>
      </w:r>
      <w:proofErr w:type="spellStart"/>
      <w:r w:rsidRPr="00E265BC">
        <w:rPr>
          <w:rFonts w:ascii="Arial" w:hAnsi="Arial" w:cs="Arial"/>
        </w:rPr>
        <w:t>escareamento</w:t>
      </w:r>
      <w:proofErr w:type="spellEnd"/>
      <w:r w:rsidRPr="00E265BC">
        <w:rPr>
          <w:rFonts w:ascii="Arial" w:hAnsi="Arial" w:cs="Arial"/>
        </w:rPr>
        <w:t xml:space="preserve"> possível de alvenarias e estruturas de concreto, observando-se neste caso o cobrimento mínimo da armadura recomendado.</w:t>
      </w:r>
    </w:p>
    <w:p w14:paraId="281919E0" w14:textId="77777777" w:rsidR="00A31407" w:rsidRPr="00E265BC" w:rsidRDefault="00A31407" w:rsidP="000976CA">
      <w:pPr>
        <w:widowControl w:val="0"/>
        <w:tabs>
          <w:tab w:val="left" w:pos="3402"/>
          <w:tab w:val="left" w:pos="6066"/>
        </w:tabs>
        <w:spacing w:after="120"/>
        <w:jc w:val="both"/>
        <w:rPr>
          <w:rFonts w:ascii="Arial" w:hAnsi="Arial" w:cs="Arial"/>
          <w:snapToGrid w:val="0"/>
          <w:u w:val="single"/>
        </w:rPr>
      </w:pPr>
      <w:r w:rsidRPr="00E265BC">
        <w:rPr>
          <w:rFonts w:ascii="Arial" w:hAnsi="Arial" w:cs="Arial"/>
          <w:snapToGrid w:val="0"/>
          <w:u w:val="single"/>
        </w:rPr>
        <w:t>Marcação das juntas de movimentação conforme paginação recomendada pelo Fabricante da Cerâmica, caso não seja possível, contatar Fiscalização ou Autor do Projeto.</w:t>
      </w:r>
    </w:p>
    <w:p w14:paraId="6602744C" w14:textId="77777777" w:rsidR="00A31407" w:rsidRPr="00E265BC" w:rsidRDefault="00A31407" w:rsidP="000976CA">
      <w:pPr>
        <w:spacing w:after="120"/>
        <w:jc w:val="both"/>
        <w:rPr>
          <w:rFonts w:ascii="Arial" w:hAnsi="Arial" w:cs="Arial"/>
        </w:rPr>
      </w:pPr>
      <w:r w:rsidRPr="00E265BC">
        <w:rPr>
          <w:rFonts w:ascii="Arial" w:hAnsi="Arial" w:cs="Arial"/>
        </w:rPr>
        <w:t>Limpeza completa da superfície com escovamento e lavagem com água sob pressão, com utilização de bombas pressurizadoras portáteis.</w:t>
      </w:r>
    </w:p>
    <w:p w14:paraId="07348438" w14:textId="77777777" w:rsidR="00A31407" w:rsidRPr="00E265BC" w:rsidRDefault="00A31407" w:rsidP="000976CA">
      <w:pPr>
        <w:spacing w:after="120"/>
        <w:jc w:val="both"/>
        <w:rPr>
          <w:rFonts w:ascii="Arial" w:hAnsi="Arial" w:cs="Arial"/>
        </w:rPr>
      </w:pPr>
      <w:r w:rsidRPr="00E265BC">
        <w:rPr>
          <w:rFonts w:ascii="Arial" w:hAnsi="Arial" w:cs="Arial"/>
        </w:rPr>
        <w:t>Inspeção da superfície pela Fiscalização da Obra, para a liberação dos serviços.</w:t>
      </w:r>
    </w:p>
    <w:p w14:paraId="04C10E72" w14:textId="77777777" w:rsidR="00A31407" w:rsidRPr="00E265BC" w:rsidRDefault="00A31407" w:rsidP="000976CA">
      <w:pPr>
        <w:spacing w:after="120"/>
        <w:jc w:val="both"/>
        <w:rPr>
          <w:rFonts w:ascii="Arial" w:hAnsi="Arial" w:cs="Arial"/>
        </w:rPr>
      </w:pPr>
      <w:r w:rsidRPr="00E265BC">
        <w:rPr>
          <w:rFonts w:ascii="Arial" w:hAnsi="Arial" w:cs="Arial"/>
        </w:rPr>
        <w:t>A argamassa de chapisco deverá ser de cimento e areia grossa úmida, com traço em volume 1:3.</w:t>
      </w:r>
    </w:p>
    <w:p w14:paraId="7D53E46E" w14:textId="77777777" w:rsidR="00A31407" w:rsidRPr="00E265BC" w:rsidRDefault="00A31407" w:rsidP="000976CA">
      <w:pPr>
        <w:spacing w:after="120"/>
        <w:jc w:val="both"/>
        <w:rPr>
          <w:rFonts w:ascii="Arial" w:hAnsi="Arial" w:cs="Arial"/>
        </w:rPr>
      </w:pPr>
      <w:r w:rsidRPr="00E265BC">
        <w:rPr>
          <w:rFonts w:ascii="Arial" w:hAnsi="Arial" w:cs="Arial"/>
        </w:rPr>
        <w:lastRenderedPageBreak/>
        <w:t xml:space="preserve">Aplicação: limpar as superfícies a serem </w:t>
      </w:r>
      <w:proofErr w:type="spellStart"/>
      <w:r w:rsidRPr="00E265BC">
        <w:rPr>
          <w:rFonts w:ascii="Arial" w:hAnsi="Arial" w:cs="Arial"/>
        </w:rPr>
        <w:t>chapiscadas</w:t>
      </w:r>
      <w:proofErr w:type="spellEnd"/>
      <w:r w:rsidRPr="00E265BC">
        <w:rPr>
          <w:rFonts w:ascii="Arial" w:hAnsi="Arial" w:cs="Arial"/>
        </w:rPr>
        <w:t xml:space="preserve">. Umedecer a alvenaria. </w:t>
      </w:r>
    </w:p>
    <w:p w14:paraId="166F58EF" w14:textId="77777777" w:rsidR="00A31407" w:rsidRPr="00E265BC" w:rsidRDefault="00A31407" w:rsidP="000976CA">
      <w:pPr>
        <w:spacing w:after="120"/>
        <w:jc w:val="both"/>
        <w:rPr>
          <w:rFonts w:ascii="Arial" w:hAnsi="Arial" w:cs="Arial"/>
        </w:rPr>
      </w:pPr>
      <w:r w:rsidRPr="00E265BC">
        <w:rPr>
          <w:rFonts w:ascii="Arial" w:hAnsi="Arial" w:cs="Arial"/>
        </w:rPr>
        <w:t>As superfícies de concreto não devem ser umedecidas, exceto quando a umidade relativa do ar for muito baixa. A quantidade de material deve ser suficiente para cobrir totalmente a alvenaria e o concreto.</w:t>
      </w:r>
    </w:p>
    <w:p w14:paraId="48B37DCC" w14:textId="77777777" w:rsidR="00A31407" w:rsidRPr="00E265BC" w:rsidRDefault="00A31407" w:rsidP="000976CA">
      <w:pPr>
        <w:spacing w:after="120"/>
        <w:jc w:val="both"/>
        <w:rPr>
          <w:rFonts w:ascii="Arial" w:hAnsi="Arial" w:cs="Arial"/>
        </w:rPr>
      </w:pPr>
      <w:r w:rsidRPr="00E265BC">
        <w:rPr>
          <w:rFonts w:ascii="Arial" w:hAnsi="Arial" w:cs="Arial"/>
        </w:rPr>
        <w:t>A argamassa deverá ser preferencialmente pré-fabricada, certificada e normalizada, para uso em exteriores, e utilizada dentro do prazo de validade.</w:t>
      </w:r>
    </w:p>
    <w:p w14:paraId="28EDE50F" w14:textId="77777777" w:rsidR="00A31407" w:rsidRPr="00E265BC" w:rsidRDefault="00A31407" w:rsidP="000976CA">
      <w:pPr>
        <w:spacing w:after="120"/>
        <w:jc w:val="both"/>
        <w:rPr>
          <w:rFonts w:ascii="Arial" w:hAnsi="Arial" w:cs="Arial"/>
        </w:rPr>
      </w:pPr>
      <w:r w:rsidRPr="00E265BC">
        <w:rPr>
          <w:rFonts w:ascii="Arial" w:hAnsi="Arial" w:cs="Arial"/>
        </w:rPr>
        <w:t>O emboço das paredes só poderá ser aplicado 24 horas após execução do chapisco.</w:t>
      </w:r>
    </w:p>
    <w:p w14:paraId="49794425" w14:textId="77777777" w:rsidR="00A31407" w:rsidRPr="00E265BC" w:rsidRDefault="00A31407" w:rsidP="000976CA">
      <w:pPr>
        <w:spacing w:after="120"/>
        <w:jc w:val="both"/>
        <w:rPr>
          <w:rFonts w:ascii="Arial" w:hAnsi="Arial" w:cs="Arial"/>
        </w:rPr>
      </w:pPr>
      <w:r w:rsidRPr="00E265BC">
        <w:rPr>
          <w:rFonts w:ascii="Arial" w:hAnsi="Arial" w:cs="Arial"/>
        </w:rPr>
        <w:t xml:space="preserve">Executar a colocação de taliscas (azulejo cortado ou cerâmica cortadas), assentados com a mesma argamassa do reboco, distanciadas de </w:t>
      </w:r>
      <w:smartTag w:uri="urn:schemas-microsoft-com:office:smarttags" w:element="metricconverter">
        <w:smartTagPr>
          <w:attr w:name="ProductID" w:val="1.5 a"/>
        </w:smartTagPr>
        <w:r w:rsidRPr="00E265BC">
          <w:rPr>
            <w:rFonts w:ascii="Arial" w:hAnsi="Arial" w:cs="Arial"/>
          </w:rPr>
          <w:t>1.5 a</w:t>
        </w:r>
      </w:smartTag>
      <w:r w:rsidRPr="00E265BC">
        <w:rPr>
          <w:rFonts w:ascii="Arial" w:hAnsi="Arial" w:cs="Arial"/>
        </w:rPr>
        <w:t xml:space="preserve"> </w:t>
      </w:r>
      <w:smartTag w:uri="urn:schemas-microsoft-com:office:smarttags" w:element="metricconverter">
        <w:smartTagPr>
          <w:attr w:name="ProductID" w:val="2.5 m"/>
        </w:smartTagPr>
        <w:r w:rsidRPr="00E265BC">
          <w:rPr>
            <w:rFonts w:ascii="Arial" w:hAnsi="Arial" w:cs="Arial"/>
          </w:rPr>
          <w:t>2.5 m</w:t>
        </w:r>
      </w:smartTag>
      <w:r w:rsidRPr="00E265BC">
        <w:rPr>
          <w:rFonts w:ascii="Arial" w:hAnsi="Arial" w:cs="Arial"/>
        </w:rPr>
        <w:t>, e perfeitamente aprumadas.</w:t>
      </w:r>
    </w:p>
    <w:p w14:paraId="4C381529" w14:textId="77777777" w:rsidR="00A31407" w:rsidRPr="00E265BC" w:rsidRDefault="00A31407" w:rsidP="000976CA">
      <w:pPr>
        <w:spacing w:after="120"/>
        <w:jc w:val="both"/>
        <w:rPr>
          <w:rFonts w:ascii="Arial" w:hAnsi="Arial" w:cs="Arial"/>
        </w:rPr>
      </w:pPr>
      <w:r w:rsidRPr="00E265BC">
        <w:rPr>
          <w:rFonts w:ascii="Arial" w:hAnsi="Arial" w:cs="Arial"/>
        </w:rPr>
        <w:t>Em casos onde o clima esteja excessivamente quente e seco, umedecer as superfícies de alvenaria antes de executar o revestimento.</w:t>
      </w:r>
    </w:p>
    <w:p w14:paraId="1E9097F2" w14:textId="77777777" w:rsidR="00A31407" w:rsidRPr="00E265BC" w:rsidRDefault="00A31407" w:rsidP="000976CA">
      <w:pPr>
        <w:spacing w:after="120"/>
        <w:jc w:val="both"/>
        <w:rPr>
          <w:rFonts w:ascii="Arial" w:hAnsi="Arial" w:cs="Arial"/>
        </w:rPr>
      </w:pPr>
      <w:r w:rsidRPr="00E265BC">
        <w:rPr>
          <w:rFonts w:ascii="Arial" w:hAnsi="Arial" w:cs="Arial"/>
        </w:rPr>
        <w:t>Imediatamente antes da aplicação da argamassa, executar as mestras (guias).</w:t>
      </w:r>
    </w:p>
    <w:p w14:paraId="2C21CE6C" w14:textId="46C5B9E7" w:rsidR="00A31407" w:rsidRPr="00E265BC" w:rsidRDefault="00A31407" w:rsidP="000976CA">
      <w:pPr>
        <w:spacing w:after="120"/>
        <w:jc w:val="both"/>
        <w:rPr>
          <w:rFonts w:ascii="Arial" w:hAnsi="Arial" w:cs="Arial"/>
        </w:rPr>
      </w:pPr>
      <w:r w:rsidRPr="00E265BC">
        <w:rPr>
          <w:rFonts w:ascii="Arial" w:hAnsi="Arial" w:cs="Arial"/>
        </w:rPr>
        <w:t xml:space="preserve">Aplicar a argamassa de modo </w:t>
      </w:r>
      <w:r w:rsidR="000E1766" w:rsidRPr="00E265BC">
        <w:rPr>
          <w:rFonts w:ascii="Arial" w:hAnsi="Arial" w:cs="Arial"/>
        </w:rPr>
        <w:t>sequencial</w:t>
      </w:r>
      <w:r w:rsidRPr="00E265BC">
        <w:rPr>
          <w:rFonts w:ascii="Arial" w:hAnsi="Arial" w:cs="Arial"/>
        </w:rPr>
        <w:t xml:space="preserve"> em trechos contínuos delimitados por duas mestras. Esta aplicação deverá ser feita pela projeção enérgica do material contra a base, de modo a cobrir a área de maneira uniforme e com espessura superior a </w:t>
      </w:r>
      <w:smartTag w:uri="urn:schemas-microsoft-com:office:smarttags" w:element="metricconverter">
        <w:smartTagPr>
          <w:attr w:name="ProductID" w:val="30 mm"/>
        </w:smartTagPr>
        <w:r w:rsidRPr="00E265BC">
          <w:rPr>
            <w:rFonts w:ascii="Arial" w:hAnsi="Arial" w:cs="Arial"/>
          </w:rPr>
          <w:t>30 mm</w:t>
        </w:r>
      </w:smartTag>
      <w:r w:rsidRPr="00E265BC">
        <w:rPr>
          <w:rFonts w:ascii="Arial" w:hAnsi="Arial" w:cs="Arial"/>
        </w:rPr>
        <w:t>, e compactada com a colher de pedreiro.</w:t>
      </w:r>
    </w:p>
    <w:p w14:paraId="27F8BEDB" w14:textId="77777777" w:rsidR="00A31407" w:rsidRPr="00E265BC" w:rsidRDefault="00A31407" w:rsidP="000976CA">
      <w:pPr>
        <w:spacing w:after="120"/>
        <w:jc w:val="both"/>
        <w:rPr>
          <w:rFonts w:ascii="Arial" w:hAnsi="Arial" w:cs="Arial"/>
        </w:rPr>
      </w:pPr>
      <w:r w:rsidRPr="00E265BC">
        <w:rPr>
          <w:rFonts w:ascii="Arial" w:hAnsi="Arial" w:cs="Arial"/>
        </w:rPr>
        <w:t>Em seguida sarrafear (após esperar atingir o ponto) e desempenar, aguardando-se os intervalos de tempo mínimo, de tal forma que a operação não seja feita com revestimento muito úmido, evitando-se que a evaporação posterior da água em excesso induza o aparecimento de fissuras. O desempeno poderá ser feito com umedecimento por meio de respingos de brocha saturada em água, evitando-se excesso de pasta que pode ocasionar retração e fissuras.</w:t>
      </w:r>
    </w:p>
    <w:p w14:paraId="0CBEA530" w14:textId="77777777" w:rsidR="00A31407" w:rsidRPr="00E265BC" w:rsidRDefault="00A31407" w:rsidP="000976CA">
      <w:pPr>
        <w:spacing w:after="120"/>
        <w:jc w:val="both"/>
        <w:rPr>
          <w:rFonts w:ascii="Arial" w:hAnsi="Arial" w:cs="Arial"/>
        </w:rPr>
      </w:pPr>
      <w:r w:rsidRPr="00E265BC">
        <w:rPr>
          <w:rFonts w:ascii="Arial" w:hAnsi="Arial" w:cs="Arial"/>
        </w:rPr>
        <w:t>Será obrigatório o atendimento à ABNT NBR 13755, (requisitos mínimos) que deverá ser de amplo conhecimento do engenheiro da obra, mestre, encarregado e assentadores.</w:t>
      </w:r>
    </w:p>
    <w:p w14:paraId="7CA06D7F" w14:textId="77777777" w:rsidR="000976CA" w:rsidRDefault="000976CA" w:rsidP="00A31407">
      <w:pPr>
        <w:widowControl w:val="0"/>
        <w:tabs>
          <w:tab w:val="left" w:pos="3402"/>
          <w:tab w:val="left" w:pos="6066"/>
        </w:tabs>
        <w:spacing w:after="120"/>
        <w:ind w:left="360"/>
        <w:jc w:val="both"/>
        <w:rPr>
          <w:rFonts w:ascii="Arial" w:hAnsi="Arial" w:cs="Arial"/>
          <w:snapToGrid w:val="0"/>
          <w:u w:val="single"/>
        </w:rPr>
      </w:pPr>
    </w:p>
    <w:p w14:paraId="08D3DCCF" w14:textId="6A849DA3" w:rsidR="00A31407" w:rsidRPr="00E265BC" w:rsidRDefault="00A31407" w:rsidP="00A31407">
      <w:pPr>
        <w:widowControl w:val="0"/>
        <w:tabs>
          <w:tab w:val="left" w:pos="3402"/>
          <w:tab w:val="left" w:pos="6066"/>
        </w:tabs>
        <w:spacing w:after="120"/>
        <w:ind w:left="360"/>
        <w:jc w:val="both"/>
        <w:rPr>
          <w:rFonts w:ascii="Arial" w:hAnsi="Arial" w:cs="Arial"/>
          <w:snapToGrid w:val="0"/>
          <w:u w:val="single"/>
        </w:rPr>
      </w:pPr>
      <w:r w:rsidRPr="00E265BC">
        <w:rPr>
          <w:rFonts w:ascii="Arial" w:hAnsi="Arial" w:cs="Arial"/>
          <w:snapToGrid w:val="0"/>
          <w:u w:val="single"/>
        </w:rPr>
        <w:lastRenderedPageBreak/>
        <w:t>Assentamento obrigatório em duas camadas, ou seja, na face do reboco e na face traseira da cerâmica (tardoz).</w:t>
      </w:r>
    </w:p>
    <w:p w14:paraId="42CAB7C8" w14:textId="77777777" w:rsidR="00A31407" w:rsidRPr="00E265BC" w:rsidRDefault="00A31407" w:rsidP="000976CA">
      <w:pPr>
        <w:spacing w:after="120"/>
        <w:jc w:val="both"/>
        <w:rPr>
          <w:rFonts w:ascii="Arial" w:hAnsi="Arial" w:cs="Arial"/>
        </w:rPr>
      </w:pPr>
      <w:r w:rsidRPr="00E265BC">
        <w:rPr>
          <w:rFonts w:ascii="Arial" w:hAnsi="Arial" w:cs="Arial"/>
        </w:rPr>
        <w:t>Para assentamento será utilizada obrigatoriamente argamassa industrializada Tipo ACIII E, da Gail ou equivalente.</w:t>
      </w:r>
    </w:p>
    <w:p w14:paraId="75F9518A" w14:textId="77777777" w:rsidR="00A31407" w:rsidRPr="00E265BC" w:rsidRDefault="00A31407" w:rsidP="000976CA">
      <w:pPr>
        <w:spacing w:after="120"/>
        <w:jc w:val="both"/>
        <w:rPr>
          <w:rFonts w:ascii="Arial" w:hAnsi="Arial" w:cs="Arial"/>
        </w:rPr>
      </w:pPr>
      <w:r w:rsidRPr="00E265BC">
        <w:rPr>
          <w:rFonts w:ascii="Arial" w:hAnsi="Arial" w:cs="Arial"/>
        </w:rPr>
        <w:t>O tempo de pega (tempo em aberto) obtido dos fabricantes da argamassa e confirmados em ensaios de testes em laboratório, para as condições climáticas da época da aplicação, deverá ser rigorosamente respeitado.</w:t>
      </w:r>
    </w:p>
    <w:p w14:paraId="78BA0BD2" w14:textId="77777777" w:rsidR="00A31407" w:rsidRPr="00E265BC" w:rsidRDefault="00A31407" w:rsidP="000976CA">
      <w:pPr>
        <w:spacing w:after="120"/>
        <w:jc w:val="both"/>
        <w:rPr>
          <w:rFonts w:ascii="Arial" w:hAnsi="Arial" w:cs="Arial"/>
        </w:rPr>
      </w:pPr>
      <w:r w:rsidRPr="00E265BC">
        <w:rPr>
          <w:rFonts w:ascii="Arial" w:hAnsi="Arial" w:cs="Arial"/>
        </w:rPr>
        <w:t>Para rejuntamento de todas as cerâmicas (instaladas e existentes) será utilizado: Rejuntamento para fachadas, da Gail, Quartzolit ou equivalente.</w:t>
      </w:r>
    </w:p>
    <w:p w14:paraId="14647EB0" w14:textId="77777777" w:rsidR="00A31407" w:rsidRPr="00E265BC" w:rsidRDefault="00A31407" w:rsidP="000976CA">
      <w:pPr>
        <w:spacing w:after="120"/>
        <w:jc w:val="both"/>
        <w:rPr>
          <w:rFonts w:ascii="Arial" w:hAnsi="Arial" w:cs="Arial"/>
        </w:rPr>
      </w:pPr>
      <w:r w:rsidRPr="00E265BC">
        <w:rPr>
          <w:rFonts w:ascii="Arial" w:hAnsi="Arial" w:cs="Arial"/>
        </w:rPr>
        <w:t>Alterações nas especificações argamassas e rejuntes deverão ser autorizados pelo arquiteto responsável pelo projeto e pela FISCALIZAÇÃO.</w:t>
      </w:r>
    </w:p>
    <w:p w14:paraId="6E5CE21A" w14:textId="77777777" w:rsidR="00A31407" w:rsidRDefault="00A31407" w:rsidP="00A31407">
      <w:pPr>
        <w:spacing w:after="120"/>
        <w:ind w:left="708"/>
        <w:jc w:val="center"/>
        <w:rPr>
          <w:rFonts w:ascii="Arial" w:hAnsi="Arial" w:cs="Arial"/>
          <w:b/>
        </w:rPr>
      </w:pPr>
    </w:p>
    <w:p w14:paraId="7C5AFA2D" w14:textId="77777777" w:rsidR="00A31407" w:rsidRPr="00864D33" w:rsidRDefault="00A31407" w:rsidP="00A31407">
      <w:pPr>
        <w:spacing w:after="120"/>
        <w:ind w:left="360"/>
        <w:jc w:val="center"/>
        <w:rPr>
          <w:rFonts w:ascii="Arial" w:hAnsi="Arial" w:cs="Arial"/>
          <w:b/>
          <w:i/>
          <w:snapToGrid w:val="0"/>
          <w:u w:val="single"/>
        </w:rPr>
      </w:pPr>
      <w:r w:rsidRPr="00864D33">
        <w:rPr>
          <w:rFonts w:ascii="Arial" w:hAnsi="Arial" w:cs="Arial"/>
          <w:b/>
          <w:i/>
          <w:snapToGrid w:val="0"/>
          <w:u w:val="single"/>
        </w:rPr>
        <w:t>Juntas de dilatação</w:t>
      </w:r>
    </w:p>
    <w:p w14:paraId="493C7E91" w14:textId="77777777" w:rsidR="00A31407" w:rsidRPr="00E265BC" w:rsidRDefault="00A31407" w:rsidP="000976CA">
      <w:pPr>
        <w:spacing w:after="120"/>
        <w:jc w:val="both"/>
        <w:rPr>
          <w:rFonts w:ascii="Arial" w:hAnsi="Arial" w:cs="Arial"/>
          <w:snapToGrid w:val="0"/>
        </w:rPr>
      </w:pPr>
      <w:r w:rsidRPr="00E265BC">
        <w:rPr>
          <w:rFonts w:ascii="Arial" w:hAnsi="Arial" w:cs="Arial"/>
          <w:snapToGrid w:val="0"/>
        </w:rPr>
        <w:t xml:space="preserve">Nas juntas de dilatação da estrutura e do revestimento paginadas em projeto ou orientadas pelo fabricante, deverá ser obedecido o seguinte procedimento: </w:t>
      </w:r>
    </w:p>
    <w:p w14:paraId="30D06202"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A superfície de aderência deverá estar limpa, isenta de óleo, desmoldante, entre outros.</w:t>
      </w:r>
    </w:p>
    <w:p w14:paraId="454CBEB1"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A superfície de aderência deverá estar totalmente seca.</w:t>
      </w:r>
    </w:p>
    <w:p w14:paraId="2C3C6F95"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A superfície de aderência deverá estar com resistência adequada, isenta de partículas pulverulentas e desagregadas, entre outros.</w:t>
      </w:r>
    </w:p>
    <w:p w14:paraId="25917475"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As juntas devem estar desobstruídas por elementos que não pertencem à estrutura, como madeiras, metais, entre outros.</w:t>
      </w:r>
    </w:p>
    <w:p w14:paraId="582D715D"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Executar um teste de aderência em pequenos trechos, antes da aplicação definitiva.</w:t>
      </w:r>
    </w:p>
    <w:p w14:paraId="6262D3DA"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Limpar os substratos não porosos com solventes apropriados (acetona ou álcool)</w:t>
      </w:r>
    </w:p>
    <w:p w14:paraId="04662E96" w14:textId="77777777" w:rsidR="00A31407" w:rsidRDefault="00A31407" w:rsidP="000976CA">
      <w:pPr>
        <w:spacing w:before="60" w:after="120"/>
        <w:jc w:val="both"/>
        <w:rPr>
          <w:rFonts w:ascii="Arial" w:hAnsi="Arial" w:cs="Arial"/>
          <w:snapToGrid w:val="0"/>
        </w:rPr>
      </w:pPr>
      <w:r w:rsidRPr="00E265BC">
        <w:rPr>
          <w:rFonts w:ascii="Arial" w:hAnsi="Arial" w:cs="Arial"/>
          <w:snapToGrid w:val="0"/>
        </w:rPr>
        <w:t>Utilização de um primer adequado em condições especiais, tais como: vedações submersas, vedações em substratos muito porosos ou muito lisos e vedações de diferentes materiais, como: metais, PVC, superfícies úmidas, entre outros.</w:t>
      </w:r>
    </w:p>
    <w:p w14:paraId="65A0D539"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lastRenderedPageBreak/>
        <w:t>Obedecer ao correto dimensionamento da junta (fator de forma), conforme detalhe do projeto ou orientação do fabricante.</w:t>
      </w:r>
    </w:p>
    <w:p w14:paraId="6620C6AB"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Utilizar delimitador de profundidade, garantindo o correto posicionamento para manter a mesma profundidade da junta.</w:t>
      </w:r>
    </w:p>
    <w:p w14:paraId="12727B98"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A aderência do selante deverá ocorrer somente nas laterais da junta.</w:t>
      </w:r>
    </w:p>
    <w:p w14:paraId="4CFC3828"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Equipamentos corretos e adequados para a aplicação dos selantes.</w:t>
      </w:r>
    </w:p>
    <w:p w14:paraId="03032A61"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Sempre utilizar uma fita crepe nas bordas.</w:t>
      </w:r>
    </w:p>
    <w:p w14:paraId="2B7D8888"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 xml:space="preserve">Respeitar a temperatura de trabalho e condições ambientais para cada selante. </w:t>
      </w:r>
    </w:p>
    <w:p w14:paraId="09EB9337" w14:textId="77777777" w:rsidR="00A31407" w:rsidRPr="00E265BC" w:rsidRDefault="00A31407" w:rsidP="00A31407">
      <w:pPr>
        <w:spacing w:before="60" w:after="120"/>
        <w:jc w:val="both"/>
        <w:rPr>
          <w:rFonts w:ascii="Arial" w:hAnsi="Arial" w:cs="Arial"/>
          <w:snapToGrid w:val="0"/>
        </w:rPr>
      </w:pPr>
    </w:p>
    <w:p w14:paraId="2D7B6C3D" w14:textId="77777777" w:rsidR="00A31407"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O Recebimento dos Serviços</w:t>
      </w:r>
    </w:p>
    <w:p w14:paraId="72F43008" w14:textId="77777777" w:rsidR="00A31407" w:rsidRPr="00E265BC" w:rsidRDefault="00A31407" w:rsidP="00A31407">
      <w:pPr>
        <w:tabs>
          <w:tab w:val="left" w:pos="426"/>
        </w:tabs>
        <w:spacing w:before="240" w:after="120"/>
        <w:jc w:val="center"/>
        <w:rPr>
          <w:rFonts w:ascii="Arial" w:hAnsi="Arial" w:cs="Arial"/>
          <w:b/>
          <w:snapToGrid w:val="0"/>
        </w:rPr>
      </w:pPr>
    </w:p>
    <w:p w14:paraId="1CE394E0" w14:textId="77777777" w:rsidR="00A31407" w:rsidRPr="00E265BC" w:rsidRDefault="00A31407" w:rsidP="000976CA">
      <w:pPr>
        <w:tabs>
          <w:tab w:val="left" w:pos="0"/>
          <w:tab w:val="left" w:pos="709"/>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Serão verificadas todas as etapas do processo executivo, de maneira que a superfície final se apresente em perfeito estado de acabamento e de acordo com o projeto.</w:t>
      </w:r>
    </w:p>
    <w:p w14:paraId="61D3137D" w14:textId="77777777" w:rsidR="00A31407" w:rsidRPr="00E265BC" w:rsidRDefault="00A31407" w:rsidP="00A31407">
      <w:pPr>
        <w:tabs>
          <w:tab w:val="left" w:pos="0"/>
          <w:tab w:val="left" w:pos="709"/>
          <w:tab w:val="left" w:pos="3600"/>
          <w:tab w:val="left" w:pos="4500"/>
          <w:tab w:val="left" w:pos="5400"/>
          <w:tab w:val="left" w:pos="6300"/>
          <w:tab w:val="left" w:pos="7200"/>
          <w:tab w:val="left" w:pos="8100"/>
          <w:tab w:val="left" w:pos="9000"/>
        </w:tabs>
        <w:spacing w:after="120"/>
        <w:jc w:val="both"/>
        <w:rPr>
          <w:rFonts w:ascii="Arial" w:hAnsi="Arial" w:cs="Arial"/>
        </w:rPr>
      </w:pPr>
    </w:p>
    <w:p w14:paraId="799F9280" w14:textId="77777777" w:rsidR="00A31407" w:rsidRPr="00E265BC" w:rsidRDefault="00A31407" w:rsidP="000976CA">
      <w:pPr>
        <w:keepNext/>
        <w:spacing w:after="120"/>
        <w:jc w:val="both"/>
        <w:outlineLvl w:val="2"/>
        <w:rPr>
          <w:rFonts w:ascii="Arial" w:hAnsi="Arial" w:cs="Arial"/>
          <w:b/>
          <w:snapToGrid w:val="0"/>
          <w:u w:val="single"/>
        </w:rPr>
      </w:pPr>
      <w:r w:rsidRPr="00E265BC">
        <w:rPr>
          <w:rFonts w:ascii="Arial" w:hAnsi="Arial" w:cs="Arial"/>
          <w:b/>
          <w:snapToGrid w:val="0"/>
          <w:u w:val="single"/>
        </w:rPr>
        <w:t>Procedimentos Executivos – Aplicação de chapas de laminado melamínico</w:t>
      </w:r>
    </w:p>
    <w:p w14:paraId="79C42E82"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chapas de laminado deverão ser aplicadas sobre o reboco em argamassa industrializada, perfeitamente desempenado, plano e com acabamento liso. Não deverá ser utilizado cal ou saibro na mistura e a areia deve ser fina e peneirada.</w:t>
      </w:r>
    </w:p>
    <w:p w14:paraId="763934B9"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Aferir o prumo e o esquadro das paredes.</w:t>
      </w:r>
    </w:p>
    <w:p w14:paraId="0BA89505"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Cortar as chapas em pedaços de acordo com os tamanhos predeterminados na modulação.</w:t>
      </w:r>
    </w:p>
    <w:p w14:paraId="3AA7F641" w14:textId="77777777" w:rsidR="000976CA"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aplicação da cola recomendada pelo fabricante (base PVA) deve ser feita com uma espátula dentada. Esperar a cola secar completamente. </w:t>
      </w:r>
    </w:p>
    <w:p w14:paraId="5D69A560" w14:textId="3378C19A"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Quando não grudar mais nos dedos, mas ainda estiver pegajosa, o ponto de aderência foi atingido.</w:t>
      </w:r>
    </w:p>
    <w:p w14:paraId="38FA356F"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Utilizar espaçadores de 1,3mm para obter as juntas de dilatação necessárias entre as chapas de laminado.</w:t>
      </w:r>
    </w:p>
    <w:p w14:paraId="71E0A9D4"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lastRenderedPageBreak/>
        <w:t>Utilizar o rolete de pressão ou sarrafo de madeira com pontas arredondadas protegidas, para promover um perfeito contato da placa com a base, sempre com movimentos do centro para as bordas, eliminando assim eventuais bolhas de ar.</w:t>
      </w:r>
    </w:p>
    <w:p w14:paraId="52E0274B"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Repetir esta operação depois de decorridas as 12 (doze) primeiras horas. Não usar o martelo de borracha.</w:t>
      </w:r>
    </w:p>
    <w:p w14:paraId="7C505D0E"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Seguir as recomendações do fabricante.</w:t>
      </w:r>
    </w:p>
    <w:p w14:paraId="655513A6" w14:textId="77777777" w:rsidR="000976CA" w:rsidRDefault="000976CA" w:rsidP="00A31407">
      <w:pPr>
        <w:tabs>
          <w:tab w:val="left" w:pos="426"/>
        </w:tabs>
        <w:spacing w:before="240" w:after="120"/>
        <w:jc w:val="center"/>
        <w:rPr>
          <w:rFonts w:ascii="Arial" w:hAnsi="Arial" w:cs="Arial"/>
          <w:b/>
          <w:snapToGrid w:val="0"/>
        </w:rPr>
      </w:pPr>
      <w:bookmarkStart w:id="119" w:name="_Toc184027518"/>
      <w:bookmarkStart w:id="120" w:name="_Toc185149616"/>
    </w:p>
    <w:p w14:paraId="1AD83EC5" w14:textId="589EF620" w:rsidR="00A31407"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Compensado sobre Parede</w:t>
      </w:r>
      <w:bookmarkEnd w:id="119"/>
      <w:bookmarkEnd w:id="120"/>
    </w:p>
    <w:p w14:paraId="74ECCD47" w14:textId="77777777" w:rsidR="00A31407" w:rsidRPr="00864D33" w:rsidRDefault="00A31407" w:rsidP="000976CA">
      <w:pPr>
        <w:tabs>
          <w:tab w:val="left" w:pos="993"/>
        </w:tabs>
        <w:spacing w:after="120"/>
        <w:jc w:val="both"/>
        <w:rPr>
          <w:rFonts w:ascii="Arial" w:hAnsi="Arial" w:cs="Arial"/>
          <w:snapToGrid w:val="0"/>
        </w:rPr>
      </w:pPr>
      <w:r w:rsidRPr="00864D33">
        <w:rPr>
          <w:rFonts w:ascii="Arial" w:hAnsi="Arial" w:cs="Arial"/>
          <w:snapToGrid w:val="0"/>
        </w:rPr>
        <w:t xml:space="preserve">Características: compensado de madeira fixado sobre estrutura, com aplicação de laminado de madeira no padrão cedro. Distância mínima entre eixos dos tarugos deve ser de </w:t>
      </w:r>
      <w:smartTag w:uri="urn:schemas-microsoft-com:office:smarttags" w:element="metricconverter">
        <w:smartTagPr>
          <w:attr w:name="ProductID" w:val="1 metro"/>
        </w:smartTagPr>
        <w:r w:rsidRPr="00864D33">
          <w:rPr>
            <w:rFonts w:ascii="Arial" w:hAnsi="Arial" w:cs="Arial"/>
            <w:snapToGrid w:val="0"/>
          </w:rPr>
          <w:t>1 metro</w:t>
        </w:r>
      </w:smartTag>
      <w:r w:rsidRPr="00864D33">
        <w:rPr>
          <w:rFonts w:ascii="Arial" w:hAnsi="Arial" w:cs="Arial"/>
          <w:snapToGrid w:val="0"/>
        </w:rPr>
        <w:t xml:space="preserve">. </w:t>
      </w:r>
    </w:p>
    <w:p w14:paraId="3B8C0D99" w14:textId="77777777" w:rsidR="00A31407" w:rsidRPr="00864D33" w:rsidRDefault="00A31407" w:rsidP="000976CA">
      <w:pPr>
        <w:tabs>
          <w:tab w:val="left" w:pos="993"/>
        </w:tabs>
        <w:spacing w:after="120"/>
        <w:jc w:val="both"/>
        <w:rPr>
          <w:rFonts w:ascii="Arial" w:hAnsi="Arial" w:cs="Arial"/>
          <w:snapToGrid w:val="0"/>
        </w:rPr>
      </w:pPr>
      <w:r w:rsidRPr="00864D33">
        <w:rPr>
          <w:rFonts w:ascii="Arial" w:hAnsi="Arial" w:cs="Arial"/>
          <w:snapToGrid w:val="0"/>
        </w:rPr>
        <w:t xml:space="preserve">Dimensões: </w:t>
      </w:r>
      <w:r w:rsidRPr="00864D33">
        <w:rPr>
          <w:rFonts w:ascii="Arial" w:hAnsi="Arial" w:cs="Arial"/>
        </w:rPr>
        <w:t>Conforme projeto de arquitetura. (observando o revestimento superior específico de cada ambiente).</w:t>
      </w:r>
    </w:p>
    <w:p w14:paraId="06F27EED" w14:textId="77777777" w:rsidR="00A31407" w:rsidRPr="00864D33" w:rsidRDefault="00A31407" w:rsidP="000976CA">
      <w:pPr>
        <w:tabs>
          <w:tab w:val="left" w:pos="993"/>
        </w:tabs>
        <w:spacing w:after="120"/>
        <w:jc w:val="both"/>
        <w:rPr>
          <w:rFonts w:ascii="Arial" w:hAnsi="Arial" w:cs="Arial"/>
          <w:snapToGrid w:val="0"/>
        </w:rPr>
      </w:pPr>
      <w:r w:rsidRPr="00864D33">
        <w:rPr>
          <w:rFonts w:ascii="Arial" w:hAnsi="Arial" w:cs="Arial"/>
          <w:snapToGrid w:val="0"/>
        </w:rPr>
        <w:t>Tipo: compensado de madeira;</w:t>
      </w:r>
    </w:p>
    <w:p w14:paraId="1FFC037F" w14:textId="77777777" w:rsidR="00A31407" w:rsidRPr="00864D33" w:rsidRDefault="00A31407" w:rsidP="000976CA">
      <w:pPr>
        <w:tabs>
          <w:tab w:val="left" w:pos="993"/>
        </w:tabs>
        <w:spacing w:after="120"/>
        <w:jc w:val="both"/>
        <w:rPr>
          <w:rFonts w:ascii="Arial" w:hAnsi="Arial" w:cs="Arial"/>
          <w:snapToGrid w:val="0"/>
        </w:rPr>
      </w:pPr>
      <w:r w:rsidRPr="00864D33">
        <w:rPr>
          <w:rFonts w:ascii="Arial" w:hAnsi="Arial" w:cs="Arial"/>
          <w:snapToGrid w:val="0"/>
        </w:rPr>
        <w:t xml:space="preserve">Fabricante: </w:t>
      </w:r>
      <w:proofErr w:type="spellStart"/>
      <w:r w:rsidRPr="00864D33">
        <w:rPr>
          <w:rFonts w:ascii="Arial" w:hAnsi="Arial" w:cs="Arial"/>
          <w:snapToGrid w:val="0"/>
        </w:rPr>
        <w:t>Solidor</w:t>
      </w:r>
      <w:proofErr w:type="spellEnd"/>
      <w:r w:rsidRPr="00864D33">
        <w:rPr>
          <w:rFonts w:ascii="Arial" w:hAnsi="Arial" w:cs="Arial"/>
          <w:snapToGrid w:val="0"/>
        </w:rPr>
        <w:t>, Placas do Paraná, Trevo, ou tecnicamente equivalente.</w:t>
      </w:r>
    </w:p>
    <w:p w14:paraId="221ED7DC" w14:textId="77777777" w:rsidR="00A31407" w:rsidRPr="00864D33" w:rsidRDefault="00A31407" w:rsidP="000976CA">
      <w:pPr>
        <w:tabs>
          <w:tab w:val="left" w:pos="993"/>
        </w:tabs>
        <w:spacing w:after="120"/>
        <w:jc w:val="both"/>
        <w:rPr>
          <w:rFonts w:ascii="Arial" w:hAnsi="Arial" w:cs="Arial"/>
        </w:rPr>
      </w:pPr>
      <w:r w:rsidRPr="00864D33">
        <w:rPr>
          <w:rFonts w:ascii="Arial" w:hAnsi="Arial" w:cs="Arial"/>
        </w:rPr>
        <w:t>Aplicação: Conforme Projeto Arquitetônico</w:t>
      </w:r>
    </w:p>
    <w:p w14:paraId="144BD9A8" w14:textId="77777777" w:rsidR="00A31407" w:rsidRDefault="00A31407" w:rsidP="000976CA">
      <w:pPr>
        <w:tabs>
          <w:tab w:val="left" w:pos="993"/>
        </w:tabs>
        <w:spacing w:after="120"/>
        <w:jc w:val="both"/>
        <w:rPr>
          <w:rFonts w:ascii="Arial" w:hAnsi="Arial" w:cs="Arial"/>
        </w:rPr>
      </w:pPr>
      <w:r w:rsidRPr="00864D33">
        <w:rPr>
          <w:rFonts w:ascii="Arial" w:hAnsi="Arial" w:cs="Arial"/>
        </w:rPr>
        <w:t>Observações: A parede deve estar plana, limpa, seca, sem porosidade e isenta de poeira</w:t>
      </w:r>
      <w:r w:rsidRPr="00E265BC">
        <w:rPr>
          <w:rFonts w:ascii="Arial" w:hAnsi="Arial" w:cs="Arial"/>
        </w:rPr>
        <w:t>. Irregularidades e ondulações devem ser corrigidas. A superfície deve ser lixada para melhor fixação do adesivo. Todas as fissuras devem ser calafetadas ou cobertas com fita adesiva larga.</w:t>
      </w:r>
    </w:p>
    <w:p w14:paraId="6F96EEDC" w14:textId="77777777" w:rsidR="00A31407" w:rsidRDefault="00A31407" w:rsidP="00A31407">
      <w:pPr>
        <w:keepNext/>
        <w:tabs>
          <w:tab w:val="left" w:pos="-142"/>
        </w:tabs>
        <w:spacing w:before="240" w:after="120"/>
        <w:jc w:val="center"/>
        <w:outlineLvl w:val="2"/>
        <w:rPr>
          <w:rFonts w:ascii="Arial" w:hAnsi="Arial" w:cs="Arial"/>
          <w:b/>
          <w:snapToGrid w:val="0"/>
          <w:u w:val="single"/>
        </w:rPr>
      </w:pPr>
      <w:r w:rsidRPr="00E265BC">
        <w:rPr>
          <w:rFonts w:ascii="Arial" w:hAnsi="Arial" w:cs="Arial"/>
          <w:b/>
          <w:snapToGrid w:val="0"/>
          <w:u w:val="single"/>
        </w:rPr>
        <w:t>Procedimentos Executivos</w:t>
      </w:r>
    </w:p>
    <w:p w14:paraId="0C564FB5" w14:textId="77777777" w:rsidR="00A31407" w:rsidRPr="00E265BC" w:rsidRDefault="00A31407" w:rsidP="000976CA">
      <w:pPr>
        <w:tabs>
          <w:tab w:val="left" w:pos="993"/>
        </w:tabs>
        <w:spacing w:after="120"/>
        <w:jc w:val="both"/>
        <w:rPr>
          <w:rFonts w:ascii="Arial" w:hAnsi="Arial" w:cs="Arial"/>
        </w:rPr>
      </w:pPr>
      <w:r w:rsidRPr="00E265BC">
        <w:rPr>
          <w:rFonts w:ascii="Arial" w:hAnsi="Arial" w:cs="Arial"/>
        </w:rPr>
        <w:t>Para a execução dos serviços utilizar mão de obra especializada.</w:t>
      </w:r>
    </w:p>
    <w:p w14:paraId="3B359443" w14:textId="77777777" w:rsidR="00A31407" w:rsidRPr="00E265BC" w:rsidRDefault="00A31407" w:rsidP="00A31407">
      <w:pPr>
        <w:tabs>
          <w:tab w:val="left" w:pos="426"/>
        </w:tabs>
        <w:spacing w:before="240" w:after="120"/>
        <w:ind w:left="360"/>
        <w:jc w:val="center"/>
        <w:rPr>
          <w:rFonts w:ascii="Arial" w:hAnsi="Arial" w:cs="Arial"/>
          <w:b/>
          <w:snapToGrid w:val="0"/>
        </w:rPr>
      </w:pPr>
      <w:r w:rsidRPr="00E265BC">
        <w:rPr>
          <w:rFonts w:ascii="Arial" w:hAnsi="Arial" w:cs="Arial"/>
          <w:b/>
          <w:snapToGrid w:val="0"/>
        </w:rPr>
        <w:t xml:space="preserve">Revestimento Acústico – Tecido sobre parede </w:t>
      </w:r>
    </w:p>
    <w:p w14:paraId="118599CC" w14:textId="1D5578B1" w:rsidR="00A31407" w:rsidRPr="00E265BC" w:rsidRDefault="00A31407" w:rsidP="000976CA">
      <w:pPr>
        <w:tabs>
          <w:tab w:val="left" w:pos="993"/>
        </w:tabs>
        <w:spacing w:after="120"/>
        <w:jc w:val="both"/>
        <w:rPr>
          <w:rFonts w:ascii="Arial" w:hAnsi="Arial" w:cs="Arial"/>
          <w:snapToGrid w:val="0"/>
        </w:rPr>
      </w:pPr>
      <w:r w:rsidRPr="00864D33">
        <w:rPr>
          <w:rFonts w:ascii="Arial" w:hAnsi="Arial" w:cs="Arial"/>
          <w:snapToGrid w:val="0"/>
        </w:rPr>
        <w:t>Referência:</w:t>
      </w:r>
      <w:r w:rsidRPr="00E265BC">
        <w:rPr>
          <w:rFonts w:ascii="Arial" w:hAnsi="Arial" w:cs="Arial"/>
          <w:b/>
          <w:snapToGrid w:val="0"/>
        </w:rPr>
        <w:t xml:space="preserve"> </w:t>
      </w:r>
      <w:r w:rsidRPr="00E265BC">
        <w:rPr>
          <w:rFonts w:ascii="Arial" w:hAnsi="Arial" w:cs="Arial"/>
          <w:snapToGrid w:val="0"/>
        </w:rPr>
        <w:t xml:space="preserve">Revestimento acústico de paredes em espuma flexível de poliuretano poliéster com células abertas, auto extinguível, Ref. </w:t>
      </w:r>
      <w:proofErr w:type="spellStart"/>
      <w:r w:rsidRPr="00E265BC">
        <w:rPr>
          <w:rFonts w:ascii="Arial" w:hAnsi="Arial" w:cs="Arial"/>
          <w:snapToGrid w:val="0"/>
        </w:rPr>
        <w:t>Sonique</w:t>
      </w:r>
      <w:proofErr w:type="spellEnd"/>
      <w:r w:rsidRPr="00E265BC">
        <w:rPr>
          <w:rFonts w:ascii="Arial" w:hAnsi="Arial" w:cs="Arial"/>
          <w:snapToGrid w:val="0"/>
        </w:rPr>
        <w:t xml:space="preserve">, modelo </w:t>
      </w:r>
      <w:proofErr w:type="spellStart"/>
      <w:r w:rsidRPr="00E265BC">
        <w:rPr>
          <w:rFonts w:ascii="Arial" w:hAnsi="Arial" w:cs="Arial"/>
          <w:snapToGrid w:val="0"/>
        </w:rPr>
        <w:t>Decor</w:t>
      </w:r>
      <w:proofErr w:type="spellEnd"/>
      <w:r w:rsidRPr="00E265BC">
        <w:rPr>
          <w:rFonts w:ascii="Arial" w:hAnsi="Arial" w:cs="Arial"/>
          <w:snapToGrid w:val="0"/>
        </w:rPr>
        <w:t>, ou equivalente, com flamabilidade conforme</w:t>
      </w:r>
      <w:r w:rsidR="000976CA">
        <w:rPr>
          <w:rFonts w:ascii="Arial" w:hAnsi="Arial" w:cs="Arial"/>
          <w:snapToGrid w:val="0"/>
        </w:rPr>
        <w:t xml:space="preserve"> </w:t>
      </w:r>
      <w:r w:rsidRPr="00E265BC">
        <w:rPr>
          <w:rFonts w:ascii="Arial" w:hAnsi="Arial" w:cs="Arial"/>
          <w:snapToGrid w:val="0"/>
        </w:rPr>
        <w:t>a norma NBR 9178, densidade de fumaça aceitável conforme norma ASTM E662-68, densidade conforme a norma NBR 8537:30, condutibilidade térmica K=0, 031 Kcal/</w:t>
      </w:r>
      <w:proofErr w:type="spellStart"/>
      <w:r w:rsidRPr="00E265BC">
        <w:rPr>
          <w:rFonts w:ascii="Arial" w:hAnsi="Arial" w:cs="Arial"/>
          <w:snapToGrid w:val="0"/>
        </w:rPr>
        <w:t>mhC</w:t>
      </w:r>
      <w:proofErr w:type="spellEnd"/>
      <w:r w:rsidRPr="00E265BC">
        <w:rPr>
          <w:rFonts w:ascii="Arial" w:hAnsi="Arial" w:cs="Arial"/>
          <w:snapToGrid w:val="0"/>
        </w:rPr>
        <w:t xml:space="preserve">, atóxico e antialérgico. A </w:t>
      </w:r>
      <w:r w:rsidRPr="00E265BC">
        <w:rPr>
          <w:rFonts w:ascii="Arial" w:hAnsi="Arial" w:cs="Arial"/>
          <w:snapToGrid w:val="0"/>
        </w:rPr>
        <w:lastRenderedPageBreak/>
        <w:t>dimensão dos painéis deverá ser conforme indicado em projeto, revestido com tecido decorativo auto extinguível em cor a definir pela FISCALIZAÇÃO, artigo CREATIVE com 390grs/ml  100% poliéster. A fixação dos painéis deverá ser feita mediante perfis metálicos tipo J e C revestidos com o mesmo tecido decorativo auto extinguível.</w:t>
      </w:r>
    </w:p>
    <w:p w14:paraId="4D69D736" w14:textId="77777777" w:rsidR="00A31407" w:rsidRPr="00864D33" w:rsidRDefault="00A31407" w:rsidP="000976CA">
      <w:pPr>
        <w:tabs>
          <w:tab w:val="left" w:pos="993"/>
        </w:tabs>
        <w:spacing w:after="120"/>
        <w:jc w:val="both"/>
        <w:rPr>
          <w:rFonts w:ascii="Arial" w:hAnsi="Arial" w:cs="Arial"/>
        </w:rPr>
      </w:pPr>
      <w:r w:rsidRPr="00864D33">
        <w:rPr>
          <w:rFonts w:ascii="Arial" w:hAnsi="Arial" w:cs="Arial"/>
        </w:rPr>
        <w:t xml:space="preserve">Aplicação: Conforme Projeto Arquitetônico. </w:t>
      </w:r>
    </w:p>
    <w:p w14:paraId="707223FB" w14:textId="77777777" w:rsidR="00A31407" w:rsidRPr="00E265BC" w:rsidRDefault="00A31407" w:rsidP="000976CA">
      <w:pPr>
        <w:tabs>
          <w:tab w:val="left" w:pos="993"/>
        </w:tabs>
        <w:spacing w:after="120"/>
        <w:jc w:val="both"/>
        <w:rPr>
          <w:rFonts w:ascii="Arial" w:hAnsi="Arial" w:cs="Arial"/>
        </w:rPr>
      </w:pPr>
      <w:r w:rsidRPr="00864D33">
        <w:rPr>
          <w:rFonts w:ascii="Arial" w:hAnsi="Arial" w:cs="Arial"/>
        </w:rPr>
        <w:t>Observações: Tratamento acústico das paredes</w:t>
      </w:r>
      <w:r w:rsidRPr="00E265BC">
        <w:rPr>
          <w:rFonts w:ascii="Arial" w:hAnsi="Arial" w:cs="Arial"/>
        </w:rPr>
        <w:t>.</w:t>
      </w:r>
    </w:p>
    <w:p w14:paraId="65DB4D91" w14:textId="77777777" w:rsidR="00A31407" w:rsidRPr="00E265BC" w:rsidRDefault="00A31407" w:rsidP="00A31407">
      <w:pPr>
        <w:keepNext/>
        <w:tabs>
          <w:tab w:val="left" w:pos="-142"/>
        </w:tabs>
        <w:spacing w:before="240" w:after="120"/>
        <w:ind w:left="360"/>
        <w:jc w:val="both"/>
        <w:outlineLvl w:val="2"/>
        <w:rPr>
          <w:rFonts w:ascii="Arial" w:hAnsi="Arial" w:cs="Arial"/>
          <w:b/>
          <w:snapToGrid w:val="0"/>
          <w:u w:val="single"/>
        </w:rPr>
      </w:pPr>
      <w:r w:rsidRPr="00E265BC">
        <w:rPr>
          <w:rFonts w:ascii="Arial" w:hAnsi="Arial" w:cs="Arial"/>
          <w:b/>
          <w:snapToGrid w:val="0"/>
          <w:u w:val="single"/>
        </w:rPr>
        <w:t>Procedimentos Executivos</w:t>
      </w:r>
    </w:p>
    <w:p w14:paraId="293B9768" w14:textId="77777777" w:rsidR="00A31407" w:rsidRPr="00E265BC" w:rsidRDefault="00A31407" w:rsidP="000976CA">
      <w:pPr>
        <w:spacing w:after="120"/>
        <w:jc w:val="both"/>
        <w:rPr>
          <w:rFonts w:ascii="Arial" w:hAnsi="Arial" w:cs="Arial"/>
        </w:rPr>
      </w:pPr>
      <w:r w:rsidRPr="00E265BC">
        <w:rPr>
          <w:rFonts w:ascii="Arial" w:hAnsi="Arial" w:cs="Arial"/>
        </w:rPr>
        <w:t>As paredes a receber os painéis deverão estar perfeitamente regularizadas. Deverão receber uma camada de isolante acústico tipo lã de rocha, ou mineral. Os painéis deverão ser instalados sobre o isolamento, conforme a modulação estabelecida em projeto.</w:t>
      </w:r>
    </w:p>
    <w:p w14:paraId="7D54E00A" w14:textId="77777777" w:rsidR="00A31407" w:rsidRPr="00E265BC" w:rsidRDefault="00A31407" w:rsidP="00A31407">
      <w:pPr>
        <w:spacing w:after="120"/>
        <w:ind w:left="708"/>
        <w:jc w:val="both"/>
        <w:rPr>
          <w:rFonts w:ascii="Arial" w:hAnsi="Arial" w:cs="Arial"/>
          <w:b/>
        </w:rPr>
      </w:pPr>
    </w:p>
    <w:p w14:paraId="3C23D1C0" w14:textId="77777777" w:rsidR="00A31407" w:rsidRPr="00E265BC" w:rsidRDefault="00A31407" w:rsidP="00A31407">
      <w:pPr>
        <w:spacing w:after="120"/>
        <w:jc w:val="center"/>
        <w:rPr>
          <w:rFonts w:ascii="Arial" w:hAnsi="Arial" w:cs="Arial"/>
          <w:b/>
          <w:snapToGrid w:val="0"/>
          <w:u w:val="thick"/>
        </w:rPr>
      </w:pPr>
      <w:bookmarkStart w:id="121" w:name="_Ref184029649"/>
      <w:bookmarkStart w:id="122" w:name="_Toc184120631"/>
      <w:bookmarkStart w:id="123" w:name="_Toc185149618"/>
      <w:r w:rsidRPr="00E265BC">
        <w:rPr>
          <w:rFonts w:ascii="Arial" w:hAnsi="Arial" w:cs="Arial"/>
          <w:b/>
          <w:snapToGrid w:val="0"/>
          <w:u w:val="thick"/>
        </w:rPr>
        <w:t>FORROS</w:t>
      </w:r>
      <w:bookmarkEnd w:id="121"/>
      <w:bookmarkEnd w:id="122"/>
      <w:bookmarkEnd w:id="123"/>
    </w:p>
    <w:p w14:paraId="45327ECD" w14:textId="77777777" w:rsidR="00A31407" w:rsidRPr="00E265BC" w:rsidRDefault="00A31407" w:rsidP="00A31407">
      <w:pPr>
        <w:tabs>
          <w:tab w:val="left" w:pos="426"/>
        </w:tabs>
        <w:spacing w:before="240" w:after="120"/>
        <w:jc w:val="center"/>
        <w:rPr>
          <w:rFonts w:ascii="Arial" w:hAnsi="Arial" w:cs="Arial"/>
          <w:b/>
          <w:snapToGrid w:val="0"/>
        </w:rPr>
      </w:pPr>
      <w:bookmarkStart w:id="124" w:name="_Toc184027521"/>
      <w:bookmarkStart w:id="125" w:name="_Toc185149619"/>
      <w:r w:rsidRPr="00E265BC">
        <w:rPr>
          <w:rFonts w:ascii="Arial" w:hAnsi="Arial" w:cs="Arial"/>
          <w:b/>
          <w:snapToGrid w:val="0"/>
        </w:rPr>
        <w:t>Forro de Gesso Comum</w:t>
      </w:r>
      <w:bookmarkEnd w:id="124"/>
      <w:bookmarkEnd w:id="125"/>
    </w:p>
    <w:p w14:paraId="3D376653" w14:textId="77777777" w:rsidR="00A31407" w:rsidRPr="00864D33" w:rsidRDefault="00A31407" w:rsidP="000976CA">
      <w:pPr>
        <w:spacing w:after="120"/>
        <w:jc w:val="both"/>
        <w:rPr>
          <w:rFonts w:ascii="Arial" w:hAnsi="Arial" w:cs="Arial"/>
        </w:rPr>
      </w:pPr>
      <w:r w:rsidRPr="00864D33">
        <w:rPr>
          <w:rFonts w:ascii="Arial" w:hAnsi="Arial" w:cs="Arial"/>
        </w:rPr>
        <w:t>Referência: Placas de 60cm x 60cm fixadas com arame galvanizado e finca-pinos.</w:t>
      </w:r>
      <w:r>
        <w:rPr>
          <w:rFonts w:ascii="Arial" w:hAnsi="Arial" w:cs="Arial"/>
        </w:rPr>
        <w:t xml:space="preserve"> </w:t>
      </w:r>
      <w:r w:rsidRPr="00864D33">
        <w:rPr>
          <w:rFonts w:ascii="Arial" w:hAnsi="Arial" w:cs="Arial"/>
        </w:rPr>
        <w:t>Aplicação: Em locais definidos no projeto de arquitetura, especialmente o complemento da passarela.</w:t>
      </w:r>
    </w:p>
    <w:p w14:paraId="115D4E8E" w14:textId="77777777" w:rsidR="00A31407" w:rsidRPr="00420E1A" w:rsidRDefault="00A31407" w:rsidP="00A31407">
      <w:pPr>
        <w:tabs>
          <w:tab w:val="left" w:pos="426"/>
        </w:tabs>
        <w:spacing w:before="240" w:after="240"/>
        <w:ind w:left="360"/>
        <w:jc w:val="center"/>
        <w:rPr>
          <w:rFonts w:ascii="Arial" w:hAnsi="Arial" w:cs="Arial"/>
          <w:b/>
          <w:snapToGrid w:val="0"/>
        </w:rPr>
      </w:pPr>
      <w:bookmarkStart w:id="126" w:name="_Toc184027522"/>
      <w:bookmarkStart w:id="127" w:name="_Toc185149620"/>
      <w:r w:rsidRPr="00420E1A">
        <w:rPr>
          <w:rFonts w:ascii="Arial" w:hAnsi="Arial" w:cs="Arial"/>
          <w:b/>
          <w:snapToGrid w:val="0"/>
        </w:rPr>
        <w:t>Forro de Gesso Acartonado</w:t>
      </w:r>
      <w:bookmarkEnd w:id="126"/>
      <w:bookmarkEnd w:id="127"/>
      <w:r w:rsidRPr="00420E1A">
        <w:rPr>
          <w:rFonts w:ascii="Arial" w:hAnsi="Arial" w:cs="Arial"/>
          <w:b/>
          <w:snapToGrid w:val="0"/>
        </w:rPr>
        <w:t xml:space="preserve"> Liso</w:t>
      </w:r>
    </w:p>
    <w:p w14:paraId="439B4D3E" w14:textId="77777777" w:rsidR="00A31407" w:rsidRPr="00864D33" w:rsidRDefault="00A31407" w:rsidP="000976CA">
      <w:pPr>
        <w:spacing w:after="120"/>
        <w:jc w:val="both"/>
        <w:rPr>
          <w:rFonts w:ascii="Arial" w:hAnsi="Arial" w:cs="Arial"/>
        </w:rPr>
      </w:pPr>
      <w:r w:rsidRPr="00864D33">
        <w:rPr>
          <w:rFonts w:ascii="Arial" w:hAnsi="Arial" w:cs="Arial"/>
        </w:rPr>
        <w:t xml:space="preserve">Referência: Forro em gesso acartonado monolítico – tipo FGE em placas de gesso natural com aditivo, revestido por cartão duplex, acabamento liso, tipo </w:t>
      </w:r>
      <w:proofErr w:type="spellStart"/>
      <w:r w:rsidRPr="00864D33">
        <w:rPr>
          <w:rFonts w:ascii="Arial" w:hAnsi="Arial" w:cs="Arial"/>
          <w:i/>
        </w:rPr>
        <w:t>pregypan</w:t>
      </w:r>
      <w:proofErr w:type="spellEnd"/>
      <w:r w:rsidRPr="00864D33">
        <w:rPr>
          <w:rFonts w:ascii="Arial" w:hAnsi="Arial" w:cs="Arial"/>
          <w:i/>
        </w:rPr>
        <w:t xml:space="preserve"> </w:t>
      </w:r>
      <w:proofErr w:type="spellStart"/>
      <w:r w:rsidRPr="00864D33">
        <w:rPr>
          <w:rFonts w:ascii="Arial" w:hAnsi="Arial" w:cs="Arial"/>
          <w:i/>
        </w:rPr>
        <w:t>ba</w:t>
      </w:r>
      <w:proofErr w:type="spellEnd"/>
      <w:r w:rsidRPr="00864D33">
        <w:rPr>
          <w:rFonts w:ascii="Arial" w:hAnsi="Arial" w:cs="Arial"/>
          <w:i/>
        </w:rPr>
        <w:t xml:space="preserve"> 13 </w:t>
      </w:r>
      <w:proofErr w:type="spellStart"/>
      <w:r w:rsidRPr="00864D33">
        <w:rPr>
          <w:rFonts w:ascii="Arial" w:hAnsi="Arial" w:cs="Arial"/>
          <w:i/>
        </w:rPr>
        <w:t>std</w:t>
      </w:r>
      <w:proofErr w:type="spellEnd"/>
      <w:r w:rsidRPr="00864D33">
        <w:rPr>
          <w:rFonts w:ascii="Arial" w:hAnsi="Arial" w:cs="Arial"/>
        </w:rPr>
        <w:t xml:space="preserve">, com dimensões 240cm x 120cm e espessura de 1,25cm, Ref. Lafarge / Tabica – </w:t>
      </w:r>
      <w:proofErr w:type="spellStart"/>
      <w:r w:rsidRPr="00864D33">
        <w:rPr>
          <w:rFonts w:ascii="Arial" w:hAnsi="Arial" w:cs="Arial"/>
        </w:rPr>
        <w:t>Kofar</w:t>
      </w:r>
      <w:proofErr w:type="spellEnd"/>
      <w:r w:rsidRPr="00864D33">
        <w:rPr>
          <w:rFonts w:ascii="Arial" w:hAnsi="Arial" w:cs="Arial"/>
        </w:rPr>
        <w:t xml:space="preserve"> ou equivalente, com pintura </w:t>
      </w:r>
      <w:smartTag w:uri="urn:schemas-microsoft-com:office:smarttags" w:element="PersonName">
        <w:smartTagPr>
          <w:attr w:name="ProductID" w:val="em tinta PVA."/>
        </w:smartTagPr>
        <w:r w:rsidRPr="00864D33">
          <w:rPr>
            <w:rFonts w:ascii="Arial" w:hAnsi="Arial" w:cs="Arial"/>
          </w:rPr>
          <w:t>em tinta PVA.</w:t>
        </w:r>
      </w:smartTag>
    </w:p>
    <w:p w14:paraId="37EF0B15" w14:textId="77777777" w:rsidR="00A31407" w:rsidRPr="00864D33" w:rsidRDefault="00A31407" w:rsidP="000976CA">
      <w:pPr>
        <w:spacing w:after="120"/>
        <w:jc w:val="both"/>
        <w:rPr>
          <w:rFonts w:ascii="Arial" w:hAnsi="Arial" w:cs="Arial"/>
        </w:rPr>
      </w:pPr>
      <w:r w:rsidRPr="00864D33">
        <w:rPr>
          <w:rFonts w:ascii="Arial" w:hAnsi="Arial" w:cs="Arial"/>
        </w:rPr>
        <w:t xml:space="preserve">Estrutura de fixação: em perfis metálicos suspensos por tirantes rígidos fixados na laje com buchas de nylon e parafusos </w:t>
      </w:r>
      <w:proofErr w:type="spellStart"/>
      <w:r w:rsidRPr="00864D33">
        <w:rPr>
          <w:rFonts w:ascii="Arial" w:hAnsi="Arial" w:cs="Arial"/>
        </w:rPr>
        <w:t>auto-atarrachantes</w:t>
      </w:r>
      <w:proofErr w:type="spellEnd"/>
      <w:r w:rsidRPr="00864D33">
        <w:rPr>
          <w:rFonts w:ascii="Arial" w:hAnsi="Arial" w:cs="Arial"/>
        </w:rPr>
        <w:t xml:space="preserve"> </w:t>
      </w:r>
      <w:proofErr w:type="spellStart"/>
      <w:r w:rsidRPr="00864D33">
        <w:rPr>
          <w:rFonts w:ascii="Arial" w:hAnsi="Arial" w:cs="Arial"/>
        </w:rPr>
        <w:t>fosfatizados</w:t>
      </w:r>
      <w:proofErr w:type="spellEnd"/>
      <w:r w:rsidRPr="00864D33">
        <w:rPr>
          <w:rFonts w:ascii="Arial" w:hAnsi="Arial" w:cs="Arial"/>
        </w:rPr>
        <w:t>. Será permitida a utilização de pinos de cravação à pólvora desde que atendidas às condições estabelecidas nos Procedimentos Executivos.</w:t>
      </w:r>
    </w:p>
    <w:p w14:paraId="6888EA03" w14:textId="77777777" w:rsidR="00A31407" w:rsidRPr="00864D33" w:rsidRDefault="00A31407" w:rsidP="000976CA">
      <w:pPr>
        <w:spacing w:after="120"/>
        <w:jc w:val="both"/>
        <w:rPr>
          <w:rFonts w:ascii="Arial" w:hAnsi="Arial" w:cs="Arial"/>
        </w:rPr>
      </w:pPr>
      <w:r w:rsidRPr="00864D33">
        <w:rPr>
          <w:rFonts w:ascii="Arial" w:hAnsi="Arial" w:cs="Arial"/>
        </w:rPr>
        <w:t>Junta de Dilatação: Conforme detalhes constantes no projeto de arquitetura.</w:t>
      </w:r>
    </w:p>
    <w:p w14:paraId="67865692" w14:textId="77777777" w:rsidR="00A31407" w:rsidRPr="00864D33" w:rsidRDefault="00A31407" w:rsidP="000976CA">
      <w:pPr>
        <w:spacing w:after="120"/>
        <w:jc w:val="both"/>
        <w:rPr>
          <w:rFonts w:ascii="Arial" w:hAnsi="Arial" w:cs="Arial"/>
        </w:rPr>
      </w:pPr>
      <w:r w:rsidRPr="00864D33">
        <w:rPr>
          <w:rFonts w:ascii="Arial" w:hAnsi="Arial" w:cs="Arial"/>
        </w:rPr>
        <w:t xml:space="preserve">Execução: O nivelamento da estrutura de sustentação será rigoroso, o alinhamento dos painéis de gesso será tomado a cada fiada </w:t>
      </w:r>
      <w:r w:rsidRPr="00864D33">
        <w:rPr>
          <w:rFonts w:ascii="Arial" w:hAnsi="Arial" w:cs="Arial"/>
        </w:rPr>
        <w:lastRenderedPageBreak/>
        <w:t xml:space="preserve">instalada e deverá ser executada tabica de aço galvanizado, modelo K4048, da </w:t>
      </w:r>
      <w:proofErr w:type="spellStart"/>
      <w:r w:rsidRPr="00864D33">
        <w:rPr>
          <w:rFonts w:ascii="Arial" w:hAnsi="Arial" w:cs="Arial"/>
        </w:rPr>
        <w:t>Kofar</w:t>
      </w:r>
      <w:proofErr w:type="spellEnd"/>
      <w:r w:rsidRPr="00864D33">
        <w:rPr>
          <w:rFonts w:ascii="Arial" w:hAnsi="Arial" w:cs="Arial"/>
        </w:rPr>
        <w:t xml:space="preserve"> ou equivalente, com pintura eletrostática na cor branca em todo o perímetro do forro e no contorno de pilares.   Para regularização das superfícies, junto ao rebaixo das bordas, será empregada fita perfurada e mata-junta. A superfície final deverá ser perfeitamente uniforme sem marcas de emendas das chapas de gesso ou manchas de qualquer natureza.</w:t>
      </w:r>
    </w:p>
    <w:p w14:paraId="27B404F1" w14:textId="77777777" w:rsidR="00A31407" w:rsidRPr="00864D33" w:rsidRDefault="00A31407" w:rsidP="000976CA">
      <w:pPr>
        <w:spacing w:after="120"/>
        <w:jc w:val="both"/>
        <w:rPr>
          <w:rFonts w:ascii="Arial" w:hAnsi="Arial" w:cs="Arial"/>
        </w:rPr>
      </w:pPr>
      <w:r w:rsidRPr="00864D33">
        <w:rPr>
          <w:rFonts w:ascii="Arial" w:hAnsi="Arial" w:cs="Arial"/>
        </w:rPr>
        <w:t>Aplicação: Nos diversos locais indicados no projeto de arquitetura.</w:t>
      </w:r>
    </w:p>
    <w:p w14:paraId="402E6C97" w14:textId="77777777" w:rsidR="00A31407" w:rsidRPr="00864D33" w:rsidRDefault="00A31407" w:rsidP="000976CA">
      <w:pPr>
        <w:spacing w:after="120"/>
        <w:jc w:val="both"/>
        <w:rPr>
          <w:rFonts w:ascii="Arial" w:hAnsi="Arial" w:cs="Arial"/>
        </w:rPr>
      </w:pPr>
      <w:r w:rsidRPr="00864D33">
        <w:rPr>
          <w:rFonts w:ascii="Arial" w:hAnsi="Arial" w:cs="Arial"/>
        </w:rPr>
        <w:t>Observações: Não se admitirá, em hipótese alguma, a fixação dos tirantes em tubulações elétricas, hidráulicas ou de ar-condicionado.</w:t>
      </w:r>
    </w:p>
    <w:p w14:paraId="5008AAEE" w14:textId="77777777" w:rsidR="00A31407" w:rsidRPr="00E265BC" w:rsidRDefault="00A31407" w:rsidP="00A31407">
      <w:pPr>
        <w:keepNext/>
        <w:tabs>
          <w:tab w:val="left" w:pos="-142"/>
        </w:tabs>
        <w:spacing w:before="240" w:after="120"/>
        <w:ind w:left="360"/>
        <w:jc w:val="both"/>
        <w:outlineLvl w:val="2"/>
        <w:rPr>
          <w:rFonts w:ascii="Arial" w:hAnsi="Arial" w:cs="Arial"/>
          <w:b/>
          <w:snapToGrid w:val="0"/>
          <w:u w:val="single"/>
        </w:rPr>
      </w:pPr>
      <w:r w:rsidRPr="00E265BC">
        <w:rPr>
          <w:rFonts w:ascii="Arial" w:hAnsi="Arial" w:cs="Arial"/>
          <w:b/>
          <w:snapToGrid w:val="0"/>
          <w:u w:val="single"/>
        </w:rPr>
        <w:t xml:space="preserve">Procedimentos Executivos </w:t>
      </w:r>
    </w:p>
    <w:p w14:paraId="779250A3"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ind w:left="360"/>
        <w:jc w:val="both"/>
        <w:rPr>
          <w:rFonts w:ascii="Arial" w:hAnsi="Arial" w:cs="Arial"/>
          <w:b/>
        </w:rPr>
      </w:pPr>
      <w:r w:rsidRPr="00E265BC">
        <w:rPr>
          <w:rFonts w:ascii="Arial" w:hAnsi="Arial" w:cs="Arial"/>
          <w:b/>
        </w:rPr>
        <w:t>Considerações Gerais</w:t>
      </w:r>
    </w:p>
    <w:p w14:paraId="432C77CC"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As chapas de gesso são aparafusadas a cada 30cm em canaletas de aço galvanizado, afastadas a cada 60cm, que são fixadas à laje por tirantes de aço galvanizado e pino com rosca-aço. </w:t>
      </w:r>
    </w:p>
    <w:p w14:paraId="1BFCAD3F" w14:textId="77777777" w:rsidR="00A31407" w:rsidRPr="00E265BC" w:rsidRDefault="00A31407" w:rsidP="000976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Para regularização das superfícies, junto ao rebaixo das bordas, será empregada fita perfurada e mata-junta. A superfície final deverá ser perfeitamente uniforme sem marcas de emendas das chapas de gesso ou manchas de qualquer natureza.</w:t>
      </w:r>
    </w:p>
    <w:p w14:paraId="478EFF16" w14:textId="77777777" w:rsidR="00A31407" w:rsidRPr="00E265BC" w:rsidRDefault="00A31407" w:rsidP="000976CA">
      <w:pPr>
        <w:spacing w:after="120"/>
        <w:jc w:val="both"/>
        <w:rPr>
          <w:rFonts w:ascii="Arial" w:hAnsi="Arial" w:cs="Arial"/>
          <w:snapToGrid w:val="0"/>
        </w:rPr>
      </w:pPr>
      <w:r w:rsidRPr="00E265BC">
        <w:rPr>
          <w:rFonts w:ascii="Arial" w:hAnsi="Arial" w:cs="Arial"/>
          <w:snapToGrid w:val="0"/>
        </w:rPr>
        <w:t xml:space="preserve">Após a limpeza da superfície, com a retirada de todo o excesso de gesso, recomenda-se a aplicação de massa corrida para receber acabamento </w:t>
      </w:r>
      <w:smartTag w:uri="urn:schemas-microsoft-com:office:smarttags" w:element="PersonName">
        <w:smartTagPr>
          <w:attr w:name="ProductID" w:val="em pintura PVA"/>
        </w:smartTagPr>
        <w:r w:rsidRPr="00E265BC">
          <w:rPr>
            <w:rFonts w:ascii="Arial" w:hAnsi="Arial" w:cs="Arial"/>
            <w:snapToGrid w:val="0"/>
          </w:rPr>
          <w:t>em pintura PVA</w:t>
        </w:r>
      </w:smartTag>
      <w:r w:rsidRPr="00E265BC">
        <w:rPr>
          <w:rFonts w:ascii="Arial" w:hAnsi="Arial" w:cs="Arial"/>
          <w:snapToGrid w:val="0"/>
        </w:rPr>
        <w:t>, nos locais indicados no projeto de arquitetura.</w:t>
      </w:r>
    </w:p>
    <w:p w14:paraId="53DCC77B"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arremate junto às paredes será feito conforme detalhe do projeto de arquitetura.</w:t>
      </w:r>
    </w:p>
    <w:p w14:paraId="57DDA761" w14:textId="77777777" w:rsidR="00A31407" w:rsidRPr="00E265BC" w:rsidRDefault="00A31407" w:rsidP="00A31407">
      <w:pPr>
        <w:rPr>
          <w:rFonts w:ascii="Arial" w:hAnsi="Arial" w:cs="Arial"/>
        </w:rPr>
      </w:pPr>
    </w:p>
    <w:p w14:paraId="6D6B0B14"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Materiais</w:t>
      </w:r>
    </w:p>
    <w:p w14:paraId="3E94EC1C"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Será utilizado forro tipo “FGE” em placas de gesso natural com aditivo revestido por cartão duplex, acabamento liso, com dimensões 240 x </w:t>
      </w:r>
      <w:smartTag w:uri="urn:schemas-microsoft-com:office:smarttags" w:element="metricconverter">
        <w:smartTagPr>
          <w:attr w:name="ProductID" w:val="120 cm"/>
        </w:smartTagPr>
        <w:r w:rsidRPr="00E265BC">
          <w:rPr>
            <w:rFonts w:ascii="Arial" w:hAnsi="Arial" w:cs="Arial"/>
          </w:rPr>
          <w:t>120 cm</w:t>
        </w:r>
      </w:smartTag>
      <w:r w:rsidRPr="00E265BC">
        <w:rPr>
          <w:rFonts w:ascii="Arial" w:hAnsi="Arial" w:cs="Arial"/>
        </w:rPr>
        <w:t xml:space="preserve"> e espessura de </w:t>
      </w:r>
      <w:smartTag w:uri="urn:schemas-microsoft-com:office:smarttags" w:element="metricconverter">
        <w:smartTagPr>
          <w:attr w:name="ProductID" w:val="12,5 mm"/>
        </w:smartTagPr>
        <w:r w:rsidRPr="00E265BC">
          <w:rPr>
            <w:rFonts w:ascii="Arial" w:hAnsi="Arial" w:cs="Arial"/>
          </w:rPr>
          <w:t>12,5 mm</w:t>
        </w:r>
      </w:smartTag>
      <w:r w:rsidRPr="00E265BC">
        <w:rPr>
          <w:rFonts w:ascii="Arial" w:hAnsi="Arial" w:cs="Arial"/>
        </w:rPr>
        <w:t>.</w:t>
      </w:r>
    </w:p>
    <w:p w14:paraId="7232D319"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As chapas de gesso serão aparafusadas a cada </w:t>
      </w:r>
      <w:smartTag w:uri="urn:schemas-microsoft-com:office:smarttags" w:element="metricconverter">
        <w:smartTagPr>
          <w:attr w:name="ProductID" w:val="30 cm"/>
        </w:smartTagPr>
        <w:r w:rsidRPr="00E265BC">
          <w:rPr>
            <w:rFonts w:ascii="Arial" w:hAnsi="Arial" w:cs="Arial"/>
          </w:rPr>
          <w:t>30 cm</w:t>
        </w:r>
      </w:smartTag>
      <w:r w:rsidRPr="00E265BC">
        <w:rPr>
          <w:rFonts w:ascii="Arial" w:hAnsi="Arial" w:cs="Arial"/>
        </w:rPr>
        <w:t xml:space="preserve"> em canaletas de aço galvanizado, afastadas a cada </w:t>
      </w:r>
      <w:smartTag w:uri="urn:schemas-microsoft-com:office:smarttags" w:element="metricconverter">
        <w:smartTagPr>
          <w:attr w:name="ProductID" w:val="60 cm"/>
        </w:smartTagPr>
        <w:r w:rsidRPr="00E265BC">
          <w:rPr>
            <w:rFonts w:ascii="Arial" w:hAnsi="Arial" w:cs="Arial"/>
          </w:rPr>
          <w:t>60 cm</w:t>
        </w:r>
      </w:smartTag>
      <w:r w:rsidRPr="00E265BC">
        <w:rPr>
          <w:rFonts w:ascii="Arial" w:hAnsi="Arial" w:cs="Arial"/>
        </w:rPr>
        <w:t xml:space="preserve"> que são fixadas à laje por tirantes de aço galvanizado e pino com rosca-aço. As juntas entre as chapas são preenchidas com fita de papel </w:t>
      </w:r>
      <w:proofErr w:type="spellStart"/>
      <w:r w:rsidRPr="00E265BC">
        <w:rPr>
          <w:rFonts w:ascii="Arial" w:hAnsi="Arial" w:cs="Arial"/>
          <w:i/>
        </w:rPr>
        <w:t>kraft</w:t>
      </w:r>
      <w:proofErr w:type="spellEnd"/>
      <w:r w:rsidRPr="00E265BC">
        <w:rPr>
          <w:rFonts w:ascii="Arial" w:hAnsi="Arial" w:cs="Arial"/>
          <w:i/>
        </w:rPr>
        <w:t xml:space="preserve"> </w:t>
      </w:r>
      <w:r w:rsidRPr="00E265BC">
        <w:rPr>
          <w:rFonts w:ascii="Arial" w:hAnsi="Arial" w:cs="Arial"/>
        </w:rPr>
        <w:t>e gesso formando uma superfície uniforme.</w:t>
      </w:r>
    </w:p>
    <w:p w14:paraId="22D959A0" w14:textId="77777777" w:rsidR="00A31407" w:rsidRPr="00E265BC" w:rsidRDefault="00A31407" w:rsidP="000976CA">
      <w:pPr>
        <w:spacing w:after="120"/>
        <w:jc w:val="both"/>
        <w:rPr>
          <w:rFonts w:ascii="Arial" w:hAnsi="Arial" w:cs="Arial"/>
          <w:snapToGrid w:val="0"/>
        </w:rPr>
      </w:pPr>
      <w:r w:rsidRPr="00E265BC">
        <w:rPr>
          <w:rFonts w:ascii="Arial" w:hAnsi="Arial" w:cs="Arial"/>
          <w:snapToGrid w:val="0"/>
        </w:rPr>
        <w:lastRenderedPageBreak/>
        <w:t>Após a limpeza da superfície, com a retirada de todo o excesso de gesso, recomenda-se a aplicação de massa corrida para receber acabamento em pintura, nos locais indicados no projeto de arquitetura.</w:t>
      </w:r>
    </w:p>
    <w:p w14:paraId="07500633"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arremate junto às paredes será feito conforme detalhe do projeto de arquitetura.</w:t>
      </w:r>
    </w:p>
    <w:p w14:paraId="240A9969" w14:textId="77777777" w:rsidR="00A31407" w:rsidRPr="00864D33" w:rsidRDefault="00A31407" w:rsidP="00A31407">
      <w:pPr>
        <w:keepNext/>
        <w:spacing w:after="120"/>
        <w:jc w:val="center"/>
        <w:outlineLvl w:val="2"/>
        <w:rPr>
          <w:rFonts w:ascii="Arial" w:hAnsi="Arial" w:cs="Arial"/>
          <w:b/>
          <w:snapToGrid w:val="0"/>
          <w:u w:val="single"/>
        </w:rPr>
      </w:pPr>
      <w:r w:rsidRPr="00864D33">
        <w:rPr>
          <w:rFonts w:ascii="Arial" w:hAnsi="Arial" w:cs="Arial"/>
          <w:b/>
          <w:snapToGrid w:val="0"/>
          <w:u w:val="single"/>
        </w:rPr>
        <w:t xml:space="preserve">Materiais – Chapas </w:t>
      </w:r>
      <w:proofErr w:type="spellStart"/>
      <w:r w:rsidRPr="00864D33">
        <w:rPr>
          <w:rFonts w:ascii="Arial" w:hAnsi="Arial" w:cs="Arial"/>
          <w:b/>
          <w:snapToGrid w:val="0"/>
          <w:u w:val="single"/>
        </w:rPr>
        <w:t>Drywall</w:t>
      </w:r>
      <w:proofErr w:type="spellEnd"/>
    </w:p>
    <w:p w14:paraId="45AC248A" w14:textId="77777777" w:rsidR="00A31407" w:rsidRPr="00E265BC" w:rsidRDefault="00A31407" w:rsidP="000976CA">
      <w:pPr>
        <w:spacing w:before="100" w:after="120"/>
        <w:jc w:val="both"/>
        <w:rPr>
          <w:rFonts w:ascii="Arial" w:hAnsi="Arial" w:cs="Arial"/>
        </w:rPr>
      </w:pPr>
      <w:r w:rsidRPr="00E265BC">
        <w:rPr>
          <w:rFonts w:ascii="Arial" w:hAnsi="Arial" w:cs="Arial"/>
        </w:rPr>
        <w:t xml:space="preserve">Deverão ser utilizadas chapas fabricadas industrialmente mediante um processo de laminação contínua de uma mistura de gesso, água e aditivos entre duas lâminas de cartão, onde uma é virada nas bordas longitudinais e colada sobre a outra. </w:t>
      </w:r>
    </w:p>
    <w:p w14:paraId="7802A256" w14:textId="364D1978" w:rsidR="00A31407" w:rsidRPr="00E265BC" w:rsidRDefault="00A31407" w:rsidP="000976CA">
      <w:pPr>
        <w:spacing w:before="100" w:after="120"/>
        <w:jc w:val="both"/>
        <w:rPr>
          <w:rFonts w:ascii="Arial" w:hAnsi="Arial" w:cs="Arial"/>
        </w:rPr>
      </w:pPr>
      <w:r w:rsidRPr="00E265BC">
        <w:rPr>
          <w:rFonts w:ascii="Arial" w:hAnsi="Arial" w:cs="Arial"/>
        </w:rPr>
        <w:t>As chapas de gesso a ser fornecidas devem ser produzidas de acordo com as seguintes Normas da ABNT: NBR 14715, NBR 14716 e NBR 14717.</w:t>
      </w:r>
    </w:p>
    <w:p w14:paraId="181AC624" w14:textId="77777777" w:rsidR="00A31407" w:rsidRPr="00E265BC" w:rsidRDefault="00A31407" w:rsidP="000976CA">
      <w:pPr>
        <w:tabs>
          <w:tab w:val="left" w:pos="0"/>
          <w:tab w:val="left" w:pos="282"/>
          <w:tab w:val="left" w:pos="567"/>
          <w:tab w:val="left" w:pos="1418"/>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640"/>
        </w:tabs>
        <w:spacing w:after="120"/>
        <w:jc w:val="both"/>
        <w:rPr>
          <w:rFonts w:ascii="Arial" w:hAnsi="Arial" w:cs="Arial"/>
        </w:rPr>
      </w:pPr>
      <w:r w:rsidRPr="00E265BC">
        <w:rPr>
          <w:rFonts w:ascii="Arial" w:hAnsi="Arial" w:cs="Arial"/>
        </w:rPr>
        <w:t>As placas de gesso deverão ser perfeitamente planas, de espessura uniforme, arestas vivas e qualidade compatível com a finalidade a que se destinam.</w:t>
      </w:r>
    </w:p>
    <w:p w14:paraId="56300128" w14:textId="77777777" w:rsidR="00A31407" w:rsidRPr="00E265BC" w:rsidRDefault="00A31407" w:rsidP="000976CA">
      <w:pPr>
        <w:spacing w:before="100" w:after="120"/>
        <w:jc w:val="both"/>
        <w:rPr>
          <w:rFonts w:ascii="Arial" w:hAnsi="Arial" w:cs="Arial"/>
          <w:lang w:val="es-ES_tradnl"/>
        </w:rPr>
      </w:pPr>
      <w:r w:rsidRPr="00E265BC">
        <w:rPr>
          <w:rFonts w:ascii="Arial" w:hAnsi="Arial" w:cs="Arial"/>
          <w:bCs/>
          <w:lang w:val="es-ES_tradnl"/>
        </w:rPr>
        <w:t xml:space="preserve">Tipo de Chapas </w:t>
      </w:r>
    </w:p>
    <w:p w14:paraId="0AA95093" w14:textId="77777777" w:rsidR="00A31407" w:rsidRPr="00E265BC" w:rsidRDefault="00A31407" w:rsidP="000976CA">
      <w:pPr>
        <w:spacing w:before="100" w:after="120"/>
        <w:jc w:val="both"/>
        <w:rPr>
          <w:rFonts w:ascii="Arial" w:hAnsi="Arial" w:cs="Arial"/>
        </w:rPr>
      </w:pPr>
      <w:r w:rsidRPr="00E265BC">
        <w:rPr>
          <w:rFonts w:ascii="Arial" w:hAnsi="Arial" w:cs="Arial"/>
          <w:bCs/>
        </w:rPr>
        <w:t xml:space="preserve">Standard (ST) – Chapa Branca - </w:t>
      </w:r>
      <w:r w:rsidRPr="00E265BC">
        <w:rPr>
          <w:rFonts w:ascii="Arial" w:hAnsi="Arial" w:cs="Arial"/>
        </w:rPr>
        <w:t>Para aplicação em áreas secas</w:t>
      </w:r>
    </w:p>
    <w:p w14:paraId="1C84C03E" w14:textId="77777777" w:rsidR="00A31407" w:rsidRPr="00E265BC" w:rsidRDefault="00A31407" w:rsidP="000976CA">
      <w:pPr>
        <w:spacing w:before="100" w:after="120"/>
        <w:jc w:val="both"/>
        <w:rPr>
          <w:rFonts w:ascii="Arial" w:hAnsi="Arial" w:cs="Arial"/>
          <w:bCs/>
        </w:rPr>
      </w:pPr>
      <w:r w:rsidRPr="00E265BC">
        <w:rPr>
          <w:rFonts w:ascii="Arial" w:hAnsi="Arial" w:cs="Arial"/>
          <w:bCs/>
        </w:rPr>
        <w:t xml:space="preserve">Tipos de Borda: Rebaixada </w:t>
      </w:r>
    </w:p>
    <w:p w14:paraId="2BCFBDC7" w14:textId="77777777" w:rsidR="00A31407" w:rsidRPr="00864D33" w:rsidRDefault="00A31407" w:rsidP="00A31407">
      <w:pPr>
        <w:keepNext/>
        <w:spacing w:after="120"/>
        <w:jc w:val="center"/>
        <w:outlineLvl w:val="2"/>
        <w:rPr>
          <w:rFonts w:ascii="Arial" w:hAnsi="Arial" w:cs="Arial"/>
          <w:b/>
          <w:snapToGrid w:val="0"/>
          <w:u w:val="single"/>
        </w:rPr>
      </w:pPr>
      <w:r w:rsidRPr="00864D33">
        <w:rPr>
          <w:rFonts w:ascii="Arial" w:hAnsi="Arial" w:cs="Arial"/>
          <w:b/>
          <w:bCs/>
          <w:snapToGrid w:val="0"/>
          <w:u w:val="single"/>
        </w:rPr>
        <w:t>Estocagem, Transporte e Manuseio:</w:t>
      </w:r>
    </w:p>
    <w:p w14:paraId="5BB0380F" w14:textId="77777777" w:rsidR="00A31407" w:rsidRPr="00E265BC" w:rsidRDefault="00A31407" w:rsidP="000976CA">
      <w:pPr>
        <w:tabs>
          <w:tab w:val="left" w:pos="0"/>
          <w:tab w:val="left" w:pos="282"/>
          <w:tab w:val="left" w:pos="567"/>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640"/>
        </w:tabs>
        <w:spacing w:after="120"/>
        <w:jc w:val="both"/>
        <w:rPr>
          <w:rFonts w:ascii="Arial" w:hAnsi="Arial" w:cs="Arial"/>
        </w:rPr>
      </w:pPr>
      <w:r w:rsidRPr="00E265BC">
        <w:rPr>
          <w:rFonts w:ascii="Arial" w:hAnsi="Arial" w:cs="Arial"/>
        </w:rPr>
        <w:t>Deverão chegar à obra em embalagens próprias, protegidas contra quebras e ser armazenadas em local protegido, seco e sem contato com o solo. As chapas apresentarão isenção de defeitos, tais como trincas, fissuras, cantos quebrados, depressões e manchas.</w:t>
      </w:r>
    </w:p>
    <w:p w14:paraId="12637D34" w14:textId="77777777" w:rsidR="00A31407" w:rsidRPr="00E265BC" w:rsidRDefault="00A31407" w:rsidP="000976CA">
      <w:pPr>
        <w:spacing w:after="120"/>
        <w:jc w:val="both"/>
        <w:rPr>
          <w:rFonts w:ascii="Arial" w:hAnsi="Arial" w:cs="Arial"/>
        </w:rPr>
      </w:pPr>
      <w:r w:rsidRPr="00E265BC">
        <w:rPr>
          <w:rFonts w:ascii="Arial" w:hAnsi="Arial" w:cs="Arial"/>
        </w:rPr>
        <w:t>No recebimento do produto, verificar a sua integridade, antes de iniciar a descarga.</w:t>
      </w:r>
    </w:p>
    <w:p w14:paraId="0DC700FF" w14:textId="77777777" w:rsidR="00A31407" w:rsidRPr="00E265BC" w:rsidRDefault="00A31407" w:rsidP="000976CA">
      <w:pPr>
        <w:spacing w:after="120"/>
        <w:jc w:val="both"/>
        <w:rPr>
          <w:rFonts w:ascii="Arial" w:hAnsi="Arial" w:cs="Arial"/>
        </w:rPr>
      </w:pPr>
      <w:r w:rsidRPr="00E265BC">
        <w:rPr>
          <w:rFonts w:ascii="Arial" w:hAnsi="Arial" w:cs="Arial"/>
        </w:rPr>
        <w:t xml:space="preserve">No transporte das chapas de gesso, os pallets deverão ter cantoneiras de proteção nos pontos em contato com cordas e fitas de amarração utilizadas para a descarga e movimentação do produto. </w:t>
      </w:r>
    </w:p>
    <w:p w14:paraId="267DE698" w14:textId="77777777" w:rsidR="00A31407" w:rsidRDefault="00A31407" w:rsidP="000976CA">
      <w:pPr>
        <w:spacing w:after="120"/>
        <w:jc w:val="both"/>
        <w:rPr>
          <w:rFonts w:ascii="Arial" w:hAnsi="Arial" w:cs="Arial"/>
        </w:rPr>
      </w:pPr>
      <w:r w:rsidRPr="00E265BC">
        <w:rPr>
          <w:rFonts w:ascii="Arial" w:hAnsi="Arial" w:cs="Arial"/>
        </w:rPr>
        <w:t>As chapas devem ser empilhadas sobre apoios de no mínimo 5cm de largura espaçados a aproximadamente 40cm.</w:t>
      </w:r>
    </w:p>
    <w:p w14:paraId="47041249" w14:textId="77777777" w:rsidR="00A31407" w:rsidRPr="00E265BC" w:rsidRDefault="00A31407" w:rsidP="00A31407">
      <w:pPr>
        <w:spacing w:after="120"/>
        <w:ind w:left="360"/>
        <w:jc w:val="both"/>
        <w:rPr>
          <w:rFonts w:ascii="Arial" w:hAnsi="Arial" w:cs="Arial"/>
        </w:rPr>
      </w:pPr>
    </w:p>
    <w:p w14:paraId="023E55C9" w14:textId="77777777" w:rsidR="00A31407" w:rsidRPr="00E265BC" w:rsidRDefault="00A31407" w:rsidP="000976CA">
      <w:pPr>
        <w:spacing w:after="120"/>
        <w:jc w:val="both"/>
        <w:rPr>
          <w:rFonts w:ascii="Arial" w:hAnsi="Arial" w:cs="Arial"/>
        </w:rPr>
      </w:pPr>
      <w:r w:rsidRPr="00E265BC">
        <w:rPr>
          <w:rFonts w:ascii="Arial" w:hAnsi="Arial" w:cs="Arial"/>
        </w:rPr>
        <w:lastRenderedPageBreak/>
        <w:t xml:space="preserve">O comprimento dos apoios deve ser igual </w:t>
      </w:r>
      <w:proofErr w:type="spellStart"/>
      <w:r w:rsidRPr="00E265BC">
        <w:rPr>
          <w:rFonts w:ascii="Arial" w:hAnsi="Arial" w:cs="Arial"/>
        </w:rPr>
        <w:t>a</w:t>
      </w:r>
      <w:proofErr w:type="spellEnd"/>
      <w:r w:rsidRPr="00E265BC">
        <w:rPr>
          <w:rFonts w:ascii="Arial" w:hAnsi="Arial" w:cs="Arial"/>
        </w:rPr>
        <w:t xml:space="preserve"> largura das chapas.</w:t>
      </w:r>
    </w:p>
    <w:p w14:paraId="2C6DBCA3" w14:textId="77777777" w:rsidR="00A31407" w:rsidRPr="00E265BC" w:rsidRDefault="00A31407" w:rsidP="000976CA">
      <w:pPr>
        <w:spacing w:after="120"/>
        <w:jc w:val="both"/>
        <w:rPr>
          <w:rFonts w:ascii="Arial" w:hAnsi="Arial" w:cs="Arial"/>
        </w:rPr>
      </w:pPr>
      <w:r w:rsidRPr="00E265BC">
        <w:rPr>
          <w:rFonts w:ascii="Arial" w:hAnsi="Arial" w:cs="Arial"/>
        </w:rPr>
        <w:t>Manter o alinhamento dos apoios ao empilhar vários pallets. Não empilhar chapas curtas em conjunto com chapas longas ou fora de alinhamento.</w:t>
      </w:r>
    </w:p>
    <w:p w14:paraId="08EA9109" w14:textId="77777777" w:rsidR="00A31407" w:rsidRPr="00E265BC" w:rsidRDefault="00A31407" w:rsidP="000976CA">
      <w:pPr>
        <w:spacing w:after="120"/>
        <w:jc w:val="both"/>
        <w:rPr>
          <w:rFonts w:ascii="Arial" w:hAnsi="Arial" w:cs="Arial"/>
        </w:rPr>
      </w:pPr>
      <w:r w:rsidRPr="00E265BC">
        <w:rPr>
          <w:rFonts w:ascii="Arial" w:hAnsi="Arial" w:cs="Arial"/>
        </w:rPr>
        <w:t xml:space="preserve">Verificar a resistência da laje e a capacidade da empilhadeira em função do peso das chapas. </w:t>
      </w:r>
    </w:p>
    <w:p w14:paraId="29CACC41" w14:textId="77777777" w:rsidR="00A31407" w:rsidRPr="00E265BC" w:rsidRDefault="00A31407" w:rsidP="000976CA">
      <w:pPr>
        <w:spacing w:after="120"/>
        <w:jc w:val="both"/>
        <w:rPr>
          <w:rFonts w:ascii="Arial" w:hAnsi="Arial" w:cs="Arial"/>
        </w:rPr>
      </w:pPr>
      <w:r w:rsidRPr="00E265BC">
        <w:rPr>
          <w:rFonts w:ascii="Arial" w:hAnsi="Arial" w:cs="Arial"/>
        </w:rPr>
        <w:t>A fita lateral deve ser preferencialmente retirada somente no momento da aplicação das chapas.</w:t>
      </w:r>
    </w:p>
    <w:p w14:paraId="640AA61D" w14:textId="77777777" w:rsidR="00A31407" w:rsidRPr="00E265BC" w:rsidRDefault="00A31407" w:rsidP="000976CA">
      <w:pPr>
        <w:spacing w:after="120"/>
        <w:jc w:val="both"/>
        <w:rPr>
          <w:rFonts w:ascii="Arial" w:hAnsi="Arial" w:cs="Arial"/>
        </w:rPr>
      </w:pPr>
      <w:r w:rsidRPr="00E265BC">
        <w:rPr>
          <w:rFonts w:ascii="Arial" w:hAnsi="Arial" w:cs="Arial"/>
        </w:rPr>
        <w:t>As chapas podem ser transportadas manualmente ou por empilhadeira. No caso do transporte manual, as chapas devem ser levadas na posição vertical. Para chapas muito pesadas, o transporte manual poderá ser realizado por duas pessoas.</w:t>
      </w:r>
    </w:p>
    <w:p w14:paraId="079391D6" w14:textId="77777777" w:rsidR="00A31407" w:rsidRDefault="00A31407" w:rsidP="000976CA">
      <w:pPr>
        <w:spacing w:after="120"/>
        <w:jc w:val="both"/>
        <w:rPr>
          <w:rFonts w:ascii="Arial" w:hAnsi="Arial" w:cs="Arial"/>
        </w:rPr>
      </w:pPr>
      <w:r w:rsidRPr="00E265BC">
        <w:rPr>
          <w:rFonts w:ascii="Arial" w:hAnsi="Arial" w:cs="Arial"/>
        </w:rPr>
        <w:t>Nos locais potencialmente sujeitos à umidade, as chapas deverão ser protegidas com uma lona plástica.</w:t>
      </w:r>
    </w:p>
    <w:p w14:paraId="434E766A" w14:textId="77777777" w:rsidR="00A31407" w:rsidRPr="00E265BC" w:rsidRDefault="00A31407" w:rsidP="00A31407">
      <w:pPr>
        <w:spacing w:after="120"/>
        <w:ind w:left="360"/>
        <w:jc w:val="both"/>
        <w:rPr>
          <w:rFonts w:ascii="Arial" w:hAnsi="Arial" w:cs="Arial"/>
        </w:rPr>
      </w:pPr>
    </w:p>
    <w:p w14:paraId="342198C6" w14:textId="77777777" w:rsidR="00A31407" w:rsidRPr="000F5D51" w:rsidRDefault="00A31407" w:rsidP="00A31407">
      <w:pPr>
        <w:keepNext/>
        <w:spacing w:after="120"/>
        <w:ind w:left="360"/>
        <w:jc w:val="center"/>
        <w:outlineLvl w:val="2"/>
        <w:rPr>
          <w:rFonts w:ascii="Arial" w:hAnsi="Arial" w:cs="Arial"/>
          <w:b/>
          <w:snapToGrid w:val="0"/>
          <w:u w:val="single"/>
        </w:rPr>
      </w:pPr>
      <w:r w:rsidRPr="000F5D51">
        <w:rPr>
          <w:rFonts w:ascii="Arial" w:hAnsi="Arial" w:cs="Arial"/>
          <w:b/>
          <w:snapToGrid w:val="0"/>
          <w:u w:val="single"/>
        </w:rPr>
        <w:t>Fixações</w:t>
      </w:r>
    </w:p>
    <w:p w14:paraId="07EEBCB9" w14:textId="77777777" w:rsidR="00A31407" w:rsidRPr="00E265BC" w:rsidRDefault="00A31407" w:rsidP="000976CA">
      <w:pPr>
        <w:spacing w:after="120"/>
        <w:jc w:val="both"/>
        <w:rPr>
          <w:rFonts w:ascii="Arial" w:hAnsi="Arial" w:cs="Arial"/>
        </w:rPr>
      </w:pPr>
      <w:r w:rsidRPr="00E265BC">
        <w:rPr>
          <w:rFonts w:ascii="Arial" w:hAnsi="Arial" w:cs="Arial"/>
        </w:rPr>
        <w:t xml:space="preserve">São peças utilizadas para fixar os componentes dos sistemas </w:t>
      </w:r>
      <w:proofErr w:type="spellStart"/>
      <w:r w:rsidRPr="00E265BC">
        <w:rPr>
          <w:rFonts w:ascii="Arial" w:hAnsi="Arial" w:cs="Arial"/>
        </w:rPr>
        <w:t>drywall</w:t>
      </w:r>
      <w:proofErr w:type="spellEnd"/>
      <w:r w:rsidRPr="00E265BC">
        <w:rPr>
          <w:rFonts w:ascii="Arial" w:hAnsi="Arial" w:cs="Arial"/>
        </w:rPr>
        <w:t xml:space="preserve"> entre si ou para fixar os perfis metálicos nos elementos construtivos (lajes, vigas pilares. entre outros.).</w:t>
      </w:r>
    </w:p>
    <w:p w14:paraId="6CCAC20C" w14:textId="77777777" w:rsidR="00A31407" w:rsidRPr="00E265BC" w:rsidRDefault="00A31407" w:rsidP="000976CA">
      <w:pPr>
        <w:spacing w:after="120"/>
        <w:jc w:val="both"/>
        <w:rPr>
          <w:rFonts w:ascii="Arial" w:hAnsi="Arial" w:cs="Arial"/>
          <w:bCs/>
        </w:rPr>
      </w:pPr>
      <w:r w:rsidRPr="00E265BC">
        <w:rPr>
          <w:rFonts w:ascii="Arial" w:hAnsi="Arial" w:cs="Arial"/>
          <w:bCs/>
        </w:rPr>
        <w:t>A fixação dos perfis metálicos nos elementos construtivos pode ser realizada com as seguintes peças:</w:t>
      </w:r>
    </w:p>
    <w:p w14:paraId="39833315" w14:textId="77777777" w:rsidR="00A31407" w:rsidRPr="00E265BC" w:rsidRDefault="00A31407" w:rsidP="000976CA">
      <w:pPr>
        <w:spacing w:after="120"/>
        <w:jc w:val="both"/>
        <w:rPr>
          <w:rFonts w:ascii="Arial" w:hAnsi="Arial" w:cs="Arial"/>
        </w:rPr>
      </w:pPr>
      <w:r w:rsidRPr="00E265BC">
        <w:rPr>
          <w:rFonts w:ascii="Arial" w:hAnsi="Arial" w:cs="Arial"/>
        </w:rPr>
        <w:t xml:space="preserve">Buchas plásticas e parafusos com diâmetro mínimo de </w:t>
      </w:r>
      <w:smartTag w:uri="urn:schemas-microsoft-com:office:smarttags" w:element="metricconverter">
        <w:smartTagPr>
          <w:attr w:name="ProductID" w:val="6 mm"/>
        </w:smartTagPr>
        <w:r w:rsidRPr="00E265BC">
          <w:rPr>
            <w:rFonts w:ascii="Arial" w:hAnsi="Arial" w:cs="Arial"/>
          </w:rPr>
          <w:t>6 mm</w:t>
        </w:r>
      </w:smartTag>
      <w:r w:rsidRPr="00E265BC">
        <w:rPr>
          <w:rFonts w:ascii="Arial" w:hAnsi="Arial" w:cs="Arial"/>
        </w:rPr>
        <w:t xml:space="preserve"> </w:t>
      </w:r>
    </w:p>
    <w:p w14:paraId="794B75AE" w14:textId="77777777" w:rsidR="00A31407" w:rsidRPr="00E265BC" w:rsidRDefault="00A31407" w:rsidP="000976CA">
      <w:pPr>
        <w:spacing w:after="120"/>
        <w:jc w:val="both"/>
        <w:rPr>
          <w:rFonts w:ascii="Arial" w:hAnsi="Arial" w:cs="Arial"/>
        </w:rPr>
      </w:pPr>
      <w:r w:rsidRPr="00E265BC">
        <w:rPr>
          <w:rFonts w:ascii="Arial" w:hAnsi="Arial" w:cs="Arial"/>
        </w:rPr>
        <w:t xml:space="preserve">Rebites metálicos com diâmetro mínimo de </w:t>
      </w:r>
      <w:smartTag w:uri="urn:schemas-microsoft-com:office:smarttags" w:element="metricconverter">
        <w:smartTagPr>
          <w:attr w:name="ProductID" w:val="4 mm"/>
        </w:smartTagPr>
        <w:r w:rsidRPr="00E265BC">
          <w:rPr>
            <w:rFonts w:ascii="Arial" w:hAnsi="Arial" w:cs="Arial"/>
          </w:rPr>
          <w:t>4 mm</w:t>
        </w:r>
      </w:smartTag>
    </w:p>
    <w:p w14:paraId="5EEE983C" w14:textId="77777777" w:rsidR="00A31407" w:rsidRPr="00E265BC" w:rsidRDefault="00A31407" w:rsidP="000976CA">
      <w:pPr>
        <w:spacing w:after="120"/>
        <w:jc w:val="both"/>
        <w:rPr>
          <w:rFonts w:ascii="Arial" w:hAnsi="Arial" w:cs="Arial"/>
        </w:rPr>
      </w:pPr>
      <w:r w:rsidRPr="00E265BC">
        <w:rPr>
          <w:rFonts w:ascii="Arial" w:hAnsi="Arial" w:cs="Arial"/>
        </w:rPr>
        <w:t>Fixações à base de ‘tiros’ com pistolas específicas para esta finalidade.</w:t>
      </w:r>
    </w:p>
    <w:p w14:paraId="025311BD" w14:textId="77777777" w:rsidR="00A31407" w:rsidRPr="00E265BC" w:rsidRDefault="00A31407" w:rsidP="000976CA">
      <w:pPr>
        <w:spacing w:after="120"/>
        <w:jc w:val="both"/>
        <w:rPr>
          <w:rFonts w:ascii="Arial" w:hAnsi="Arial" w:cs="Arial"/>
          <w:b/>
        </w:rPr>
      </w:pPr>
      <w:r w:rsidRPr="00E265BC">
        <w:rPr>
          <w:rFonts w:ascii="Arial" w:hAnsi="Arial" w:cs="Arial"/>
          <w:bCs/>
        </w:rPr>
        <w:t xml:space="preserve">As fixações dos componentes dos sistemas </w:t>
      </w:r>
      <w:proofErr w:type="spellStart"/>
      <w:r w:rsidRPr="00E265BC">
        <w:rPr>
          <w:rFonts w:ascii="Arial" w:hAnsi="Arial" w:cs="Arial"/>
          <w:bCs/>
        </w:rPr>
        <w:t>drywall</w:t>
      </w:r>
      <w:proofErr w:type="spellEnd"/>
      <w:r w:rsidRPr="00E265BC">
        <w:rPr>
          <w:rFonts w:ascii="Arial" w:hAnsi="Arial" w:cs="Arial"/>
          <w:bCs/>
        </w:rPr>
        <w:t xml:space="preserve"> entre si se dividem basicamente em dois tipos:</w:t>
      </w:r>
      <w:r w:rsidRPr="00E265BC">
        <w:rPr>
          <w:rFonts w:ascii="Arial" w:hAnsi="Arial" w:cs="Arial"/>
          <w:b/>
        </w:rPr>
        <w:t xml:space="preserve"> </w:t>
      </w:r>
    </w:p>
    <w:p w14:paraId="47DC2E44" w14:textId="77777777" w:rsidR="00A31407" w:rsidRPr="00E265BC" w:rsidRDefault="00A31407" w:rsidP="000976CA">
      <w:pPr>
        <w:spacing w:after="120"/>
        <w:jc w:val="both"/>
        <w:rPr>
          <w:rFonts w:ascii="Arial" w:hAnsi="Arial" w:cs="Arial"/>
        </w:rPr>
      </w:pPr>
      <w:r w:rsidRPr="00E265BC">
        <w:rPr>
          <w:rFonts w:ascii="Arial" w:hAnsi="Arial" w:cs="Arial"/>
        </w:rPr>
        <w:t>Fixação dos perfis metálicos entre si (metal/metal)</w:t>
      </w:r>
    </w:p>
    <w:p w14:paraId="64E7BFCB" w14:textId="77777777" w:rsidR="00A31407" w:rsidRPr="00E265BC" w:rsidRDefault="00A31407" w:rsidP="000976CA">
      <w:pPr>
        <w:spacing w:after="120"/>
        <w:jc w:val="both"/>
        <w:rPr>
          <w:rFonts w:ascii="Arial" w:hAnsi="Arial" w:cs="Arial"/>
        </w:rPr>
      </w:pPr>
      <w:r w:rsidRPr="00E265BC">
        <w:rPr>
          <w:rFonts w:ascii="Arial" w:hAnsi="Arial" w:cs="Arial"/>
        </w:rPr>
        <w:t>Fixação das chapas de gesso sobre os perfis metálicos (chapa/metal)</w:t>
      </w:r>
    </w:p>
    <w:p w14:paraId="29B5BE77" w14:textId="77777777" w:rsidR="00A31407" w:rsidRPr="00E265BC" w:rsidRDefault="00A31407" w:rsidP="000976CA">
      <w:pPr>
        <w:spacing w:after="120"/>
        <w:jc w:val="both"/>
        <w:rPr>
          <w:rFonts w:ascii="Arial" w:hAnsi="Arial" w:cs="Arial"/>
          <w:bCs/>
        </w:rPr>
      </w:pPr>
      <w:r w:rsidRPr="00E265BC">
        <w:rPr>
          <w:rFonts w:ascii="Arial" w:hAnsi="Arial" w:cs="Arial"/>
          <w:bCs/>
        </w:rPr>
        <w:t>A cabeça do parafuso definirá o tipo de material a ser fixado</w:t>
      </w:r>
    </w:p>
    <w:p w14:paraId="312770B9" w14:textId="23F037F6" w:rsidR="00A31407" w:rsidRPr="00E265BC" w:rsidRDefault="00A31407" w:rsidP="000976CA">
      <w:pPr>
        <w:spacing w:after="120"/>
        <w:jc w:val="both"/>
        <w:rPr>
          <w:rFonts w:ascii="Arial" w:hAnsi="Arial" w:cs="Arial"/>
          <w:bCs/>
        </w:rPr>
      </w:pPr>
      <w:r w:rsidRPr="00E265BC">
        <w:rPr>
          <w:rFonts w:ascii="Arial" w:hAnsi="Arial" w:cs="Arial"/>
          <w:bCs/>
        </w:rPr>
        <w:t>A ponta do parafuso definirá a espessura da chapa metálica a ser perfurada.</w:t>
      </w:r>
    </w:p>
    <w:p w14:paraId="511C31BD" w14:textId="77777777" w:rsidR="00A31407" w:rsidRPr="000F5D51" w:rsidRDefault="00A31407" w:rsidP="00A31407">
      <w:pPr>
        <w:keepNext/>
        <w:spacing w:after="120"/>
        <w:ind w:left="360"/>
        <w:jc w:val="center"/>
        <w:outlineLvl w:val="2"/>
        <w:rPr>
          <w:rFonts w:ascii="Arial" w:hAnsi="Arial" w:cs="Arial"/>
          <w:b/>
          <w:snapToGrid w:val="0"/>
          <w:u w:val="single"/>
        </w:rPr>
      </w:pPr>
      <w:r w:rsidRPr="000F5D51">
        <w:rPr>
          <w:rFonts w:ascii="Arial" w:hAnsi="Arial" w:cs="Arial"/>
          <w:b/>
          <w:snapToGrid w:val="0"/>
          <w:u w:val="single"/>
        </w:rPr>
        <w:lastRenderedPageBreak/>
        <w:t>Massas</w:t>
      </w:r>
    </w:p>
    <w:p w14:paraId="41ACF2E8" w14:textId="77777777" w:rsidR="00A31407" w:rsidRPr="00E265BC" w:rsidRDefault="00A31407" w:rsidP="000976CA">
      <w:pPr>
        <w:spacing w:after="120"/>
        <w:jc w:val="both"/>
        <w:rPr>
          <w:rFonts w:ascii="Arial" w:hAnsi="Arial" w:cs="Arial"/>
        </w:rPr>
      </w:pPr>
      <w:r w:rsidRPr="00E265BC">
        <w:rPr>
          <w:rFonts w:ascii="Arial" w:hAnsi="Arial" w:cs="Arial"/>
        </w:rPr>
        <w:t>São massas específicas para o acabamento das juntas entre chapas de gesso. Estas massas devem ser utilizadas juntamente com fitas apropriadas.</w:t>
      </w:r>
    </w:p>
    <w:p w14:paraId="22EF808E" w14:textId="77777777" w:rsidR="00A31407" w:rsidRPr="00E265BC" w:rsidRDefault="00A31407" w:rsidP="000976CA">
      <w:pPr>
        <w:spacing w:after="120"/>
        <w:jc w:val="both"/>
        <w:rPr>
          <w:rFonts w:ascii="Arial" w:hAnsi="Arial" w:cs="Arial"/>
        </w:rPr>
      </w:pPr>
      <w:r w:rsidRPr="00E265BC">
        <w:rPr>
          <w:rFonts w:ascii="Arial" w:hAnsi="Arial" w:cs="Arial"/>
        </w:rPr>
        <w:t xml:space="preserve">A utilização das massas e fitas de rejunte assegura o acabamento sem trincas. </w:t>
      </w:r>
    </w:p>
    <w:p w14:paraId="59238BFF" w14:textId="77777777" w:rsidR="00A31407" w:rsidRPr="00E265BC" w:rsidRDefault="00A31407" w:rsidP="000976CA">
      <w:pPr>
        <w:spacing w:after="120"/>
        <w:jc w:val="both"/>
        <w:rPr>
          <w:rFonts w:ascii="Arial" w:hAnsi="Arial" w:cs="Arial"/>
        </w:rPr>
      </w:pPr>
      <w:r w:rsidRPr="00E265BC">
        <w:rPr>
          <w:rFonts w:ascii="Arial" w:hAnsi="Arial" w:cs="Arial"/>
        </w:rPr>
        <w:t>Observação: Em nenhuma hipótese deve-se utilizar gesso em pó ou massa corrida de pintura para a execução das juntas</w:t>
      </w:r>
    </w:p>
    <w:p w14:paraId="43BE8942" w14:textId="77777777" w:rsidR="00A31407" w:rsidRPr="00E265BC" w:rsidRDefault="00A31407" w:rsidP="00A31407">
      <w:pPr>
        <w:spacing w:after="120"/>
        <w:ind w:left="709"/>
        <w:jc w:val="both"/>
        <w:rPr>
          <w:rFonts w:ascii="Arial" w:hAnsi="Arial" w:cs="Arial"/>
        </w:rPr>
      </w:pPr>
    </w:p>
    <w:tbl>
      <w:tblPr>
        <w:tblW w:w="9597" w:type="dxa"/>
        <w:tblInd w:w="-770" w:type="dxa"/>
        <w:tblLayout w:type="fixed"/>
        <w:tblCellMar>
          <w:left w:w="30" w:type="dxa"/>
          <w:right w:w="30" w:type="dxa"/>
        </w:tblCellMar>
        <w:tblLook w:val="0000" w:firstRow="0" w:lastRow="0" w:firstColumn="0" w:lastColumn="0" w:noHBand="0" w:noVBand="0"/>
      </w:tblPr>
      <w:tblGrid>
        <w:gridCol w:w="994"/>
        <w:gridCol w:w="3523"/>
        <w:gridCol w:w="5080"/>
      </w:tblGrid>
      <w:tr w:rsidR="00A31407" w:rsidRPr="00E265BC" w14:paraId="10C1736B" w14:textId="77777777" w:rsidTr="000976CA">
        <w:trPr>
          <w:trHeight w:val="728"/>
        </w:trPr>
        <w:tc>
          <w:tcPr>
            <w:tcW w:w="994" w:type="dxa"/>
          </w:tcPr>
          <w:p w14:paraId="7FA477B9" w14:textId="77777777" w:rsidR="00A31407" w:rsidRPr="000F5D51" w:rsidRDefault="00A31407" w:rsidP="00517DB7">
            <w:pPr>
              <w:spacing w:before="100" w:after="120"/>
              <w:ind w:left="360"/>
              <w:jc w:val="center"/>
              <w:rPr>
                <w:rFonts w:ascii="Arial" w:hAnsi="Arial" w:cs="Arial"/>
              </w:rPr>
            </w:pPr>
          </w:p>
        </w:tc>
        <w:tc>
          <w:tcPr>
            <w:tcW w:w="3523" w:type="dxa"/>
            <w:vAlign w:val="center"/>
          </w:tcPr>
          <w:p w14:paraId="6391F0BC" w14:textId="77777777" w:rsidR="00A31407" w:rsidRPr="000F5D51" w:rsidRDefault="00A31407" w:rsidP="00517DB7">
            <w:pPr>
              <w:spacing w:before="100" w:after="120"/>
              <w:ind w:left="360"/>
              <w:jc w:val="center"/>
              <w:rPr>
                <w:rFonts w:ascii="Arial" w:hAnsi="Arial" w:cs="Arial"/>
                <w:u w:val="single"/>
              </w:rPr>
            </w:pPr>
            <w:r w:rsidRPr="000F5D51">
              <w:rPr>
                <w:rFonts w:ascii="Arial" w:hAnsi="Arial" w:cs="Arial"/>
                <w:b/>
                <w:bCs/>
                <w:u w:val="single"/>
              </w:rPr>
              <w:t>Características</w:t>
            </w:r>
          </w:p>
        </w:tc>
        <w:tc>
          <w:tcPr>
            <w:tcW w:w="5080" w:type="dxa"/>
          </w:tcPr>
          <w:p w14:paraId="70CD584D" w14:textId="77777777" w:rsidR="00A31407" w:rsidRPr="000F5D51" w:rsidRDefault="00A31407" w:rsidP="00517DB7">
            <w:pPr>
              <w:spacing w:before="100" w:after="120"/>
              <w:ind w:left="360"/>
              <w:rPr>
                <w:rFonts w:ascii="Arial" w:hAnsi="Arial" w:cs="Arial"/>
                <w:u w:val="single"/>
              </w:rPr>
            </w:pPr>
            <w:r w:rsidRPr="000F5D51">
              <w:rPr>
                <w:rFonts w:ascii="Arial" w:hAnsi="Arial" w:cs="Arial"/>
                <w:b/>
                <w:bCs/>
                <w:u w:val="single"/>
              </w:rPr>
              <w:t>Utilização</w:t>
            </w:r>
          </w:p>
        </w:tc>
      </w:tr>
      <w:tr w:rsidR="00A31407" w:rsidRPr="00E265BC" w14:paraId="3A4396B5" w14:textId="77777777" w:rsidTr="000976CA">
        <w:trPr>
          <w:trHeight w:val="2624"/>
        </w:trPr>
        <w:tc>
          <w:tcPr>
            <w:tcW w:w="994" w:type="dxa"/>
            <w:vAlign w:val="center"/>
          </w:tcPr>
          <w:p w14:paraId="687583A5" w14:textId="1719F065" w:rsidR="00A31407" w:rsidRPr="000F5D51" w:rsidRDefault="00A31407" w:rsidP="00517DB7">
            <w:pPr>
              <w:spacing w:after="120"/>
              <w:ind w:left="360"/>
              <w:jc w:val="center"/>
              <w:rPr>
                <w:rFonts w:ascii="Arial" w:eastAsia="Arial Unicode MS" w:hAnsi="Arial" w:cs="Arial"/>
              </w:rPr>
            </w:pPr>
            <w:r w:rsidRPr="000F5D51">
              <w:rPr>
                <w:rFonts w:ascii="Arial" w:hAnsi="Arial" w:cs="Arial"/>
                <w:noProof/>
              </w:rPr>
              <w:drawing>
                <wp:inline distT="0" distB="0" distL="0" distR="0" wp14:anchorId="5106A1BA" wp14:editId="0936D1C4">
                  <wp:extent cx="447675" cy="552450"/>
                  <wp:effectExtent l="0" t="0" r="9525" b="0"/>
                  <wp:docPr id="2112897925" name="Imagem 10" descr="im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img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7675" cy="552450"/>
                          </a:xfrm>
                          <a:prstGeom prst="rect">
                            <a:avLst/>
                          </a:prstGeom>
                          <a:noFill/>
                          <a:ln>
                            <a:noFill/>
                          </a:ln>
                        </pic:spPr>
                      </pic:pic>
                    </a:graphicData>
                  </a:graphic>
                </wp:inline>
              </w:drawing>
            </w:r>
          </w:p>
        </w:tc>
        <w:tc>
          <w:tcPr>
            <w:tcW w:w="3523" w:type="dxa"/>
            <w:vAlign w:val="center"/>
          </w:tcPr>
          <w:p w14:paraId="7F483E7C" w14:textId="77777777" w:rsidR="00A31407" w:rsidRPr="000F5D51" w:rsidRDefault="00A31407" w:rsidP="000976CA">
            <w:pPr>
              <w:spacing w:after="120"/>
              <w:ind w:left="360"/>
              <w:rPr>
                <w:rFonts w:ascii="Arial" w:eastAsia="Arial Unicode MS" w:hAnsi="Arial" w:cs="Arial"/>
              </w:rPr>
            </w:pPr>
            <w:r w:rsidRPr="000F5D51">
              <w:rPr>
                <w:rFonts w:ascii="Arial" w:hAnsi="Arial" w:cs="Arial"/>
              </w:rPr>
              <w:t>Massa de rejunte em pó rápida</w:t>
            </w:r>
            <w:r w:rsidRPr="000F5D51">
              <w:rPr>
                <w:rFonts w:ascii="Arial" w:hAnsi="Arial" w:cs="Arial"/>
              </w:rPr>
              <w:br/>
              <w:t>(curto tempo de secagem entre demãos).</w:t>
            </w:r>
            <w:r w:rsidRPr="000F5D51">
              <w:rPr>
                <w:rFonts w:ascii="Arial" w:hAnsi="Arial" w:cs="Arial"/>
              </w:rPr>
              <w:br/>
            </w:r>
            <w:r w:rsidRPr="000F5D51">
              <w:rPr>
                <w:rFonts w:ascii="Arial" w:hAnsi="Arial" w:cs="Arial"/>
              </w:rPr>
              <w:br/>
              <w:t>Massa de rejunte em pó lenta</w:t>
            </w:r>
            <w:r w:rsidRPr="000F5D51">
              <w:rPr>
                <w:rFonts w:ascii="Arial" w:hAnsi="Arial" w:cs="Arial"/>
              </w:rPr>
              <w:br/>
              <w:t>(longo tempo de secagem entre demãos).</w:t>
            </w:r>
          </w:p>
        </w:tc>
        <w:tc>
          <w:tcPr>
            <w:tcW w:w="5080" w:type="dxa"/>
          </w:tcPr>
          <w:p w14:paraId="11920A52" w14:textId="77777777" w:rsidR="00A31407" w:rsidRDefault="00A31407" w:rsidP="000976CA">
            <w:pPr>
              <w:spacing w:after="120"/>
              <w:rPr>
                <w:rFonts w:ascii="Arial" w:hAnsi="Arial" w:cs="Arial"/>
              </w:rPr>
            </w:pPr>
            <w:r w:rsidRPr="00054889">
              <w:rPr>
                <w:rFonts w:ascii="Arial" w:hAnsi="Arial" w:cs="Arial"/>
              </w:rPr>
              <w:t>Tratamento</w:t>
            </w:r>
            <w:r w:rsidRPr="000F5D51">
              <w:rPr>
                <w:rFonts w:ascii="Arial" w:hAnsi="Arial" w:cs="Arial"/>
              </w:rPr>
              <w:t xml:space="preserve"> de juntas entre chapas em paredes, forros e revestimentos.</w:t>
            </w:r>
            <w:r w:rsidRPr="000F5D51">
              <w:rPr>
                <w:rFonts w:ascii="Arial" w:hAnsi="Arial" w:cs="Arial"/>
              </w:rPr>
              <w:br/>
              <w:t>Deve ser misturada com água para sua aplicação.</w:t>
            </w:r>
          </w:p>
          <w:p w14:paraId="2AA2953A" w14:textId="77777777" w:rsidR="00A31407" w:rsidRPr="000F5D51" w:rsidRDefault="00A31407" w:rsidP="000976CA">
            <w:pPr>
              <w:spacing w:after="120"/>
              <w:rPr>
                <w:rFonts w:ascii="Arial" w:eastAsia="Arial Unicode MS" w:hAnsi="Arial" w:cs="Arial"/>
              </w:rPr>
            </w:pPr>
            <w:r w:rsidRPr="000F5D51">
              <w:rPr>
                <w:rFonts w:ascii="Arial" w:hAnsi="Arial" w:cs="Arial"/>
              </w:rPr>
              <w:t>Tratamento de juntas entre chapas em paredes, forros e revestimentos.</w:t>
            </w:r>
            <w:r w:rsidRPr="000F5D51">
              <w:rPr>
                <w:rFonts w:ascii="Arial" w:hAnsi="Arial" w:cs="Arial"/>
              </w:rPr>
              <w:br/>
              <w:t>Não há necessidade de ser misturada com água para sua aplicação.</w:t>
            </w:r>
          </w:p>
        </w:tc>
      </w:tr>
      <w:tr w:rsidR="00A31407" w:rsidRPr="00E265BC" w14:paraId="7896210E" w14:textId="77777777" w:rsidTr="000976CA">
        <w:trPr>
          <w:trHeight w:val="1221"/>
        </w:trPr>
        <w:tc>
          <w:tcPr>
            <w:tcW w:w="994" w:type="dxa"/>
            <w:vAlign w:val="center"/>
          </w:tcPr>
          <w:p w14:paraId="4DF95FEA" w14:textId="4A79868C" w:rsidR="00A31407" w:rsidRPr="000F5D51" w:rsidRDefault="00A31407" w:rsidP="00517DB7">
            <w:pPr>
              <w:spacing w:after="120"/>
              <w:ind w:left="360"/>
              <w:jc w:val="center"/>
              <w:rPr>
                <w:rFonts w:ascii="Arial" w:eastAsia="Arial Unicode MS" w:hAnsi="Arial" w:cs="Arial"/>
              </w:rPr>
            </w:pPr>
            <w:r w:rsidRPr="000F5D51">
              <w:rPr>
                <w:rFonts w:ascii="Arial" w:hAnsi="Arial" w:cs="Arial"/>
                <w:noProof/>
              </w:rPr>
              <w:drawing>
                <wp:inline distT="0" distB="0" distL="0" distR="0" wp14:anchorId="067736F0" wp14:editId="7B320F15">
                  <wp:extent cx="428625" cy="628650"/>
                  <wp:effectExtent l="0" t="0" r="9525" b="0"/>
                  <wp:docPr id="1625212267" name="Imagem 9" descr="img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descr="img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8625" cy="628650"/>
                          </a:xfrm>
                          <a:prstGeom prst="rect">
                            <a:avLst/>
                          </a:prstGeom>
                          <a:noFill/>
                          <a:ln>
                            <a:noFill/>
                          </a:ln>
                        </pic:spPr>
                      </pic:pic>
                    </a:graphicData>
                  </a:graphic>
                </wp:inline>
              </w:drawing>
            </w:r>
          </w:p>
        </w:tc>
        <w:tc>
          <w:tcPr>
            <w:tcW w:w="3523" w:type="dxa"/>
            <w:vAlign w:val="center"/>
          </w:tcPr>
          <w:p w14:paraId="72E17CC1" w14:textId="77777777" w:rsidR="00A31407" w:rsidRPr="000F5D51" w:rsidRDefault="00A31407" w:rsidP="000976CA">
            <w:pPr>
              <w:spacing w:after="120"/>
              <w:ind w:left="360"/>
              <w:rPr>
                <w:rFonts w:ascii="Arial" w:eastAsia="Arial Unicode MS" w:hAnsi="Arial" w:cs="Arial"/>
              </w:rPr>
            </w:pPr>
            <w:r w:rsidRPr="000F5D51">
              <w:rPr>
                <w:rFonts w:ascii="Arial" w:hAnsi="Arial" w:cs="Arial"/>
              </w:rPr>
              <w:t>Massa de rejunte pronta para uso.</w:t>
            </w:r>
          </w:p>
        </w:tc>
        <w:tc>
          <w:tcPr>
            <w:tcW w:w="5080" w:type="dxa"/>
          </w:tcPr>
          <w:p w14:paraId="4F7BF5C4" w14:textId="77777777" w:rsidR="00A31407" w:rsidRDefault="00A31407" w:rsidP="000976CA">
            <w:pPr>
              <w:spacing w:after="120"/>
              <w:rPr>
                <w:rFonts w:ascii="Arial" w:hAnsi="Arial" w:cs="Arial"/>
              </w:rPr>
            </w:pPr>
            <w:r w:rsidRPr="000F5D51">
              <w:rPr>
                <w:rFonts w:ascii="Arial" w:hAnsi="Arial" w:cs="Arial"/>
              </w:rPr>
              <w:t>Para revestimento por meio da colagem das chapas em alvenarias e estruturas de concreto.</w:t>
            </w:r>
          </w:p>
          <w:p w14:paraId="61905191" w14:textId="77777777" w:rsidR="00A31407" w:rsidRPr="000F5D51" w:rsidRDefault="00A31407" w:rsidP="00517DB7">
            <w:pPr>
              <w:spacing w:after="120"/>
              <w:ind w:left="360"/>
              <w:rPr>
                <w:rFonts w:ascii="Arial" w:eastAsia="Arial Unicode MS" w:hAnsi="Arial" w:cs="Arial"/>
              </w:rPr>
            </w:pPr>
          </w:p>
        </w:tc>
      </w:tr>
      <w:tr w:rsidR="00A31407" w:rsidRPr="00E265BC" w14:paraId="14B03FB4" w14:textId="77777777" w:rsidTr="000976CA">
        <w:trPr>
          <w:trHeight w:val="905"/>
        </w:trPr>
        <w:tc>
          <w:tcPr>
            <w:tcW w:w="994" w:type="dxa"/>
            <w:vAlign w:val="center"/>
          </w:tcPr>
          <w:p w14:paraId="327F202E" w14:textId="30DC4418" w:rsidR="00A31407" w:rsidRPr="000F5D51" w:rsidRDefault="00A31407" w:rsidP="00517DB7">
            <w:pPr>
              <w:spacing w:after="120"/>
              <w:ind w:left="360"/>
              <w:jc w:val="center"/>
              <w:rPr>
                <w:rFonts w:ascii="Arial" w:eastAsia="Arial Unicode MS" w:hAnsi="Arial" w:cs="Arial"/>
              </w:rPr>
            </w:pPr>
            <w:r w:rsidRPr="000F5D51">
              <w:rPr>
                <w:rFonts w:ascii="Arial" w:hAnsi="Arial" w:cs="Arial"/>
                <w:noProof/>
              </w:rPr>
              <w:drawing>
                <wp:inline distT="0" distB="0" distL="0" distR="0" wp14:anchorId="2683594D" wp14:editId="17123732">
                  <wp:extent cx="352425" cy="495300"/>
                  <wp:effectExtent l="0" t="0" r="9525" b="0"/>
                  <wp:docPr id="1642216564" name="Imagem 8" descr="img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descr="img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2425" cy="495300"/>
                          </a:xfrm>
                          <a:prstGeom prst="rect">
                            <a:avLst/>
                          </a:prstGeom>
                          <a:noFill/>
                          <a:ln>
                            <a:noFill/>
                          </a:ln>
                        </pic:spPr>
                      </pic:pic>
                    </a:graphicData>
                  </a:graphic>
                </wp:inline>
              </w:drawing>
            </w:r>
          </w:p>
        </w:tc>
        <w:tc>
          <w:tcPr>
            <w:tcW w:w="3523" w:type="dxa"/>
            <w:vAlign w:val="center"/>
          </w:tcPr>
          <w:p w14:paraId="5202558F" w14:textId="77777777" w:rsidR="00A31407" w:rsidRPr="000F5D51" w:rsidRDefault="00A31407" w:rsidP="000976CA">
            <w:pPr>
              <w:spacing w:after="120"/>
              <w:ind w:left="360"/>
              <w:rPr>
                <w:rFonts w:ascii="Arial" w:eastAsia="Arial Unicode MS" w:hAnsi="Arial" w:cs="Arial"/>
              </w:rPr>
            </w:pPr>
            <w:r w:rsidRPr="000F5D51">
              <w:rPr>
                <w:rFonts w:ascii="Arial" w:hAnsi="Arial" w:cs="Arial"/>
              </w:rPr>
              <w:t>Massa de colagem.</w:t>
            </w:r>
          </w:p>
        </w:tc>
        <w:tc>
          <w:tcPr>
            <w:tcW w:w="5080" w:type="dxa"/>
          </w:tcPr>
          <w:p w14:paraId="3E99286A" w14:textId="519F8DF1" w:rsidR="00A31407" w:rsidRPr="000F5D51" w:rsidRDefault="00A31407" w:rsidP="000976CA">
            <w:pPr>
              <w:spacing w:after="120"/>
              <w:rPr>
                <w:rFonts w:ascii="Arial" w:eastAsia="Arial Unicode MS" w:hAnsi="Arial" w:cs="Arial"/>
              </w:rPr>
            </w:pPr>
            <w:r w:rsidRPr="000F5D51">
              <w:rPr>
                <w:rFonts w:ascii="Arial" w:hAnsi="Arial" w:cs="Arial"/>
              </w:rPr>
              <w:t>Deve ser misturada com água para sua aplicação.</w:t>
            </w:r>
          </w:p>
        </w:tc>
      </w:tr>
    </w:tbl>
    <w:p w14:paraId="3D094688" w14:textId="77777777" w:rsidR="00A31407" w:rsidRDefault="00A31407" w:rsidP="00A31407">
      <w:pPr>
        <w:spacing w:before="100" w:after="120"/>
        <w:ind w:left="360"/>
        <w:jc w:val="center"/>
        <w:rPr>
          <w:rFonts w:ascii="Arial" w:hAnsi="Arial" w:cs="Arial"/>
          <w:b/>
          <w:bCs/>
        </w:rPr>
      </w:pPr>
      <w:r w:rsidRPr="00E265BC">
        <w:rPr>
          <w:rFonts w:ascii="Arial" w:hAnsi="Arial" w:cs="Arial"/>
          <w:b/>
          <w:bCs/>
        </w:rPr>
        <w:t>Estocagem, Transporte e Manuseio.</w:t>
      </w:r>
    </w:p>
    <w:p w14:paraId="6467C17A" w14:textId="613BA261" w:rsidR="00A31407" w:rsidRPr="00E265BC" w:rsidRDefault="00A31407" w:rsidP="007102A9">
      <w:pPr>
        <w:spacing w:after="120"/>
        <w:jc w:val="both"/>
        <w:rPr>
          <w:rFonts w:ascii="Arial" w:hAnsi="Arial" w:cs="Arial"/>
        </w:rPr>
      </w:pPr>
      <w:r w:rsidRPr="00E265BC">
        <w:rPr>
          <w:rFonts w:ascii="Arial" w:hAnsi="Arial" w:cs="Arial"/>
        </w:rPr>
        <w:t>Massas em pó: Estocar os sacos em local seco, afastados do piso, preferencialmente sobre estrados e em pilhas de no máximo 20 sacos intercalados para assegurar estabilidade da pilha.</w:t>
      </w:r>
      <w:r w:rsidR="007102A9">
        <w:rPr>
          <w:rFonts w:ascii="Arial" w:hAnsi="Arial" w:cs="Arial"/>
        </w:rPr>
        <w:t xml:space="preserve"> </w:t>
      </w:r>
      <w:r w:rsidRPr="00E265BC">
        <w:rPr>
          <w:rFonts w:ascii="Arial" w:hAnsi="Arial" w:cs="Arial"/>
        </w:rPr>
        <w:t>Massas prontas: Estocar os baldes em local seco e em pilhas de no máximo 3</w:t>
      </w:r>
      <w:r w:rsidR="007102A9">
        <w:rPr>
          <w:rFonts w:ascii="Arial" w:hAnsi="Arial" w:cs="Arial"/>
        </w:rPr>
        <w:t xml:space="preserve"> </w:t>
      </w:r>
      <w:r w:rsidRPr="00E265BC">
        <w:rPr>
          <w:rFonts w:ascii="Arial" w:hAnsi="Arial" w:cs="Arial"/>
        </w:rPr>
        <w:t>baldes.</w:t>
      </w:r>
      <w:r w:rsidRPr="00E265BC">
        <w:rPr>
          <w:rFonts w:ascii="Arial" w:hAnsi="Arial" w:cs="Arial"/>
        </w:rPr>
        <w:br/>
      </w:r>
    </w:p>
    <w:p w14:paraId="7B766332" w14:textId="77777777" w:rsidR="00A31407" w:rsidRPr="00E265BC" w:rsidRDefault="00A31407" w:rsidP="00A31407">
      <w:pPr>
        <w:keepNext/>
        <w:spacing w:after="120"/>
        <w:ind w:left="360"/>
        <w:jc w:val="center"/>
        <w:outlineLvl w:val="2"/>
        <w:rPr>
          <w:rFonts w:ascii="Arial" w:hAnsi="Arial" w:cs="Arial"/>
          <w:b/>
          <w:snapToGrid w:val="0"/>
        </w:rPr>
      </w:pPr>
      <w:r w:rsidRPr="00E265BC">
        <w:rPr>
          <w:rFonts w:ascii="Arial" w:hAnsi="Arial" w:cs="Arial"/>
          <w:b/>
          <w:snapToGrid w:val="0"/>
        </w:rPr>
        <w:lastRenderedPageBreak/>
        <w:t>Fitas</w:t>
      </w:r>
    </w:p>
    <w:p w14:paraId="07C87B5D" w14:textId="77777777" w:rsidR="00A31407" w:rsidRPr="00E265BC" w:rsidRDefault="00A31407" w:rsidP="000976CA">
      <w:pPr>
        <w:spacing w:after="120"/>
        <w:jc w:val="both"/>
        <w:rPr>
          <w:rFonts w:ascii="Arial" w:hAnsi="Arial" w:cs="Arial"/>
        </w:rPr>
      </w:pPr>
      <w:r w:rsidRPr="00E265BC">
        <w:rPr>
          <w:rFonts w:ascii="Arial" w:hAnsi="Arial" w:cs="Arial"/>
        </w:rPr>
        <w:t xml:space="preserve">Fitas são componentes utilizados para o acabamento e para melhorar o desempenho dos sistemas </w:t>
      </w:r>
      <w:proofErr w:type="spellStart"/>
      <w:r w:rsidRPr="00E265BC">
        <w:rPr>
          <w:rFonts w:ascii="Arial" w:hAnsi="Arial" w:cs="Arial"/>
        </w:rPr>
        <w:t>drywall</w:t>
      </w:r>
      <w:proofErr w:type="spellEnd"/>
      <w:r w:rsidRPr="00E265BC">
        <w:rPr>
          <w:rFonts w:ascii="Arial" w:hAnsi="Arial" w:cs="Arial"/>
        </w:rPr>
        <w:t>.</w:t>
      </w:r>
    </w:p>
    <w:p w14:paraId="31315E8D" w14:textId="77777777" w:rsidR="00A31407" w:rsidRPr="00E265BC" w:rsidRDefault="00A31407" w:rsidP="000976CA">
      <w:pPr>
        <w:spacing w:after="120"/>
        <w:jc w:val="both"/>
        <w:rPr>
          <w:rFonts w:ascii="Arial" w:hAnsi="Arial" w:cs="Arial"/>
          <w:b/>
        </w:rPr>
      </w:pPr>
      <w:r w:rsidRPr="00E265BC">
        <w:rPr>
          <w:rFonts w:ascii="Arial" w:hAnsi="Arial" w:cs="Arial"/>
          <w:bCs/>
        </w:rPr>
        <w:t>Observação: Não utilizar a fita telada para tratamento de juntas entre chapas de gesso.</w:t>
      </w:r>
      <w:r w:rsidRPr="00E265BC">
        <w:rPr>
          <w:rFonts w:ascii="Arial" w:hAnsi="Arial" w:cs="Arial"/>
          <w:b/>
        </w:rPr>
        <w:t xml:space="preserve"> </w:t>
      </w:r>
    </w:p>
    <w:tbl>
      <w:tblPr>
        <w:tblW w:w="9475" w:type="dxa"/>
        <w:tblInd w:w="-686" w:type="dxa"/>
        <w:tblLayout w:type="fixed"/>
        <w:tblCellMar>
          <w:left w:w="30" w:type="dxa"/>
          <w:right w:w="30" w:type="dxa"/>
        </w:tblCellMar>
        <w:tblLook w:val="0000" w:firstRow="0" w:lastRow="0" w:firstColumn="0" w:lastColumn="0" w:noHBand="0" w:noVBand="0"/>
      </w:tblPr>
      <w:tblGrid>
        <w:gridCol w:w="990"/>
        <w:gridCol w:w="4921"/>
        <w:gridCol w:w="3564"/>
      </w:tblGrid>
      <w:tr w:rsidR="00A31407" w:rsidRPr="00E265BC" w14:paraId="6E7B2DB0" w14:textId="77777777" w:rsidTr="000976CA">
        <w:trPr>
          <w:trHeight w:val="504"/>
        </w:trPr>
        <w:tc>
          <w:tcPr>
            <w:tcW w:w="990" w:type="dxa"/>
            <w:shd w:val="clear" w:color="auto" w:fill="C0C0C0"/>
            <w:vAlign w:val="center"/>
          </w:tcPr>
          <w:p w14:paraId="3362708D" w14:textId="77777777" w:rsidR="00A31407" w:rsidRPr="000F5D51" w:rsidRDefault="00A31407" w:rsidP="00517DB7">
            <w:pPr>
              <w:spacing w:before="100" w:after="120"/>
              <w:ind w:left="360"/>
              <w:rPr>
                <w:rFonts w:ascii="Arial" w:hAnsi="Arial" w:cs="Arial"/>
              </w:rPr>
            </w:pPr>
          </w:p>
        </w:tc>
        <w:tc>
          <w:tcPr>
            <w:tcW w:w="4921" w:type="dxa"/>
            <w:shd w:val="clear" w:color="auto" w:fill="C0C0C0"/>
            <w:vAlign w:val="center"/>
          </w:tcPr>
          <w:p w14:paraId="62849029" w14:textId="77777777" w:rsidR="00A31407" w:rsidRPr="000F5D51" w:rsidRDefault="00A31407" w:rsidP="00517DB7">
            <w:pPr>
              <w:spacing w:before="100" w:after="120"/>
              <w:ind w:left="360"/>
              <w:rPr>
                <w:rFonts w:ascii="Arial" w:hAnsi="Arial" w:cs="Arial"/>
              </w:rPr>
            </w:pPr>
            <w:r w:rsidRPr="000F5D51">
              <w:rPr>
                <w:rFonts w:ascii="Arial" w:hAnsi="Arial" w:cs="Arial"/>
                <w:b/>
                <w:bCs/>
              </w:rPr>
              <w:t>Nome e características</w:t>
            </w:r>
            <w:r w:rsidRPr="000F5D51">
              <w:rPr>
                <w:rFonts w:ascii="Arial" w:hAnsi="Arial" w:cs="Arial"/>
              </w:rPr>
              <w:t xml:space="preserve"> </w:t>
            </w:r>
          </w:p>
        </w:tc>
        <w:tc>
          <w:tcPr>
            <w:tcW w:w="3564" w:type="dxa"/>
            <w:shd w:val="clear" w:color="auto" w:fill="C0C0C0"/>
            <w:vAlign w:val="center"/>
          </w:tcPr>
          <w:p w14:paraId="129B64EA" w14:textId="77777777" w:rsidR="00A31407" w:rsidRPr="000F5D51" w:rsidRDefault="00A31407" w:rsidP="00517DB7">
            <w:pPr>
              <w:spacing w:before="100" w:after="120"/>
              <w:ind w:left="360"/>
              <w:rPr>
                <w:rFonts w:ascii="Arial" w:hAnsi="Arial" w:cs="Arial"/>
              </w:rPr>
            </w:pPr>
            <w:r w:rsidRPr="000F5D51">
              <w:rPr>
                <w:rFonts w:ascii="Arial" w:hAnsi="Arial" w:cs="Arial"/>
                <w:b/>
                <w:bCs/>
              </w:rPr>
              <w:t>Utilização</w:t>
            </w:r>
            <w:r w:rsidRPr="000F5D51">
              <w:rPr>
                <w:rFonts w:ascii="Arial" w:hAnsi="Arial" w:cs="Arial"/>
              </w:rPr>
              <w:t xml:space="preserve"> </w:t>
            </w:r>
          </w:p>
        </w:tc>
      </w:tr>
      <w:tr w:rsidR="00A31407" w:rsidRPr="00E265BC" w14:paraId="0941AF41" w14:textId="77777777" w:rsidTr="000976CA">
        <w:trPr>
          <w:trHeight w:val="824"/>
        </w:trPr>
        <w:tc>
          <w:tcPr>
            <w:tcW w:w="990" w:type="dxa"/>
            <w:vAlign w:val="center"/>
          </w:tcPr>
          <w:p w14:paraId="06949A20" w14:textId="1A5F9817" w:rsidR="00A31407" w:rsidRPr="000F5D51" w:rsidRDefault="00A31407" w:rsidP="000976CA">
            <w:pPr>
              <w:spacing w:before="100" w:after="120"/>
              <w:rPr>
                <w:rFonts w:ascii="Arial" w:hAnsi="Arial" w:cs="Arial"/>
              </w:rPr>
            </w:pPr>
            <w:r w:rsidRPr="000F5D51">
              <w:rPr>
                <w:rFonts w:ascii="Arial" w:hAnsi="Arial" w:cs="Arial"/>
                <w:noProof/>
              </w:rPr>
              <w:drawing>
                <wp:inline distT="0" distB="0" distL="0" distR="0" wp14:anchorId="180596B9" wp14:editId="582B90D1">
                  <wp:extent cx="333375" cy="371475"/>
                  <wp:effectExtent l="0" t="0" r="9525" b="9525"/>
                  <wp:docPr id="941569615" name="Imagem 7" descr="img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descr="img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3375" cy="371475"/>
                          </a:xfrm>
                          <a:prstGeom prst="rect">
                            <a:avLst/>
                          </a:prstGeom>
                          <a:noFill/>
                          <a:ln>
                            <a:noFill/>
                          </a:ln>
                        </pic:spPr>
                      </pic:pic>
                    </a:graphicData>
                  </a:graphic>
                </wp:inline>
              </w:drawing>
            </w:r>
          </w:p>
        </w:tc>
        <w:tc>
          <w:tcPr>
            <w:tcW w:w="4921" w:type="dxa"/>
            <w:shd w:val="clear" w:color="auto" w:fill="C0C0C0"/>
            <w:vAlign w:val="center"/>
          </w:tcPr>
          <w:p w14:paraId="0DE9615F" w14:textId="77777777" w:rsidR="00A31407" w:rsidRPr="000F5D51" w:rsidRDefault="00A31407" w:rsidP="000976CA">
            <w:pPr>
              <w:spacing w:after="120"/>
              <w:rPr>
                <w:rFonts w:ascii="Arial" w:eastAsia="Arial Unicode MS" w:hAnsi="Arial" w:cs="Arial"/>
              </w:rPr>
            </w:pPr>
            <w:r w:rsidRPr="000F5D51">
              <w:rPr>
                <w:rFonts w:ascii="Arial" w:hAnsi="Arial" w:cs="Arial"/>
              </w:rPr>
              <w:t xml:space="preserve">Fita de papel </w:t>
            </w:r>
            <w:proofErr w:type="spellStart"/>
            <w:r w:rsidRPr="000F5D51">
              <w:rPr>
                <w:rFonts w:ascii="Arial" w:hAnsi="Arial" w:cs="Arial"/>
              </w:rPr>
              <w:t>microperfurado</w:t>
            </w:r>
            <w:proofErr w:type="spellEnd"/>
          </w:p>
        </w:tc>
        <w:tc>
          <w:tcPr>
            <w:tcW w:w="3564" w:type="dxa"/>
            <w:shd w:val="clear" w:color="auto" w:fill="C0C0C0"/>
            <w:vAlign w:val="center"/>
          </w:tcPr>
          <w:p w14:paraId="4D491F46" w14:textId="77777777" w:rsidR="00A31407" w:rsidRPr="000F5D51" w:rsidRDefault="00A31407" w:rsidP="000976CA">
            <w:pPr>
              <w:spacing w:after="120"/>
              <w:rPr>
                <w:rFonts w:ascii="Arial" w:eastAsia="Arial Unicode MS" w:hAnsi="Arial" w:cs="Arial"/>
              </w:rPr>
            </w:pPr>
            <w:r w:rsidRPr="000F5D51">
              <w:rPr>
                <w:rFonts w:ascii="Arial" w:hAnsi="Arial" w:cs="Arial"/>
              </w:rPr>
              <w:t>Tratamento de juntas entre chapas</w:t>
            </w:r>
          </w:p>
        </w:tc>
      </w:tr>
      <w:tr w:rsidR="00A31407" w:rsidRPr="00E265BC" w14:paraId="37009359" w14:textId="77777777" w:rsidTr="000976CA">
        <w:trPr>
          <w:trHeight w:val="891"/>
        </w:trPr>
        <w:tc>
          <w:tcPr>
            <w:tcW w:w="990" w:type="dxa"/>
            <w:vAlign w:val="center"/>
          </w:tcPr>
          <w:p w14:paraId="37ECF687" w14:textId="4F164B85" w:rsidR="00A31407" w:rsidRPr="000F5D51" w:rsidRDefault="00A31407" w:rsidP="000976CA">
            <w:pPr>
              <w:spacing w:before="100" w:after="120"/>
              <w:rPr>
                <w:rFonts w:ascii="Arial" w:hAnsi="Arial" w:cs="Arial"/>
              </w:rPr>
            </w:pPr>
            <w:r w:rsidRPr="000F5D51">
              <w:rPr>
                <w:rFonts w:ascii="Arial" w:hAnsi="Arial" w:cs="Arial"/>
                <w:noProof/>
              </w:rPr>
              <w:drawing>
                <wp:inline distT="0" distB="0" distL="0" distR="0" wp14:anchorId="2973F014" wp14:editId="6DE3969F">
                  <wp:extent cx="371475" cy="409575"/>
                  <wp:effectExtent l="0" t="0" r="9525" b="9525"/>
                  <wp:docPr id="626965986" name="Imagem 6" descr="img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7" descr="img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1475" cy="409575"/>
                          </a:xfrm>
                          <a:prstGeom prst="rect">
                            <a:avLst/>
                          </a:prstGeom>
                          <a:noFill/>
                          <a:ln>
                            <a:noFill/>
                          </a:ln>
                        </pic:spPr>
                      </pic:pic>
                    </a:graphicData>
                  </a:graphic>
                </wp:inline>
              </w:drawing>
            </w:r>
          </w:p>
        </w:tc>
        <w:tc>
          <w:tcPr>
            <w:tcW w:w="4921" w:type="dxa"/>
            <w:shd w:val="clear" w:color="auto" w:fill="C0C0C0"/>
            <w:vAlign w:val="center"/>
          </w:tcPr>
          <w:p w14:paraId="18BA6F70" w14:textId="77777777" w:rsidR="00A31407" w:rsidRPr="000F5D51" w:rsidRDefault="00A31407" w:rsidP="000976CA">
            <w:pPr>
              <w:spacing w:after="120"/>
              <w:rPr>
                <w:rFonts w:ascii="Arial" w:eastAsia="Arial Unicode MS" w:hAnsi="Arial" w:cs="Arial"/>
              </w:rPr>
            </w:pPr>
            <w:r w:rsidRPr="000F5D51">
              <w:rPr>
                <w:rFonts w:ascii="Arial" w:hAnsi="Arial" w:cs="Arial"/>
              </w:rPr>
              <w:t xml:space="preserve">Fita de papel </w:t>
            </w:r>
            <w:proofErr w:type="spellStart"/>
            <w:r w:rsidRPr="000F5D51">
              <w:rPr>
                <w:rFonts w:ascii="Arial" w:hAnsi="Arial" w:cs="Arial"/>
              </w:rPr>
              <w:t>microperfurado</w:t>
            </w:r>
            <w:proofErr w:type="spellEnd"/>
            <w:r w:rsidRPr="000F5D51">
              <w:rPr>
                <w:rFonts w:ascii="Arial" w:hAnsi="Arial" w:cs="Arial"/>
              </w:rPr>
              <w:t xml:space="preserve"> com reforço metálico</w:t>
            </w:r>
          </w:p>
        </w:tc>
        <w:tc>
          <w:tcPr>
            <w:tcW w:w="3564" w:type="dxa"/>
            <w:shd w:val="clear" w:color="auto" w:fill="C0C0C0"/>
            <w:vAlign w:val="center"/>
          </w:tcPr>
          <w:p w14:paraId="4351DFB9" w14:textId="77777777" w:rsidR="00A31407" w:rsidRPr="000F5D51" w:rsidRDefault="00A31407" w:rsidP="000976CA">
            <w:pPr>
              <w:spacing w:after="120"/>
              <w:rPr>
                <w:rFonts w:ascii="Arial" w:eastAsia="Arial Unicode MS" w:hAnsi="Arial" w:cs="Arial"/>
              </w:rPr>
            </w:pPr>
            <w:r w:rsidRPr="000F5D51">
              <w:rPr>
                <w:rFonts w:ascii="Arial" w:hAnsi="Arial" w:cs="Arial"/>
              </w:rPr>
              <w:t>Reforço de ângulos salientes</w:t>
            </w:r>
          </w:p>
        </w:tc>
      </w:tr>
      <w:tr w:rsidR="00A31407" w:rsidRPr="00E265BC" w14:paraId="3D0F5936" w14:textId="77777777" w:rsidTr="000976CA">
        <w:trPr>
          <w:trHeight w:val="958"/>
        </w:trPr>
        <w:tc>
          <w:tcPr>
            <w:tcW w:w="990" w:type="dxa"/>
            <w:vAlign w:val="center"/>
          </w:tcPr>
          <w:p w14:paraId="2C21A0B0" w14:textId="68A7E58F" w:rsidR="00A31407" w:rsidRPr="000F5D51" w:rsidRDefault="00A31407" w:rsidP="000976CA">
            <w:pPr>
              <w:spacing w:before="100" w:after="120"/>
              <w:rPr>
                <w:rFonts w:ascii="Arial" w:hAnsi="Arial" w:cs="Arial"/>
              </w:rPr>
            </w:pPr>
            <w:r w:rsidRPr="000F5D51">
              <w:rPr>
                <w:rFonts w:ascii="Arial" w:hAnsi="Arial" w:cs="Arial"/>
                <w:noProof/>
              </w:rPr>
              <w:drawing>
                <wp:inline distT="0" distB="0" distL="0" distR="0" wp14:anchorId="5FCE03EF" wp14:editId="7ACEBFFA">
                  <wp:extent cx="352425" cy="390525"/>
                  <wp:effectExtent l="0" t="0" r="9525" b="9525"/>
                  <wp:docPr id="1823006603" name="Imagem 5" descr="img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descr="img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2425" cy="390525"/>
                          </a:xfrm>
                          <a:prstGeom prst="rect">
                            <a:avLst/>
                          </a:prstGeom>
                          <a:noFill/>
                          <a:ln>
                            <a:noFill/>
                          </a:ln>
                        </pic:spPr>
                      </pic:pic>
                    </a:graphicData>
                  </a:graphic>
                </wp:inline>
              </w:drawing>
            </w:r>
          </w:p>
        </w:tc>
        <w:tc>
          <w:tcPr>
            <w:tcW w:w="4921" w:type="dxa"/>
            <w:shd w:val="clear" w:color="auto" w:fill="C0C0C0"/>
            <w:vAlign w:val="center"/>
          </w:tcPr>
          <w:p w14:paraId="211E543C" w14:textId="77777777" w:rsidR="00A31407" w:rsidRPr="000F5D51" w:rsidRDefault="00A31407" w:rsidP="000976CA">
            <w:pPr>
              <w:spacing w:after="120"/>
              <w:rPr>
                <w:rFonts w:ascii="Arial" w:eastAsia="Arial Unicode MS" w:hAnsi="Arial" w:cs="Arial"/>
              </w:rPr>
            </w:pPr>
            <w:r w:rsidRPr="000F5D51">
              <w:rPr>
                <w:rFonts w:ascii="Arial" w:hAnsi="Arial" w:cs="Arial"/>
              </w:rPr>
              <w:t>Fita de isolamento (banda acústica)</w:t>
            </w:r>
          </w:p>
        </w:tc>
        <w:tc>
          <w:tcPr>
            <w:tcW w:w="3564" w:type="dxa"/>
            <w:shd w:val="clear" w:color="auto" w:fill="C0C0C0"/>
            <w:vAlign w:val="center"/>
          </w:tcPr>
          <w:p w14:paraId="23924289" w14:textId="77777777" w:rsidR="00A31407" w:rsidRPr="000F5D51" w:rsidRDefault="00A31407" w:rsidP="000976CA">
            <w:pPr>
              <w:spacing w:after="120"/>
              <w:rPr>
                <w:rFonts w:ascii="Arial" w:eastAsia="Arial Unicode MS" w:hAnsi="Arial" w:cs="Arial"/>
              </w:rPr>
            </w:pPr>
            <w:r w:rsidRPr="000F5D51">
              <w:rPr>
                <w:rFonts w:ascii="Arial" w:hAnsi="Arial" w:cs="Arial"/>
              </w:rPr>
              <w:t>Isolamento dos perfis nos perímetros das paredes, forros e revestimentos.</w:t>
            </w:r>
          </w:p>
        </w:tc>
      </w:tr>
    </w:tbl>
    <w:p w14:paraId="10DE457C" w14:textId="77777777" w:rsidR="00A31407" w:rsidRPr="00E265BC" w:rsidRDefault="00A31407" w:rsidP="00A31407">
      <w:pPr>
        <w:keepNext/>
        <w:spacing w:after="120"/>
        <w:jc w:val="center"/>
        <w:outlineLvl w:val="2"/>
        <w:rPr>
          <w:rFonts w:ascii="Arial" w:hAnsi="Arial" w:cs="Arial"/>
          <w:b/>
          <w:snapToGrid w:val="0"/>
        </w:rPr>
      </w:pPr>
    </w:p>
    <w:p w14:paraId="3A1C69DC" w14:textId="77777777" w:rsidR="00A31407" w:rsidRPr="00E265BC" w:rsidRDefault="00A31407" w:rsidP="00A31407">
      <w:pPr>
        <w:keepNext/>
        <w:spacing w:after="120"/>
        <w:ind w:left="360"/>
        <w:jc w:val="center"/>
        <w:outlineLvl w:val="2"/>
        <w:rPr>
          <w:rFonts w:ascii="Arial" w:hAnsi="Arial" w:cs="Arial"/>
          <w:b/>
          <w:bCs/>
          <w:snapToGrid w:val="0"/>
        </w:rPr>
      </w:pPr>
      <w:r w:rsidRPr="00E265BC">
        <w:rPr>
          <w:rFonts w:ascii="Arial" w:hAnsi="Arial" w:cs="Arial"/>
          <w:b/>
          <w:bCs/>
          <w:snapToGrid w:val="0"/>
        </w:rPr>
        <w:t>Acessórios</w:t>
      </w:r>
    </w:p>
    <w:p w14:paraId="6F15DF28" w14:textId="77777777" w:rsidR="00A31407" w:rsidRPr="00E265BC" w:rsidRDefault="00A31407" w:rsidP="007102A9">
      <w:pPr>
        <w:spacing w:after="120"/>
        <w:rPr>
          <w:rFonts w:ascii="Arial" w:hAnsi="Arial" w:cs="Arial"/>
        </w:rPr>
      </w:pPr>
      <w:r w:rsidRPr="00E265BC">
        <w:rPr>
          <w:rFonts w:ascii="Arial" w:hAnsi="Arial" w:cs="Arial"/>
        </w:rPr>
        <w:t xml:space="preserve">São peças indispensáveis para a montagem dos sistemas </w:t>
      </w:r>
      <w:proofErr w:type="spellStart"/>
      <w:r w:rsidRPr="00E265BC">
        <w:rPr>
          <w:rFonts w:ascii="Arial" w:hAnsi="Arial" w:cs="Arial"/>
        </w:rPr>
        <w:t>drywall</w:t>
      </w:r>
      <w:proofErr w:type="spellEnd"/>
      <w:r w:rsidRPr="00E265BC">
        <w:rPr>
          <w:rFonts w:ascii="Arial" w:hAnsi="Arial" w:cs="Arial"/>
        </w:rPr>
        <w:t>.</w:t>
      </w:r>
    </w:p>
    <w:p w14:paraId="351EF140" w14:textId="77777777" w:rsidR="00A31407" w:rsidRPr="00E265BC" w:rsidRDefault="00A31407" w:rsidP="007102A9">
      <w:pPr>
        <w:spacing w:after="120"/>
        <w:jc w:val="both"/>
        <w:rPr>
          <w:rFonts w:ascii="Arial" w:hAnsi="Arial" w:cs="Arial"/>
        </w:rPr>
      </w:pPr>
      <w:r w:rsidRPr="00E265BC">
        <w:rPr>
          <w:rFonts w:ascii="Arial" w:hAnsi="Arial" w:cs="Arial"/>
        </w:rPr>
        <w:t>Normalmente são utilizadas para a sustentação mecânica dos sistemas.</w:t>
      </w:r>
    </w:p>
    <w:p w14:paraId="7F19F77E" w14:textId="77777777" w:rsidR="00A31407" w:rsidRPr="00E265BC" w:rsidRDefault="00A31407" w:rsidP="007102A9">
      <w:pPr>
        <w:spacing w:after="120"/>
        <w:jc w:val="both"/>
        <w:rPr>
          <w:rFonts w:ascii="Arial" w:hAnsi="Arial" w:cs="Arial"/>
        </w:rPr>
      </w:pPr>
      <w:r w:rsidRPr="00E265BC">
        <w:rPr>
          <w:rFonts w:ascii="Arial" w:hAnsi="Arial" w:cs="Arial"/>
        </w:rPr>
        <w:t>Para acessórios em aço zincado, os mesmos deverão ter, no mínimo, revestimento zincado Z 275, conforme NBR 7008:2003 (massa mínima de revestimento de 275g/m² – ensaio triplo – total nas duas faces)</w:t>
      </w:r>
    </w:p>
    <w:p w14:paraId="22389569" w14:textId="77777777" w:rsidR="00A31407" w:rsidRPr="00E265BC" w:rsidRDefault="00A31407" w:rsidP="007102A9">
      <w:pPr>
        <w:spacing w:after="120"/>
        <w:jc w:val="both"/>
        <w:rPr>
          <w:rFonts w:ascii="Arial" w:hAnsi="Arial" w:cs="Arial"/>
        </w:rPr>
      </w:pPr>
      <w:r w:rsidRPr="00E265BC">
        <w:rPr>
          <w:rFonts w:ascii="Arial" w:hAnsi="Arial" w:cs="Arial"/>
        </w:rPr>
        <w:t>Para os acessórios fabricados com outros materiais, os mesmos deverão ter uma proteção contra a corrosão, no mínimo equivalente aos de aço zincado</w:t>
      </w:r>
    </w:p>
    <w:p w14:paraId="6FC8A1B4" w14:textId="77777777" w:rsidR="00A31407" w:rsidRPr="00E265BC" w:rsidRDefault="00A31407" w:rsidP="007102A9">
      <w:pPr>
        <w:spacing w:after="120"/>
        <w:jc w:val="both"/>
        <w:rPr>
          <w:rFonts w:ascii="Arial" w:hAnsi="Arial" w:cs="Arial"/>
        </w:rPr>
      </w:pPr>
      <w:r w:rsidRPr="00E265BC">
        <w:rPr>
          <w:rFonts w:ascii="Arial" w:hAnsi="Arial" w:cs="Arial"/>
          <w:b/>
          <w:bCs/>
        </w:rPr>
        <w:t>Observação:</w:t>
      </w:r>
      <w:r w:rsidRPr="00E265BC">
        <w:rPr>
          <w:rFonts w:ascii="Arial" w:hAnsi="Arial" w:cs="Arial"/>
        </w:rPr>
        <w:t xml:space="preserve"> Outras peças ou variantes das peças existentes podem ser criadas para as mesmas utilizações desde que aprovadas pelos fabricantes de chapas de gesso.</w:t>
      </w:r>
    </w:p>
    <w:p w14:paraId="7EF057F2" w14:textId="77777777" w:rsidR="00A31407" w:rsidRPr="00E265BC" w:rsidRDefault="00A31407" w:rsidP="00A31407">
      <w:pPr>
        <w:spacing w:after="120"/>
        <w:ind w:left="709"/>
        <w:jc w:val="both"/>
        <w:rPr>
          <w:rFonts w:ascii="Arial" w:hAnsi="Arial" w:cs="Arial"/>
        </w:rPr>
      </w:pPr>
    </w:p>
    <w:p w14:paraId="656ACBEF" w14:textId="77777777" w:rsidR="00A31407" w:rsidRPr="00E265BC" w:rsidRDefault="00A31407" w:rsidP="00A31407">
      <w:pPr>
        <w:keepNext/>
        <w:ind w:left="360"/>
        <w:jc w:val="center"/>
        <w:outlineLvl w:val="2"/>
        <w:rPr>
          <w:rFonts w:ascii="Arial" w:hAnsi="Arial" w:cs="Arial"/>
          <w:snapToGrid w:val="0"/>
        </w:rPr>
      </w:pPr>
      <w:r w:rsidRPr="00E265BC">
        <w:rPr>
          <w:rFonts w:ascii="Arial" w:hAnsi="Arial" w:cs="Arial"/>
          <w:b/>
          <w:snapToGrid w:val="0"/>
        </w:rPr>
        <w:t>Ferramentas</w:t>
      </w:r>
    </w:p>
    <w:p w14:paraId="4D1E74C1" w14:textId="77777777" w:rsidR="00A31407" w:rsidRDefault="00A31407" w:rsidP="007102A9">
      <w:pPr>
        <w:spacing w:before="100" w:after="100"/>
        <w:rPr>
          <w:rFonts w:ascii="Arial" w:hAnsi="Arial" w:cs="Arial"/>
        </w:rPr>
      </w:pPr>
      <w:r w:rsidRPr="00E265BC">
        <w:rPr>
          <w:rFonts w:ascii="Arial" w:hAnsi="Arial" w:cs="Arial"/>
        </w:rPr>
        <w:t xml:space="preserve">Para a montagem dos sistemas </w:t>
      </w:r>
      <w:proofErr w:type="spellStart"/>
      <w:r w:rsidRPr="00E265BC">
        <w:rPr>
          <w:rFonts w:ascii="Arial" w:hAnsi="Arial" w:cs="Arial"/>
        </w:rPr>
        <w:t>Drywall</w:t>
      </w:r>
      <w:proofErr w:type="spellEnd"/>
      <w:r w:rsidRPr="00E265BC">
        <w:rPr>
          <w:rFonts w:ascii="Arial" w:hAnsi="Arial" w:cs="Arial"/>
        </w:rPr>
        <w:t>, utilizar as ferramentas apropriadas.</w:t>
      </w:r>
    </w:p>
    <w:p w14:paraId="3F433D2B" w14:textId="77777777" w:rsidR="00A31407" w:rsidRPr="00E265BC" w:rsidRDefault="00A31407" w:rsidP="00A31407">
      <w:pPr>
        <w:keepNext/>
        <w:spacing w:after="120"/>
        <w:ind w:left="360"/>
        <w:jc w:val="center"/>
        <w:outlineLvl w:val="2"/>
        <w:rPr>
          <w:rFonts w:ascii="Arial" w:hAnsi="Arial" w:cs="Arial"/>
          <w:b/>
          <w:bCs/>
          <w:snapToGrid w:val="0"/>
        </w:rPr>
      </w:pPr>
      <w:r w:rsidRPr="00E265BC">
        <w:rPr>
          <w:rFonts w:ascii="Arial" w:hAnsi="Arial" w:cs="Arial"/>
          <w:b/>
          <w:bCs/>
          <w:snapToGrid w:val="0"/>
        </w:rPr>
        <w:lastRenderedPageBreak/>
        <w:t>Montagem</w:t>
      </w:r>
    </w:p>
    <w:p w14:paraId="118E79EF" w14:textId="77777777" w:rsidR="00A31407" w:rsidRPr="00E265BC" w:rsidRDefault="00A31407" w:rsidP="007102A9">
      <w:pPr>
        <w:spacing w:after="120"/>
        <w:jc w:val="both"/>
        <w:rPr>
          <w:rFonts w:ascii="Arial" w:hAnsi="Arial" w:cs="Arial"/>
        </w:rPr>
      </w:pPr>
      <w:r w:rsidRPr="00E265BC">
        <w:rPr>
          <w:rFonts w:ascii="Arial" w:hAnsi="Arial" w:cs="Arial"/>
        </w:rPr>
        <w:t>Deverá oferecer a possibilidade de vencer grandes vãos, de fixação em diversos tipos de suporte, flexibilidade e liberdade de estética, excelente acabamento, leveza, rapidez de execução e facilidade de manutenção das instalações embutidas e alta performance (acústica, térmica, mecânica e resistência ao fogo). Inclusive facilidade na instalação de qualquer tipo, modelo e tamanho de luminária.</w:t>
      </w:r>
    </w:p>
    <w:p w14:paraId="21E87B1A" w14:textId="77777777" w:rsidR="00A31407" w:rsidRPr="00E265BC" w:rsidRDefault="00A31407" w:rsidP="007102A9">
      <w:pPr>
        <w:spacing w:after="120"/>
        <w:jc w:val="both"/>
        <w:rPr>
          <w:rFonts w:ascii="Arial" w:hAnsi="Arial" w:cs="Arial"/>
        </w:rPr>
      </w:pPr>
      <w:r w:rsidRPr="00E265BC">
        <w:rPr>
          <w:rFonts w:ascii="Arial" w:hAnsi="Arial" w:cs="Arial"/>
        </w:rPr>
        <w:t xml:space="preserve">Os forros serão monolíticos, uso interno, retos ou curvos, horizontais ou inclinados constituídos por uma estrutura de aço galvanizado sob a qual são fixadas uma ou mais chapas de gesso. </w:t>
      </w:r>
    </w:p>
    <w:p w14:paraId="6EC74D8A" w14:textId="77777777" w:rsidR="00A31407" w:rsidRPr="00E265BC" w:rsidRDefault="00A31407" w:rsidP="007102A9">
      <w:pPr>
        <w:tabs>
          <w:tab w:val="left" w:pos="0"/>
          <w:tab w:val="left" w:pos="282"/>
          <w:tab w:val="left" w:pos="567"/>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640"/>
        </w:tabs>
        <w:spacing w:after="120"/>
        <w:jc w:val="both"/>
        <w:rPr>
          <w:rFonts w:ascii="Arial" w:hAnsi="Arial" w:cs="Arial"/>
        </w:rPr>
      </w:pPr>
      <w:r w:rsidRPr="00E265BC">
        <w:rPr>
          <w:rFonts w:ascii="Arial" w:hAnsi="Arial" w:cs="Arial"/>
        </w:rPr>
        <w:t>A execução dos forros de gesso somente será iniciada após a montagem e testes em todas as tubulações das instalações elétricas.</w:t>
      </w:r>
    </w:p>
    <w:p w14:paraId="6EF690B4" w14:textId="77777777" w:rsidR="00A31407" w:rsidRPr="00E265BC" w:rsidRDefault="00A31407" w:rsidP="00A31407">
      <w:pPr>
        <w:tabs>
          <w:tab w:val="left" w:pos="0"/>
          <w:tab w:val="left" w:pos="282"/>
          <w:tab w:val="left" w:pos="567"/>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640"/>
        </w:tabs>
        <w:spacing w:after="120"/>
        <w:ind w:left="709"/>
        <w:jc w:val="both"/>
        <w:rPr>
          <w:rFonts w:ascii="Arial" w:hAnsi="Arial" w:cs="Arial"/>
        </w:rPr>
      </w:pPr>
    </w:p>
    <w:p w14:paraId="041A470D" w14:textId="77777777" w:rsidR="00A31407" w:rsidRPr="00E265BC" w:rsidRDefault="00A31407" w:rsidP="00A31407">
      <w:pPr>
        <w:keepNext/>
        <w:spacing w:after="120"/>
        <w:ind w:left="360"/>
        <w:jc w:val="center"/>
        <w:outlineLvl w:val="2"/>
        <w:rPr>
          <w:rFonts w:ascii="Arial" w:hAnsi="Arial" w:cs="Arial"/>
          <w:b/>
          <w:bCs/>
          <w:snapToGrid w:val="0"/>
        </w:rPr>
      </w:pPr>
      <w:r w:rsidRPr="00E265BC">
        <w:rPr>
          <w:rFonts w:ascii="Arial" w:hAnsi="Arial" w:cs="Arial"/>
          <w:b/>
          <w:bCs/>
          <w:snapToGrid w:val="0"/>
        </w:rPr>
        <w:t>Marcação e fixação</w:t>
      </w:r>
    </w:p>
    <w:p w14:paraId="7F24625C" w14:textId="77777777" w:rsidR="00A31407" w:rsidRPr="00E265BC" w:rsidRDefault="00A31407" w:rsidP="007102A9">
      <w:pPr>
        <w:spacing w:after="120"/>
        <w:jc w:val="both"/>
        <w:rPr>
          <w:rFonts w:ascii="Arial" w:hAnsi="Arial" w:cs="Arial"/>
        </w:rPr>
      </w:pPr>
      <w:r w:rsidRPr="00E265BC">
        <w:rPr>
          <w:rFonts w:ascii="Arial" w:hAnsi="Arial" w:cs="Arial"/>
        </w:rPr>
        <w:t>Marcar o nível do forro nas paredes de contorno do ambiente a ser forrado. No encontro do forro com a parede aplica-se a Cantoneira ou o Perfil (para tabica) fixados a cada 60cm na parede para fixação posterior das chapas.</w:t>
      </w:r>
    </w:p>
    <w:p w14:paraId="31DE5CCF" w14:textId="77777777" w:rsidR="00A31407" w:rsidRDefault="00A31407" w:rsidP="007102A9">
      <w:pPr>
        <w:spacing w:after="120"/>
        <w:jc w:val="both"/>
        <w:rPr>
          <w:rFonts w:ascii="Arial" w:hAnsi="Arial" w:cs="Arial"/>
        </w:rPr>
      </w:pPr>
      <w:r w:rsidRPr="00E265BC">
        <w:rPr>
          <w:rFonts w:ascii="Arial" w:hAnsi="Arial" w:cs="Arial"/>
        </w:rPr>
        <w:t>Marcar o espaçamento dos tirantes qualquer que seja o suporte, de modo a ter num sentido, no máximo, 60cm (espaço entre Perfis) e no outro sentido, no máximo 1,20m (espaço entre pontos de fixação no mesmo perfil).</w:t>
      </w:r>
    </w:p>
    <w:p w14:paraId="3A9B2E91" w14:textId="77777777" w:rsidR="00A31407" w:rsidRPr="00E265BC" w:rsidRDefault="00A31407" w:rsidP="00A31407">
      <w:pPr>
        <w:spacing w:after="120"/>
        <w:ind w:left="360"/>
        <w:jc w:val="both"/>
        <w:rPr>
          <w:rFonts w:ascii="Arial" w:hAnsi="Arial" w:cs="Arial"/>
        </w:rPr>
      </w:pPr>
    </w:p>
    <w:p w14:paraId="6E564172" w14:textId="77777777" w:rsidR="00A31407" w:rsidRPr="00E265BC" w:rsidRDefault="00A31407" w:rsidP="00A31407">
      <w:pPr>
        <w:spacing w:before="120" w:after="120"/>
        <w:ind w:left="360"/>
        <w:jc w:val="center"/>
        <w:rPr>
          <w:rFonts w:ascii="Arial" w:hAnsi="Arial" w:cs="Arial"/>
        </w:rPr>
      </w:pPr>
      <w:r w:rsidRPr="00E265BC">
        <w:rPr>
          <w:rFonts w:ascii="Arial" w:hAnsi="Arial" w:cs="Arial"/>
          <w:b/>
          <w:bCs/>
        </w:rPr>
        <w:t>Aplicação dos Perfis Metálicos</w:t>
      </w:r>
    </w:p>
    <w:p w14:paraId="7E19AB45" w14:textId="77777777" w:rsidR="00A31407" w:rsidRPr="00E265BC" w:rsidRDefault="00A31407" w:rsidP="007102A9">
      <w:pPr>
        <w:spacing w:before="100" w:after="120"/>
        <w:jc w:val="both"/>
        <w:rPr>
          <w:rFonts w:ascii="Arial" w:hAnsi="Arial" w:cs="Arial"/>
        </w:rPr>
      </w:pPr>
      <w:r w:rsidRPr="00E265BC">
        <w:rPr>
          <w:rFonts w:ascii="Arial" w:hAnsi="Arial" w:cs="Arial"/>
        </w:rPr>
        <w:t>As canaletas são fixadas aos pendurais por meio de presilha com regulador. A continuidade das canaletas é assegurada pela união.</w:t>
      </w:r>
    </w:p>
    <w:p w14:paraId="081EEFD4" w14:textId="77777777" w:rsidR="007102A9" w:rsidRDefault="007102A9" w:rsidP="00A31407">
      <w:pPr>
        <w:spacing w:before="120" w:after="120"/>
        <w:ind w:left="360"/>
        <w:jc w:val="center"/>
        <w:rPr>
          <w:rFonts w:ascii="Arial" w:hAnsi="Arial" w:cs="Arial"/>
          <w:b/>
          <w:bCs/>
        </w:rPr>
      </w:pPr>
    </w:p>
    <w:p w14:paraId="39CC75D2" w14:textId="57663C2A" w:rsidR="00A31407" w:rsidRDefault="00A31407" w:rsidP="00A31407">
      <w:pPr>
        <w:spacing w:before="120" w:after="120"/>
        <w:ind w:left="360"/>
        <w:jc w:val="center"/>
        <w:rPr>
          <w:rFonts w:ascii="Arial" w:hAnsi="Arial" w:cs="Arial"/>
          <w:b/>
          <w:bCs/>
        </w:rPr>
      </w:pPr>
      <w:proofErr w:type="spellStart"/>
      <w:r w:rsidRPr="00E265BC">
        <w:rPr>
          <w:rFonts w:ascii="Arial" w:hAnsi="Arial" w:cs="Arial"/>
          <w:b/>
          <w:bCs/>
        </w:rPr>
        <w:t>Parafusamento</w:t>
      </w:r>
      <w:proofErr w:type="spellEnd"/>
      <w:r w:rsidRPr="00E265BC">
        <w:rPr>
          <w:rFonts w:ascii="Arial" w:hAnsi="Arial" w:cs="Arial"/>
          <w:b/>
          <w:bCs/>
        </w:rPr>
        <w:t xml:space="preserve"> das Chapas</w:t>
      </w:r>
    </w:p>
    <w:p w14:paraId="2B85BE94" w14:textId="77777777" w:rsidR="00A31407" w:rsidRPr="00E265BC" w:rsidRDefault="00A31407" w:rsidP="007102A9">
      <w:pPr>
        <w:spacing w:after="120"/>
        <w:jc w:val="both"/>
        <w:rPr>
          <w:rFonts w:ascii="Arial" w:hAnsi="Arial" w:cs="Arial"/>
        </w:rPr>
      </w:pPr>
      <w:r w:rsidRPr="00E265BC">
        <w:rPr>
          <w:rFonts w:ascii="Arial" w:hAnsi="Arial" w:cs="Arial"/>
        </w:rPr>
        <w:t xml:space="preserve">As chapas são colocadas perpendicularmente aos perfis, com juntas de topo desencontradas. </w:t>
      </w:r>
    </w:p>
    <w:p w14:paraId="44ECFB9F" w14:textId="77777777" w:rsidR="00A31407" w:rsidRPr="00E265BC" w:rsidRDefault="00A31407" w:rsidP="007102A9">
      <w:pPr>
        <w:spacing w:after="120"/>
        <w:jc w:val="both"/>
        <w:rPr>
          <w:rFonts w:ascii="Arial" w:hAnsi="Arial" w:cs="Arial"/>
        </w:rPr>
      </w:pPr>
      <w:r w:rsidRPr="00E265BC">
        <w:rPr>
          <w:rFonts w:ascii="Arial" w:hAnsi="Arial" w:cs="Arial"/>
        </w:rPr>
        <w:lastRenderedPageBreak/>
        <w:t xml:space="preserve">Começar o </w:t>
      </w:r>
      <w:proofErr w:type="spellStart"/>
      <w:r w:rsidRPr="00E265BC">
        <w:rPr>
          <w:rFonts w:ascii="Arial" w:hAnsi="Arial" w:cs="Arial"/>
        </w:rPr>
        <w:t>parafusamento</w:t>
      </w:r>
      <w:proofErr w:type="spellEnd"/>
      <w:r w:rsidRPr="00E265BC">
        <w:rPr>
          <w:rFonts w:ascii="Arial" w:hAnsi="Arial" w:cs="Arial"/>
        </w:rPr>
        <w:t xml:space="preserve"> pelo canto da chapa que se encontra encostada na alvenaria ou nas chapas já instaladas, para se evitar comprimir as chapas no momento da </w:t>
      </w:r>
      <w:proofErr w:type="spellStart"/>
      <w:r w:rsidRPr="00E265BC">
        <w:rPr>
          <w:rFonts w:ascii="Arial" w:hAnsi="Arial" w:cs="Arial"/>
        </w:rPr>
        <w:t>parafusagem</w:t>
      </w:r>
      <w:proofErr w:type="spellEnd"/>
      <w:r w:rsidRPr="00E265BC">
        <w:rPr>
          <w:rFonts w:ascii="Arial" w:hAnsi="Arial" w:cs="Arial"/>
        </w:rPr>
        <w:t xml:space="preserve"> final.</w:t>
      </w:r>
    </w:p>
    <w:p w14:paraId="527DE405" w14:textId="77777777" w:rsidR="00A31407" w:rsidRPr="00E265BC" w:rsidRDefault="00A31407" w:rsidP="007102A9">
      <w:pPr>
        <w:spacing w:after="120"/>
        <w:jc w:val="both"/>
        <w:rPr>
          <w:rFonts w:ascii="Arial" w:hAnsi="Arial" w:cs="Arial"/>
        </w:rPr>
      </w:pPr>
      <w:r w:rsidRPr="00E265BC">
        <w:rPr>
          <w:rFonts w:ascii="Arial" w:hAnsi="Arial" w:cs="Arial"/>
        </w:rPr>
        <w:t xml:space="preserve">Parafusar de 25cm a 30cm no máximo e a 1cm da borda das chapas. </w:t>
      </w:r>
    </w:p>
    <w:p w14:paraId="42A164D0" w14:textId="77777777" w:rsidR="00A31407" w:rsidRPr="00E265BC" w:rsidRDefault="00A31407" w:rsidP="007102A9">
      <w:pPr>
        <w:keepNext/>
        <w:spacing w:after="120"/>
        <w:jc w:val="both"/>
        <w:outlineLvl w:val="2"/>
        <w:rPr>
          <w:rFonts w:ascii="Arial" w:hAnsi="Arial" w:cs="Arial"/>
          <w:b/>
          <w:snapToGrid w:val="0"/>
        </w:rPr>
      </w:pPr>
      <w:r w:rsidRPr="00E265BC">
        <w:rPr>
          <w:rFonts w:ascii="Arial" w:hAnsi="Arial" w:cs="Arial"/>
          <w:bCs/>
          <w:snapToGrid w:val="0"/>
        </w:rPr>
        <w:t>Tratamento das juntas entre chapas de gesso</w:t>
      </w:r>
      <w:r w:rsidRPr="00E265BC">
        <w:rPr>
          <w:rFonts w:ascii="Arial" w:hAnsi="Arial" w:cs="Arial"/>
          <w:b/>
          <w:snapToGrid w:val="0"/>
        </w:rPr>
        <w:t xml:space="preserve"> </w:t>
      </w:r>
    </w:p>
    <w:p w14:paraId="3FB22D0B" w14:textId="77777777" w:rsidR="007102A9" w:rsidRDefault="00A31407" w:rsidP="007102A9">
      <w:pPr>
        <w:spacing w:after="120"/>
        <w:jc w:val="both"/>
        <w:rPr>
          <w:rFonts w:ascii="Arial" w:hAnsi="Arial" w:cs="Arial"/>
        </w:rPr>
      </w:pPr>
      <w:r w:rsidRPr="00E265BC">
        <w:rPr>
          <w:rFonts w:ascii="Arial" w:hAnsi="Arial" w:cs="Arial"/>
        </w:rPr>
        <w:t xml:space="preserve">É feito com uma primeira aplicação de massa de rejuntamento sobre a região da junta. </w:t>
      </w:r>
    </w:p>
    <w:p w14:paraId="44A566F7" w14:textId="4D89EF67" w:rsidR="00A31407" w:rsidRPr="00E265BC" w:rsidRDefault="00A31407" w:rsidP="007102A9">
      <w:pPr>
        <w:spacing w:after="120"/>
        <w:jc w:val="both"/>
        <w:rPr>
          <w:rFonts w:ascii="Arial" w:hAnsi="Arial" w:cs="Arial"/>
        </w:rPr>
      </w:pPr>
      <w:r w:rsidRPr="00E265BC">
        <w:rPr>
          <w:rFonts w:ascii="Arial" w:hAnsi="Arial" w:cs="Arial"/>
        </w:rPr>
        <w:t xml:space="preserve">Em seguida, colocar a fita de papel </w:t>
      </w:r>
      <w:proofErr w:type="spellStart"/>
      <w:r w:rsidRPr="00E265BC">
        <w:rPr>
          <w:rFonts w:ascii="Arial" w:hAnsi="Arial" w:cs="Arial"/>
        </w:rPr>
        <w:t>microperfurada</w:t>
      </w:r>
      <w:proofErr w:type="spellEnd"/>
      <w:r w:rsidRPr="00E265BC">
        <w:rPr>
          <w:rFonts w:ascii="Arial" w:hAnsi="Arial" w:cs="Arial"/>
        </w:rPr>
        <w:t xml:space="preserve"> sobre o eixo da junta e pressionar firmemente de forma a eliminar o material excedente, por meio de espátula.</w:t>
      </w:r>
    </w:p>
    <w:p w14:paraId="186BDEAF" w14:textId="77777777" w:rsidR="00A31407" w:rsidRPr="00E265BC" w:rsidRDefault="00A31407" w:rsidP="007102A9">
      <w:pPr>
        <w:spacing w:after="120"/>
        <w:jc w:val="both"/>
        <w:rPr>
          <w:rFonts w:ascii="Arial" w:hAnsi="Arial" w:cs="Arial"/>
        </w:rPr>
      </w:pPr>
      <w:r w:rsidRPr="00E265BC">
        <w:rPr>
          <w:rFonts w:ascii="Arial" w:hAnsi="Arial" w:cs="Arial"/>
        </w:rPr>
        <w:t xml:space="preserve">Com a desempenadeira metálica, dar acabamento à junta, de forma que a massa de rejuntamento fique faceando as superfícies das chapas de gesso contíguas. </w:t>
      </w:r>
    </w:p>
    <w:p w14:paraId="7D4AA7F4" w14:textId="77777777" w:rsidR="00A31407" w:rsidRPr="00E265BC" w:rsidRDefault="00A31407" w:rsidP="007102A9">
      <w:pPr>
        <w:spacing w:after="120"/>
        <w:jc w:val="both"/>
        <w:rPr>
          <w:rFonts w:ascii="Arial" w:hAnsi="Arial" w:cs="Arial"/>
        </w:rPr>
      </w:pPr>
      <w:r w:rsidRPr="00E265BC">
        <w:rPr>
          <w:rFonts w:ascii="Arial" w:hAnsi="Arial" w:cs="Arial"/>
        </w:rPr>
        <w:t>Após a secagem, variável em função do tipo de massa, da temperatura e da umidade relativa, poderá ser dado o acabamento final na junta, com nova aplicação de fina camada de massa, por meio de desempenadeira metálica.</w:t>
      </w:r>
    </w:p>
    <w:p w14:paraId="341A2750" w14:textId="77777777" w:rsidR="00A31407" w:rsidRDefault="00A31407" w:rsidP="007102A9">
      <w:pPr>
        <w:spacing w:after="120"/>
        <w:jc w:val="both"/>
        <w:rPr>
          <w:rFonts w:ascii="Arial" w:hAnsi="Arial" w:cs="Arial"/>
        </w:rPr>
      </w:pPr>
      <w:r w:rsidRPr="00E265BC">
        <w:rPr>
          <w:rFonts w:ascii="Arial" w:hAnsi="Arial" w:cs="Arial"/>
        </w:rPr>
        <w:t xml:space="preserve">As cabeças dos parafusos devem ser emassadas. Após secagem do primeiro emassamento deve ser aplicada uma camada no sentido contrário. </w:t>
      </w:r>
    </w:p>
    <w:p w14:paraId="6A6302A6" w14:textId="77777777" w:rsidR="00A31407" w:rsidRPr="00E265BC" w:rsidRDefault="00A31407" w:rsidP="00A31407">
      <w:pPr>
        <w:spacing w:after="120"/>
        <w:ind w:left="360"/>
        <w:jc w:val="both"/>
        <w:rPr>
          <w:rFonts w:ascii="Arial" w:hAnsi="Arial" w:cs="Arial"/>
        </w:rPr>
      </w:pPr>
    </w:p>
    <w:p w14:paraId="73698B4B" w14:textId="77777777" w:rsidR="00A31407" w:rsidRPr="00CB1B0E" w:rsidRDefault="00A31407" w:rsidP="00A31407">
      <w:pPr>
        <w:keepNext/>
        <w:spacing w:after="120"/>
        <w:ind w:left="1080"/>
        <w:jc w:val="center"/>
        <w:outlineLvl w:val="2"/>
        <w:rPr>
          <w:rFonts w:ascii="Arial" w:hAnsi="Arial" w:cs="Arial"/>
          <w:b/>
          <w:snapToGrid w:val="0"/>
          <w:u w:val="single"/>
        </w:rPr>
      </w:pPr>
      <w:r w:rsidRPr="00CB1B0E">
        <w:rPr>
          <w:rFonts w:ascii="Arial" w:hAnsi="Arial" w:cs="Arial"/>
          <w:b/>
          <w:bCs/>
          <w:snapToGrid w:val="0"/>
          <w:u w:val="single"/>
        </w:rPr>
        <w:t>Acabamento</w:t>
      </w:r>
    </w:p>
    <w:p w14:paraId="34641E34" w14:textId="77777777" w:rsidR="007102A9" w:rsidRDefault="00A31407" w:rsidP="007102A9">
      <w:pPr>
        <w:spacing w:after="120"/>
        <w:jc w:val="both"/>
        <w:rPr>
          <w:rFonts w:ascii="Arial" w:hAnsi="Arial" w:cs="Arial"/>
        </w:rPr>
      </w:pPr>
      <w:r w:rsidRPr="00E265BC">
        <w:rPr>
          <w:rFonts w:ascii="Arial" w:hAnsi="Arial" w:cs="Arial"/>
        </w:rPr>
        <w:t xml:space="preserve">Após o tratamento das juntas, das cabeças dos parafusos e dos cantos, as superfícies dos forros em chapas de gesso ficam lisas, monolíticas e sem juntas aparentes, prontas para receber lixamento e acabamento final. </w:t>
      </w:r>
    </w:p>
    <w:p w14:paraId="3311B927" w14:textId="3176C4AE" w:rsidR="00A31407" w:rsidRPr="00E265BC" w:rsidRDefault="00A31407" w:rsidP="007102A9">
      <w:pPr>
        <w:spacing w:after="120"/>
        <w:jc w:val="both"/>
        <w:rPr>
          <w:rFonts w:ascii="Arial" w:hAnsi="Arial" w:cs="Arial"/>
        </w:rPr>
      </w:pPr>
      <w:r w:rsidRPr="00E265BC">
        <w:rPr>
          <w:rFonts w:ascii="Arial" w:hAnsi="Arial" w:cs="Arial"/>
        </w:rPr>
        <w:t xml:space="preserve">Texturas ou tintas texturizadas podem ser aplicadas diretamente sobre o cartão. </w:t>
      </w:r>
    </w:p>
    <w:p w14:paraId="49F8DF37" w14:textId="77777777" w:rsidR="00A31407" w:rsidRPr="00E265BC" w:rsidRDefault="00A31407" w:rsidP="007102A9">
      <w:pPr>
        <w:spacing w:after="120"/>
        <w:jc w:val="both"/>
        <w:rPr>
          <w:rFonts w:ascii="Arial" w:hAnsi="Arial" w:cs="Arial"/>
        </w:rPr>
      </w:pPr>
      <w:r w:rsidRPr="00E265BC">
        <w:rPr>
          <w:rFonts w:ascii="Arial" w:hAnsi="Arial" w:cs="Arial"/>
        </w:rPr>
        <w:t>No caso de pintura lisa, pode haver necessidade da aplicação de massa corrida ou massa acrílica, antes da aplicação da tinta, em função do acabamento final desejado.</w:t>
      </w:r>
    </w:p>
    <w:p w14:paraId="6B9816D9" w14:textId="77777777" w:rsidR="00A31407" w:rsidRDefault="00A31407" w:rsidP="007102A9">
      <w:pPr>
        <w:spacing w:after="120"/>
        <w:jc w:val="both"/>
        <w:rPr>
          <w:rFonts w:ascii="Arial" w:hAnsi="Arial" w:cs="Arial"/>
          <w:b/>
        </w:rPr>
      </w:pPr>
      <w:r w:rsidRPr="00E265BC">
        <w:rPr>
          <w:rFonts w:ascii="Arial" w:hAnsi="Arial" w:cs="Arial"/>
          <w:bCs/>
        </w:rPr>
        <w:t>Observações: para uma boa qualidade final do produto recomenda-se contratar uma empresa indicada pelos fabricantes</w:t>
      </w:r>
      <w:r w:rsidRPr="00E265BC">
        <w:rPr>
          <w:rFonts w:ascii="Arial" w:hAnsi="Arial" w:cs="Arial"/>
          <w:b/>
        </w:rPr>
        <w:t>.</w:t>
      </w:r>
    </w:p>
    <w:p w14:paraId="44B162D1" w14:textId="77777777" w:rsidR="00A31407" w:rsidRPr="00E265BC" w:rsidRDefault="00A31407" w:rsidP="00A31407">
      <w:pPr>
        <w:spacing w:after="120"/>
        <w:ind w:left="360"/>
        <w:jc w:val="both"/>
        <w:rPr>
          <w:rFonts w:ascii="Arial" w:hAnsi="Arial" w:cs="Arial"/>
          <w:b/>
        </w:rPr>
      </w:pPr>
    </w:p>
    <w:p w14:paraId="6428B9A0" w14:textId="77777777" w:rsidR="00A31407" w:rsidRPr="00E265BC" w:rsidRDefault="00A31407" w:rsidP="00A31407">
      <w:pPr>
        <w:spacing w:before="100" w:after="120"/>
        <w:ind w:left="360"/>
        <w:jc w:val="center"/>
        <w:rPr>
          <w:rFonts w:ascii="Arial" w:hAnsi="Arial" w:cs="Arial"/>
          <w:b/>
          <w:bCs/>
        </w:rPr>
      </w:pPr>
      <w:r w:rsidRPr="00E265BC">
        <w:rPr>
          <w:rFonts w:ascii="Arial" w:hAnsi="Arial" w:cs="Arial"/>
          <w:b/>
          <w:bCs/>
        </w:rPr>
        <w:lastRenderedPageBreak/>
        <w:t>Recebimento dos Serviços</w:t>
      </w:r>
    </w:p>
    <w:p w14:paraId="096616D4" w14:textId="77777777" w:rsidR="00A31407" w:rsidRPr="00E265BC" w:rsidRDefault="00A31407" w:rsidP="007102A9">
      <w:pPr>
        <w:tabs>
          <w:tab w:val="left" w:pos="0"/>
          <w:tab w:val="left" w:pos="282"/>
          <w:tab w:val="left" w:pos="567"/>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640"/>
        </w:tabs>
        <w:spacing w:after="120"/>
        <w:jc w:val="both"/>
        <w:rPr>
          <w:rFonts w:ascii="Arial" w:hAnsi="Arial" w:cs="Arial"/>
        </w:rPr>
      </w:pPr>
      <w:r w:rsidRPr="00E265BC">
        <w:rPr>
          <w:rFonts w:ascii="Arial" w:hAnsi="Arial" w:cs="Arial"/>
        </w:rPr>
        <w:t>Serão verificadas todas as etapas do processo executivo, de maneira a garantir o perfeito nivelamento e alinhamento no assentamento das peças, sem ondulações, saliências, trincas, sem manchas e demais defeitos, bem como perfeito arremate.</w:t>
      </w:r>
    </w:p>
    <w:p w14:paraId="2C86857B" w14:textId="77777777" w:rsidR="00A31407" w:rsidRDefault="00A31407" w:rsidP="007102A9">
      <w:pPr>
        <w:tabs>
          <w:tab w:val="left" w:pos="0"/>
          <w:tab w:val="left" w:pos="282"/>
          <w:tab w:val="left" w:pos="567"/>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640"/>
        </w:tabs>
        <w:spacing w:after="120"/>
        <w:jc w:val="both"/>
        <w:rPr>
          <w:rFonts w:ascii="Arial" w:hAnsi="Arial" w:cs="Arial"/>
        </w:rPr>
      </w:pPr>
      <w:r w:rsidRPr="00E265BC">
        <w:rPr>
          <w:rFonts w:ascii="Arial" w:hAnsi="Arial" w:cs="Arial"/>
        </w:rPr>
        <w:t xml:space="preserve">Deverão ser refeitas, sem ônus para a CONTRATADA e sem resultar em atraso da obra, as áreas onde os serviços não foram aceitos pela FISCALIZAÇÃO. </w:t>
      </w:r>
    </w:p>
    <w:p w14:paraId="3FBB7795"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Forro de Gesso Acartonado Perfurado</w:t>
      </w:r>
    </w:p>
    <w:p w14:paraId="15E755F0" w14:textId="77777777" w:rsidR="00A31407" w:rsidRPr="00CB1B0E" w:rsidRDefault="00A31407" w:rsidP="007102A9">
      <w:pPr>
        <w:spacing w:after="120"/>
        <w:jc w:val="both"/>
        <w:rPr>
          <w:rFonts w:ascii="Arial" w:hAnsi="Arial" w:cs="Arial"/>
        </w:rPr>
      </w:pPr>
      <w:r w:rsidRPr="00CB1B0E">
        <w:rPr>
          <w:rFonts w:ascii="Arial" w:hAnsi="Arial" w:cs="Arial"/>
        </w:rPr>
        <w:t xml:space="preserve">Referência: Placas de gesso Ref. </w:t>
      </w:r>
      <w:proofErr w:type="spellStart"/>
      <w:r w:rsidRPr="00CB1B0E">
        <w:rPr>
          <w:rFonts w:ascii="Arial" w:hAnsi="Arial" w:cs="Arial"/>
        </w:rPr>
        <w:t>Gyptone</w:t>
      </w:r>
      <w:proofErr w:type="spellEnd"/>
      <w:r w:rsidRPr="00CB1B0E">
        <w:rPr>
          <w:rFonts w:ascii="Arial" w:hAnsi="Arial" w:cs="Arial"/>
        </w:rPr>
        <w:t xml:space="preserve"> Big Quattro 41, perfurado quadrado, área de perfuração 16%, dimensões 1200mm x 2400mm, espessura 1,25mm, da Placo – Saint Gobain ou equivalente.</w:t>
      </w:r>
    </w:p>
    <w:p w14:paraId="66D8A49D" w14:textId="77777777" w:rsidR="00A31407" w:rsidRPr="00CB1B0E" w:rsidRDefault="00A31407" w:rsidP="007102A9">
      <w:pPr>
        <w:spacing w:after="120"/>
        <w:jc w:val="both"/>
        <w:rPr>
          <w:rFonts w:ascii="Arial" w:hAnsi="Arial" w:cs="Arial"/>
        </w:rPr>
      </w:pPr>
      <w:r w:rsidRPr="00CB1B0E">
        <w:rPr>
          <w:rFonts w:ascii="Arial" w:hAnsi="Arial" w:cs="Arial"/>
        </w:rPr>
        <w:t>Estrutura de fixação: perfis em aço zincado chumbados aos quais são fixadas as placas; o sistema é suspenso por tirantes rígidos reguláveis fixados à laje.</w:t>
      </w:r>
    </w:p>
    <w:p w14:paraId="202FFF5E" w14:textId="77777777" w:rsidR="00A31407" w:rsidRPr="00CB1B0E" w:rsidRDefault="00A31407" w:rsidP="007102A9">
      <w:pPr>
        <w:spacing w:after="120"/>
        <w:jc w:val="both"/>
        <w:rPr>
          <w:rFonts w:ascii="Arial" w:hAnsi="Arial" w:cs="Arial"/>
        </w:rPr>
      </w:pPr>
      <w:r w:rsidRPr="00CB1B0E">
        <w:rPr>
          <w:rFonts w:ascii="Arial" w:hAnsi="Arial" w:cs="Arial"/>
        </w:rPr>
        <w:t>Aplicação: Aplicação: Nos diversos locais indicados no projeto de arquitetura.</w:t>
      </w:r>
    </w:p>
    <w:p w14:paraId="6C6474F0" w14:textId="77777777" w:rsidR="00A31407" w:rsidRPr="00CB1B0E" w:rsidRDefault="00A31407" w:rsidP="007102A9">
      <w:pPr>
        <w:spacing w:after="120"/>
        <w:jc w:val="both"/>
        <w:rPr>
          <w:rFonts w:ascii="Arial" w:hAnsi="Arial" w:cs="Arial"/>
        </w:rPr>
      </w:pPr>
      <w:r w:rsidRPr="00CB1B0E">
        <w:rPr>
          <w:rFonts w:ascii="Arial" w:hAnsi="Arial" w:cs="Arial"/>
        </w:rPr>
        <w:t>Observações:</w:t>
      </w:r>
    </w:p>
    <w:p w14:paraId="64E71971" w14:textId="77777777" w:rsidR="00A31407" w:rsidRPr="00E265BC" w:rsidRDefault="00A31407" w:rsidP="007102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aplicação das placas perfuradas deverá ser em composição com as placas lisas, no mesmo sistema de fixação, nos ambientes indicados </w:t>
      </w:r>
      <w:smartTag w:uri="urn:schemas-microsoft-com:office:smarttags" w:element="PersonName">
        <w:smartTagPr>
          <w:attr w:name="ProductID" w:val="em projeto. A"/>
        </w:smartTagPr>
        <w:r w:rsidRPr="00E265BC">
          <w:rPr>
            <w:rFonts w:ascii="Arial" w:hAnsi="Arial" w:cs="Arial"/>
          </w:rPr>
          <w:t>em projeto. A</w:t>
        </w:r>
      </w:smartTag>
      <w:r w:rsidRPr="00E265BC">
        <w:rPr>
          <w:rFonts w:ascii="Arial" w:hAnsi="Arial" w:cs="Arial"/>
        </w:rPr>
        <w:t xml:space="preserve"> proporção de aplicação é de 20% de placas perfuradas no total indicado para forro em gesso acartonado. As placas perfuradas deverão receber isolamento </w:t>
      </w:r>
      <w:proofErr w:type="spellStart"/>
      <w:r w:rsidRPr="00E265BC">
        <w:rPr>
          <w:rFonts w:ascii="Arial" w:hAnsi="Arial" w:cs="Arial"/>
        </w:rPr>
        <w:t>termo-acústico</w:t>
      </w:r>
      <w:proofErr w:type="spellEnd"/>
      <w:r w:rsidRPr="00E265BC">
        <w:rPr>
          <w:rFonts w:ascii="Arial" w:hAnsi="Arial" w:cs="Arial"/>
        </w:rPr>
        <w:t xml:space="preserve"> em lã de rocha ou mineral, ensacada, com 20mm de espessura e densidade 20 Kg/m³, recortada placa a placa nas dimensões do forro.</w:t>
      </w:r>
    </w:p>
    <w:p w14:paraId="10C7E071" w14:textId="77777777" w:rsidR="00A31407" w:rsidRDefault="00A31407" w:rsidP="007102A9">
      <w:pPr>
        <w:spacing w:after="120"/>
        <w:jc w:val="both"/>
        <w:rPr>
          <w:rFonts w:ascii="Arial" w:hAnsi="Arial" w:cs="Arial"/>
        </w:rPr>
      </w:pPr>
      <w:r w:rsidRPr="00E265BC">
        <w:rPr>
          <w:rFonts w:ascii="Arial" w:hAnsi="Arial" w:cs="Arial"/>
        </w:rPr>
        <w:t>Este item inclui todos os materiais e demais materiais e serviços para a perfeita execução.</w:t>
      </w:r>
    </w:p>
    <w:p w14:paraId="46ABFA1E" w14:textId="77777777" w:rsidR="007102A9" w:rsidRDefault="007102A9" w:rsidP="00A31407">
      <w:pPr>
        <w:keepNext/>
        <w:tabs>
          <w:tab w:val="left" w:pos="-142"/>
        </w:tabs>
        <w:spacing w:before="240" w:after="120"/>
        <w:jc w:val="center"/>
        <w:outlineLvl w:val="2"/>
        <w:rPr>
          <w:rFonts w:ascii="Arial" w:hAnsi="Arial" w:cs="Arial"/>
          <w:b/>
          <w:snapToGrid w:val="0"/>
          <w:u w:val="single"/>
        </w:rPr>
      </w:pPr>
    </w:p>
    <w:p w14:paraId="3809292C" w14:textId="7A3B0E99" w:rsidR="00A31407" w:rsidRDefault="00A31407" w:rsidP="00A31407">
      <w:pPr>
        <w:keepNext/>
        <w:tabs>
          <w:tab w:val="left" w:pos="-142"/>
        </w:tabs>
        <w:spacing w:before="240" w:after="120"/>
        <w:jc w:val="center"/>
        <w:outlineLvl w:val="2"/>
        <w:rPr>
          <w:rFonts w:ascii="Arial" w:hAnsi="Arial" w:cs="Arial"/>
          <w:b/>
          <w:snapToGrid w:val="0"/>
          <w:u w:val="single"/>
        </w:rPr>
      </w:pPr>
      <w:r w:rsidRPr="00E265BC">
        <w:rPr>
          <w:rFonts w:ascii="Arial" w:hAnsi="Arial" w:cs="Arial"/>
          <w:b/>
          <w:snapToGrid w:val="0"/>
          <w:u w:val="single"/>
        </w:rPr>
        <w:t>Procedimentos Executivos para forros modulares</w:t>
      </w:r>
    </w:p>
    <w:p w14:paraId="2DA3CC63" w14:textId="77777777" w:rsidR="00A31407" w:rsidRPr="00E265BC" w:rsidRDefault="00A31407" w:rsidP="007102A9">
      <w:pPr>
        <w:spacing w:after="120"/>
        <w:jc w:val="both"/>
        <w:rPr>
          <w:rFonts w:ascii="Arial" w:hAnsi="Arial" w:cs="Arial"/>
        </w:rPr>
      </w:pPr>
      <w:r w:rsidRPr="00E265BC">
        <w:rPr>
          <w:rFonts w:ascii="Arial" w:hAnsi="Arial" w:cs="Arial"/>
        </w:rPr>
        <w:t>Seguir o mesmo procedimento do forro de gesso acartonado liso e as recomendações do fabricante.</w:t>
      </w:r>
    </w:p>
    <w:p w14:paraId="00304E8A" w14:textId="77777777" w:rsidR="007102A9" w:rsidRDefault="007102A9" w:rsidP="00A31407">
      <w:pPr>
        <w:tabs>
          <w:tab w:val="left" w:pos="426"/>
        </w:tabs>
        <w:spacing w:before="240" w:after="120"/>
        <w:jc w:val="center"/>
        <w:rPr>
          <w:rFonts w:ascii="Arial" w:hAnsi="Arial" w:cs="Arial"/>
          <w:b/>
          <w:snapToGrid w:val="0"/>
        </w:rPr>
      </w:pPr>
    </w:p>
    <w:p w14:paraId="7FE4B3E6" w14:textId="4EA73886" w:rsidR="00A31407"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lastRenderedPageBreak/>
        <w:t>Forro Metálico Modular</w:t>
      </w:r>
    </w:p>
    <w:p w14:paraId="03D678C4" w14:textId="77777777" w:rsidR="00A31407" w:rsidRPr="00CB1B0E" w:rsidRDefault="00A31407" w:rsidP="007102A9">
      <w:pPr>
        <w:spacing w:after="120"/>
        <w:jc w:val="both"/>
        <w:rPr>
          <w:rFonts w:ascii="Arial" w:hAnsi="Arial" w:cs="Arial"/>
        </w:rPr>
      </w:pPr>
      <w:r w:rsidRPr="00CB1B0E">
        <w:rPr>
          <w:rFonts w:ascii="Arial" w:hAnsi="Arial" w:cs="Arial"/>
        </w:rPr>
        <w:t xml:space="preserve">Referência: Forro modular, constituído por painéis metálicos perfurados, dimensão 625 x </w:t>
      </w:r>
      <w:smartTag w:uri="urn:schemas-microsoft-com:office:smarttags" w:element="metricconverter">
        <w:smartTagPr>
          <w:attr w:name="ProductID" w:val="625 mm"/>
        </w:smartTagPr>
        <w:r w:rsidRPr="00CB1B0E">
          <w:rPr>
            <w:rFonts w:ascii="Arial" w:hAnsi="Arial" w:cs="Arial"/>
          </w:rPr>
          <w:t>625 mm</w:t>
        </w:r>
      </w:smartTag>
      <w:r w:rsidRPr="00CB1B0E">
        <w:rPr>
          <w:rFonts w:ascii="Arial" w:hAnsi="Arial" w:cs="Arial"/>
        </w:rPr>
        <w:t xml:space="preserve">, apoiados sobre perfis metálicos, Ref. Tile </w:t>
      </w:r>
      <w:proofErr w:type="spellStart"/>
      <w:r w:rsidRPr="00CB1B0E">
        <w:rPr>
          <w:rFonts w:ascii="Arial" w:hAnsi="Arial" w:cs="Arial"/>
        </w:rPr>
        <w:t>Tegular</w:t>
      </w:r>
      <w:proofErr w:type="spellEnd"/>
      <w:r w:rsidRPr="00CB1B0E">
        <w:rPr>
          <w:rFonts w:ascii="Arial" w:hAnsi="Arial" w:cs="Arial"/>
        </w:rPr>
        <w:t xml:space="preserve"> da Hunter Douglas ou equivalente.</w:t>
      </w:r>
    </w:p>
    <w:p w14:paraId="55E3B492" w14:textId="77777777" w:rsidR="00A31407" w:rsidRPr="00CB1B0E" w:rsidRDefault="00A31407" w:rsidP="007102A9">
      <w:pPr>
        <w:spacing w:after="120"/>
        <w:jc w:val="both"/>
        <w:rPr>
          <w:rFonts w:ascii="Arial" w:hAnsi="Arial" w:cs="Arial"/>
        </w:rPr>
      </w:pPr>
      <w:r w:rsidRPr="00CB1B0E">
        <w:rPr>
          <w:rFonts w:ascii="Arial" w:hAnsi="Arial" w:cs="Arial"/>
        </w:rPr>
        <w:t xml:space="preserve">Dimensões: Painel com 625 x </w:t>
      </w:r>
      <w:smartTag w:uri="urn:schemas-microsoft-com:office:smarttags" w:element="metricconverter">
        <w:smartTagPr>
          <w:attr w:name="ProductID" w:val="625 mm"/>
        </w:smartTagPr>
        <w:r w:rsidRPr="00CB1B0E">
          <w:rPr>
            <w:rFonts w:ascii="Arial" w:hAnsi="Arial" w:cs="Arial"/>
          </w:rPr>
          <w:t>625 mm</w:t>
        </w:r>
      </w:smartTag>
    </w:p>
    <w:p w14:paraId="1B9315D0" w14:textId="77777777" w:rsidR="00A31407" w:rsidRPr="00CB1B0E" w:rsidRDefault="00A31407" w:rsidP="007102A9">
      <w:pPr>
        <w:spacing w:after="120"/>
        <w:jc w:val="both"/>
        <w:rPr>
          <w:rFonts w:ascii="Arial" w:hAnsi="Arial" w:cs="Arial"/>
        </w:rPr>
      </w:pPr>
      <w:r w:rsidRPr="00CB1B0E">
        <w:rPr>
          <w:rFonts w:ascii="Arial" w:hAnsi="Arial" w:cs="Arial"/>
        </w:rPr>
        <w:t xml:space="preserve">Painel metálico: Fabricados em </w:t>
      </w:r>
      <w:proofErr w:type="spellStart"/>
      <w:r w:rsidRPr="00CB1B0E">
        <w:rPr>
          <w:rFonts w:ascii="Arial" w:hAnsi="Arial" w:cs="Arial"/>
        </w:rPr>
        <w:t>Aluzinc</w:t>
      </w:r>
      <w:proofErr w:type="spellEnd"/>
      <w:r w:rsidRPr="00CB1B0E">
        <w:rPr>
          <w:rFonts w:ascii="Arial" w:hAnsi="Arial" w:cs="Arial"/>
        </w:rPr>
        <w:t xml:space="preserve">, espessura de </w:t>
      </w:r>
      <w:smartTag w:uri="urn:schemas-microsoft-com:office:smarttags" w:element="metricconverter">
        <w:smartTagPr>
          <w:attr w:name="ProductID" w:val="0,5 mm"/>
        </w:smartTagPr>
        <w:r w:rsidRPr="00CB1B0E">
          <w:rPr>
            <w:rFonts w:ascii="Arial" w:hAnsi="Arial" w:cs="Arial"/>
          </w:rPr>
          <w:t>0,5 mm</w:t>
        </w:r>
      </w:smartTag>
      <w:r w:rsidRPr="00CB1B0E">
        <w:rPr>
          <w:rFonts w:ascii="Arial" w:hAnsi="Arial" w:cs="Arial"/>
        </w:rPr>
        <w:t xml:space="preserve">, perfurados no padrão 106 com furos de </w:t>
      </w:r>
      <w:smartTag w:uri="urn:schemas-microsoft-com:office:smarttags" w:element="metricconverter">
        <w:smartTagPr>
          <w:attr w:name="ProductID" w:val="2,5 mm"/>
        </w:smartTagPr>
        <w:r w:rsidRPr="00CB1B0E">
          <w:rPr>
            <w:rFonts w:ascii="Arial" w:hAnsi="Arial" w:cs="Arial"/>
          </w:rPr>
          <w:t>2,5 mm</w:t>
        </w:r>
      </w:smartTag>
      <w:r w:rsidRPr="00CB1B0E">
        <w:rPr>
          <w:rFonts w:ascii="Arial" w:hAnsi="Arial" w:cs="Arial"/>
        </w:rPr>
        <w:t xml:space="preserve"> de diâmetro, conferindo área aberta de 16%, com pintura a base de poliéster na cor branco neve. Isolamento termo acústico com lã mineral ensacada com 20mm de espessura e densidade 20 Kg/m³ recortada placa a placa nas dimensões do forro.</w:t>
      </w:r>
    </w:p>
    <w:p w14:paraId="74B89F0E" w14:textId="77777777" w:rsidR="00A31407" w:rsidRPr="00CB1B0E" w:rsidRDefault="00A31407" w:rsidP="007102A9">
      <w:pPr>
        <w:spacing w:after="120"/>
        <w:jc w:val="both"/>
        <w:rPr>
          <w:rFonts w:ascii="Arial" w:hAnsi="Arial" w:cs="Arial"/>
        </w:rPr>
      </w:pPr>
      <w:r w:rsidRPr="00CB1B0E">
        <w:rPr>
          <w:rFonts w:ascii="Arial" w:hAnsi="Arial" w:cs="Arial"/>
        </w:rPr>
        <w:t>Estrutura: Perfis tipo ‘</w:t>
      </w:r>
      <w:proofErr w:type="spellStart"/>
      <w:r w:rsidRPr="00CB1B0E">
        <w:rPr>
          <w:rFonts w:ascii="Arial" w:hAnsi="Arial" w:cs="Arial"/>
        </w:rPr>
        <w:t>Suprafine</w:t>
      </w:r>
      <w:proofErr w:type="spellEnd"/>
      <w:r w:rsidRPr="00CB1B0E">
        <w:rPr>
          <w:rFonts w:ascii="Arial" w:hAnsi="Arial" w:cs="Arial"/>
        </w:rPr>
        <w:t xml:space="preserve"> 9/16” com formato de ‘T’ invertido, em aço galvanizado com</w:t>
      </w:r>
      <w:r w:rsidRPr="00E265BC">
        <w:rPr>
          <w:rFonts w:ascii="Arial" w:hAnsi="Arial" w:cs="Arial"/>
        </w:rPr>
        <w:t xml:space="preserve"> </w:t>
      </w:r>
      <w:smartTag w:uri="urn:schemas-microsoft-com:office:smarttags" w:element="metricconverter">
        <w:smartTagPr>
          <w:attr w:name="ProductID" w:val="15 mm"/>
        </w:smartTagPr>
        <w:r w:rsidRPr="00E265BC">
          <w:rPr>
            <w:rFonts w:ascii="Arial" w:hAnsi="Arial" w:cs="Arial"/>
          </w:rPr>
          <w:t>15 mm</w:t>
        </w:r>
      </w:smartTag>
      <w:r w:rsidRPr="00E265BC">
        <w:rPr>
          <w:rFonts w:ascii="Arial" w:hAnsi="Arial" w:cs="Arial"/>
        </w:rPr>
        <w:t xml:space="preserve"> de base, suspensos por meio de tirantes com reguladores de nível em aço galvanizado para garantir ajuste milimétrico. </w:t>
      </w:r>
      <w:r w:rsidRPr="00CB1B0E">
        <w:rPr>
          <w:rFonts w:ascii="Arial" w:hAnsi="Arial" w:cs="Arial"/>
        </w:rPr>
        <w:t>Neste sistema as bandejas são simplesmente apoiadas sobre a estrutura.</w:t>
      </w:r>
    </w:p>
    <w:p w14:paraId="69BADBC3" w14:textId="77777777" w:rsidR="00A31407" w:rsidRPr="00CB1B0E" w:rsidRDefault="00A31407" w:rsidP="007102A9">
      <w:pPr>
        <w:spacing w:after="120"/>
        <w:jc w:val="both"/>
        <w:rPr>
          <w:rFonts w:ascii="Arial" w:hAnsi="Arial" w:cs="Arial"/>
        </w:rPr>
      </w:pPr>
      <w:r w:rsidRPr="00CB1B0E">
        <w:rPr>
          <w:rFonts w:ascii="Arial" w:hAnsi="Arial" w:cs="Arial"/>
        </w:rPr>
        <w:t>Junta de Dilatação: Conforme detalhes constantes no projeto de arquitetura.</w:t>
      </w:r>
    </w:p>
    <w:p w14:paraId="408DB576" w14:textId="77777777" w:rsidR="00A31407" w:rsidRPr="00CB1B0E" w:rsidRDefault="00A31407" w:rsidP="007102A9">
      <w:pPr>
        <w:spacing w:after="120"/>
        <w:jc w:val="both"/>
        <w:rPr>
          <w:rFonts w:ascii="Arial" w:hAnsi="Arial" w:cs="Arial"/>
        </w:rPr>
      </w:pPr>
      <w:r w:rsidRPr="00CB1B0E">
        <w:rPr>
          <w:rFonts w:ascii="Arial" w:hAnsi="Arial" w:cs="Arial"/>
        </w:rPr>
        <w:t>Execução: Conforme recomendações do Fabricante.</w:t>
      </w:r>
    </w:p>
    <w:p w14:paraId="17773FBE" w14:textId="77777777" w:rsidR="00A31407" w:rsidRDefault="00A31407" w:rsidP="007102A9">
      <w:pPr>
        <w:spacing w:after="120"/>
        <w:jc w:val="both"/>
        <w:rPr>
          <w:rFonts w:ascii="Arial" w:hAnsi="Arial" w:cs="Arial"/>
        </w:rPr>
      </w:pPr>
      <w:r w:rsidRPr="00CB1B0E">
        <w:rPr>
          <w:rFonts w:ascii="Arial" w:hAnsi="Arial" w:cs="Arial"/>
        </w:rPr>
        <w:t>Aplicação: Conforme locais projeto Arquitetônico.</w:t>
      </w:r>
    </w:p>
    <w:p w14:paraId="54D527A0" w14:textId="77777777" w:rsidR="00A31407" w:rsidRPr="00CB1B0E" w:rsidRDefault="00A31407" w:rsidP="00A31407">
      <w:pPr>
        <w:spacing w:after="120"/>
        <w:ind w:left="360"/>
        <w:jc w:val="both"/>
        <w:rPr>
          <w:rFonts w:ascii="Arial" w:hAnsi="Arial" w:cs="Arial"/>
        </w:rPr>
      </w:pPr>
    </w:p>
    <w:p w14:paraId="105E0988" w14:textId="77777777" w:rsidR="00A31407" w:rsidRDefault="00A31407" w:rsidP="007102A9">
      <w:pPr>
        <w:spacing w:after="120"/>
        <w:jc w:val="both"/>
        <w:rPr>
          <w:rFonts w:ascii="Arial" w:hAnsi="Arial" w:cs="Arial"/>
        </w:rPr>
      </w:pPr>
      <w:r w:rsidRPr="00CB1B0E">
        <w:rPr>
          <w:rFonts w:ascii="Arial" w:hAnsi="Arial" w:cs="Arial"/>
        </w:rPr>
        <w:t xml:space="preserve">Observações: </w:t>
      </w:r>
    </w:p>
    <w:p w14:paraId="02A0692C" w14:textId="77777777" w:rsidR="00A31407" w:rsidRPr="00E265BC" w:rsidRDefault="00A31407" w:rsidP="007102A9">
      <w:pPr>
        <w:spacing w:after="120"/>
        <w:jc w:val="both"/>
        <w:rPr>
          <w:rFonts w:ascii="Arial" w:hAnsi="Arial" w:cs="Arial"/>
        </w:rPr>
      </w:pPr>
      <w:r w:rsidRPr="00CB1B0E">
        <w:rPr>
          <w:rFonts w:ascii="Arial" w:hAnsi="Arial" w:cs="Arial"/>
        </w:rPr>
        <w:t xml:space="preserve">A colocação </w:t>
      </w:r>
      <w:r w:rsidRPr="00E265BC">
        <w:rPr>
          <w:rFonts w:ascii="Arial" w:hAnsi="Arial" w:cs="Arial"/>
        </w:rPr>
        <w:t>dos painéis deverá acompanhar o formato radial da edificação, devendo a sua instalação obedecer estritamente ao mapeamento proposto em projeto e pelo fabricante.</w:t>
      </w:r>
    </w:p>
    <w:p w14:paraId="5EEF6A64" w14:textId="77777777" w:rsidR="00A31407" w:rsidRPr="00E265BC" w:rsidRDefault="00A31407" w:rsidP="007102A9">
      <w:pPr>
        <w:spacing w:after="120"/>
        <w:jc w:val="both"/>
        <w:rPr>
          <w:rFonts w:ascii="Arial" w:hAnsi="Arial" w:cs="Arial"/>
        </w:rPr>
      </w:pPr>
      <w:r w:rsidRPr="00E265BC">
        <w:rPr>
          <w:rFonts w:ascii="Arial" w:hAnsi="Arial" w:cs="Arial"/>
        </w:rPr>
        <w:t>Não se admitirá, em hipótese alguma, a fixação dos tirantes em tubulações elétricas, hidráulicas ou de ar-condicionado.</w:t>
      </w:r>
    </w:p>
    <w:p w14:paraId="21D15B05" w14:textId="77777777" w:rsidR="00A31407" w:rsidRPr="00E265BC" w:rsidRDefault="00A31407" w:rsidP="007102A9">
      <w:pPr>
        <w:spacing w:after="120"/>
        <w:jc w:val="both"/>
        <w:rPr>
          <w:rFonts w:ascii="Arial" w:hAnsi="Arial" w:cs="Arial"/>
        </w:rPr>
      </w:pPr>
      <w:r w:rsidRPr="00E265BC">
        <w:rPr>
          <w:rFonts w:ascii="Arial" w:hAnsi="Arial" w:cs="Arial"/>
        </w:rPr>
        <w:t>Este item inclui todos os materiais e demais materiais e serviços para a perfeita execução.</w:t>
      </w:r>
    </w:p>
    <w:p w14:paraId="779D8D61" w14:textId="77777777" w:rsidR="00A31407" w:rsidRPr="00E265BC" w:rsidRDefault="00A31407" w:rsidP="007102A9">
      <w:pPr>
        <w:spacing w:after="120"/>
        <w:jc w:val="both"/>
        <w:rPr>
          <w:rFonts w:ascii="Arial" w:hAnsi="Arial" w:cs="Arial"/>
        </w:rPr>
      </w:pPr>
      <w:r w:rsidRPr="00E265BC">
        <w:rPr>
          <w:rFonts w:ascii="Arial" w:hAnsi="Arial" w:cs="Arial"/>
        </w:rPr>
        <w:t>Para efeito de orçamento a licitante deverá considerar em seu custo unitário todas as perdas provenientes do formato radial da edificação.</w:t>
      </w:r>
    </w:p>
    <w:p w14:paraId="7245B5C6" w14:textId="77777777" w:rsidR="00A31407" w:rsidRPr="00E265BC" w:rsidRDefault="00A31407" w:rsidP="00A31407">
      <w:pPr>
        <w:spacing w:after="120"/>
        <w:ind w:left="708"/>
        <w:jc w:val="both"/>
        <w:rPr>
          <w:rFonts w:ascii="Arial" w:hAnsi="Arial" w:cs="Arial"/>
        </w:rPr>
      </w:pPr>
    </w:p>
    <w:p w14:paraId="775B70BA" w14:textId="77777777" w:rsidR="00A31407"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lastRenderedPageBreak/>
        <w:t>Forro Modular em bandejas da madeira aglomerada</w:t>
      </w:r>
    </w:p>
    <w:p w14:paraId="4FC41144" w14:textId="77777777" w:rsidR="00A31407" w:rsidRPr="00CB1B0E" w:rsidRDefault="00A31407" w:rsidP="007102A9">
      <w:pPr>
        <w:spacing w:after="120"/>
        <w:jc w:val="both"/>
        <w:rPr>
          <w:rFonts w:ascii="Arial" w:hAnsi="Arial" w:cs="Arial"/>
        </w:rPr>
      </w:pPr>
      <w:r w:rsidRPr="007102A9">
        <w:rPr>
          <w:rFonts w:ascii="Arial" w:hAnsi="Arial" w:cs="Arial"/>
          <w:b/>
          <w:bCs/>
        </w:rPr>
        <w:t>Referência:</w:t>
      </w:r>
      <w:r w:rsidRPr="00CB1B0E">
        <w:rPr>
          <w:rFonts w:ascii="Arial" w:hAnsi="Arial" w:cs="Arial"/>
        </w:rPr>
        <w:t xml:space="preserve"> Forro modular em bandejas de madeira aglomerada, com chapeamento padrão cedro, perfurado Padrão 204 em 10% da área, Classe A de resistência ao fogo, Ref. Natura da Hunter Douglas ou equivalente, apoiados sobre perfis metálicos.</w:t>
      </w:r>
    </w:p>
    <w:p w14:paraId="2FD740C2" w14:textId="77777777" w:rsidR="00A31407" w:rsidRPr="00CB1B0E" w:rsidRDefault="00A31407" w:rsidP="007102A9">
      <w:pPr>
        <w:spacing w:after="120"/>
        <w:jc w:val="both"/>
        <w:rPr>
          <w:rFonts w:ascii="Arial" w:hAnsi="Arial" w:cs="Arial"/>
        </w:rPr>
      </w:pPr>
      <w:r w:rsidRPr="007102A9">
        <w:rPr>
          <w:rFonts w:ascii="Arial" w:hAnsi="Arial" w:cs="Arial"/>
          <w:b/>
          <w:bCs/>
        </w:rPr>
        <w:t>Dimensões:</w:t>
      </w:r>
      <w:r w:rsidRPr="00CB1B0E">
        <w:rPr>
          <w:rFonts w:ascii="Arial" w:hAnsi="Arial" w:cs="Arial"/>
        </w:rPr>
        <w:t xml:space="preserve"> Conforme Projeto Arquitetônico</w:t>
      </w:r>
    </w:p>
    <w:p w14:paraId="6FDC3142" w14:textId="77777777" w:rsidR="00A31407" w:rsidRPr="00CB1B0E" w:rsidRDefault="00A31407" w:rsidP="007102A9">
      <w:pPr>
        <w:spacing w:after="120"/>
        <w:jc w:val="both"/>
        <w:rPr>
          <w:rFonts w:ascii="Arial" w:hAnsi="Arial" w:cs="Arial"/>
        </w:rPr>
      </w:pPr>
      <w:r w:rsidRPr="007102A9">
        <w:rPr>
          <w:rFonts w:ascii="Arial" w:hAnsi="Arial" w:cs="Arial"/>
          <w:b/>
          <w:bCs/>
        </w:rPr>
        <w:t>Bandejas:</w:t>
      </w:r>
      <w:r w:rsidRPr="00CB1B0E">
        <w:rPr>
          <w:rFonts w:ascii="Arial" w:hAnsi="Arial" w:cs="Arial"/>
        </w:rPr>
        <w:t xml:space="preserve"> Fabricados em madeira aglomerada RH1000(resistente a umidade) de </w:t>
      </w:r>
      <w:smartTag w:uri="urn:schemas-microsoft-com:office:smarttags" w:element="metricconverter">
        <w:smartTagPr>
          <w:attr w:name="ProductID" w:val="15 mm"/>
        </w:smartTagPr>
        <w:r w:rsidRPr="00CB1B0E">
          <w:rPr>
            <w:rFonts w:ascii="Arial" w:hAnsi="Arial" w:cs="Arial"/>
          </w:rPr>
          <w:t>15 mm</w:t>
        </w:r>
      </w:smartTag>
      <w:r w:rsidRPr="00CB1B0E">
        <w:rPr>
          <w:rFonts w:ascii="Arial" w:hAnsi="Arial" w:cs="Arial"/>
        </w:rPr>
        <w:t xml:space="preserve">, chapeada em madeira natural nas duas faces, conferindo espessura final de </w:t>
      </w:r>
      <w:smartTag w:uri="urn:schemas-microsoft-com:office:smarttags" w:element="metricconverter">
        <w:smartTagPr>
          <w:attr w:name="ProductID" w:val="16 mm"/>
        </w:smartTagPr>
        <w:r w:rsidRPr="00CB1B0E">
          <w:rPr>
            <w:rFonts w:ascii="Arial" w:hAnsi="Arial" w:cs="Arial"/>
          </w:rPr>
          <w:t>16 mm</w:t>
        </w:r>
      </w:smartTag>
      <w:r w:rsidRPr="00CB1B0E">
        <w:rPr>
          <w:rFonts w:ascii="Arial" w:hAnsi="Arial" w:cs="Arial"/>
        </w:rPr>
        <w:t>, com perfuração em 10% da área padrão 204, classe A de resistência ao fogo.</w:t>
      </w:r>
    </w:p>
    <w:p w14:paraId="6D5AA88F" w14:textId="77777777" w:rsidR="00A31407" w:rsidRPr="00CB1B0E" w:rsidRDefault="00A31407" w:rsidP="007102A9">
      <w:pPr>
        <w:spacing w:after="120"/>
        <w:jc w:val="both"/>
        <w:rPr>
          <w:rFonts w:ascii="Arial" w:hAnsi="Arial" w:cs="Arial"/>
        </w:rPr>
      </w:pPr>
      <w:r w:rsidRPr="007102A9">
        <w:rPr>
          <w:rFonts w:ascii="Arial" w:hAnsi="Arial" w:cs="Arial"/>
          <w:b/>
          <w:bCs/>
        </w:rPr>
        <w:t>Estrutura:</w:t>
      </w:r>
      <w:r w:rsidRPr="00CB1B0E">
        <w:rPr>
          <w:rFonts w:ascii="Arial" w:hAnsi="Arial" w:cs="Arial"/>
        </w:rPr>
        <w:t xml:space="preserve"> Perfil aparente tipo ‘T’ invertido, ou perfil </w:t>
      </w:r>
      <w:proofErr w:type="spellStart"/>
      <w:r w:rsidRPr="00CB1B0E">
        <w:rPr>
          <w:rFonts w:ascii="Arial" w:hAnsi="Arial" w:cs="Arial"/>
        </w:rPr>
        <w:t>Silhouete</w:t>
      </w:r>
      <w:proofErr w:type="spellEnd"/>
      <w:r w:rsidRPr="00CB1B0E">
        <w:rPr>
          <w:rFonts w:ascii="Arial" w:hAnsi="Arial" w:cs="Arial"/>
        </w:rPr>
        <w:t xml:space="preserve"> em aço galvanizado com </w:t>
      </w:r>
      <w:smartTag w:uri="urn:schemas-microsoft-com:office:smarttags" w:element="metricconverter">
        <w:smartTagPr>
          <w:attr w:name="ProductID" w:val="15 mm"/>
        </w:smartTagPr>
        <w:r w:rsidRPr="00CB1B0E">
          <w:rPr>
            <w:rFonts w:ascii="Arial" w:hAnsi="Arial" w:cs="Arial"/>
          </w:rPr>
          <w:t>15 mm</w:t>
        </w:r>
      </w:smartTag>
      <w:r w:rsidRPr="00CB1B0E">
        <w:rPr>
          <w:rFonts w:ascii="Arial" w:hAnsi="Arial" w:cs="Arial"/>
        </w:rPr>
        <w:t xml:space="preserve"> de base, suspensos por meio de tirantes com reguladores de nível em aço galvanizado para garantir ajuste milimétrico. Neste sistema as bandejas são simplesmente apoiadas sobre a estrutura.</w:t>
      </w:r>
    </w:p>
    <w:p w14:paraId="4A017241" w14:textId="77777777" w:rsidR="00A31407" w:rsidRPr="00CB1B0E" w:rsidRDefault="00A31407" w:rsidP="007102A9">
      <w:pPr>
        <w:spacing w:after="120"/>
        <w:jc w:val="both"/>
        <w:rPr>
          <w:rFonts w:ascii="Arial" w:hAnsi="Arial" w:cs="Arial"/>
        </w:rPr>
      </w:pPr>
      <w:r w:rsidRPr="007102A9">
        <w:rPr>
          <w:rFonts w:ascii="Arial" w:hAnsi="Arial" w:cs="Arial"/>
          <w:b/>
          <w:bCs/>
        </w:rPr>
        <w:t>Junta de Dilatação:</w:t>
      </w:r>
      <w:r w:rsidRPr="00CB1B0E">
        <w:rPr>
          <w:rFonts w:ascii="Arial" w:hAnsi="Arial" w:cs="Arial"/>
        </w:rPr>
        <w:t xml:space="preserve"> Conforme detalhes constantes no projeto de arquitetura.</w:t>
      </w:r>
    </w:p>
    <w:p w14:paraId="34890EA4" w14:textId="77777777" w:rsidR="00A31407" w:rsidRPr="00CB1B0E" w:rsidRDefault="00A31407" w:rsidP="007102A9">
      <w:pPr>
        <w:spacing w:after="120"/>
        <w:jc w:val="both"/>
        <w:rPr>
          <w:rFonts w:ascii="Arial" w:hAnsi="Arial" w:cs="Arial"/>
        </w:rPr>
      </w:pPr>
      <w:r w:rsidRPr="007102A9">
        <w:rPr>
          <w:rFonts w:ascii="Arial" w:hAnsi="Arial" w:cs="Arial"/>
          <w:b/>
          <w:bCs/>
        </w:rPr>
        <w:t>Execução:</w:t>
      </w:r>
      <w:r w:rsidRPr="00CB1B0E">
        <w:rPr>
          <w:rFonts w:ascii="Arial" w:hAnsi="Arial" w:cs="Arial"/>
        </w:rPr>
        <w:t xml:space="preserve"> Conforme recomendações do Fabricante.</w:t>
      </w:r>
    </w:p>
    <w:p w14:paraId="09037A0E" w14:textId="77777777" w:rsidR="00A31407" w:rsidRPr="00CB1B0E" w:rsidRDefault="00A31407" w:rsidP="007102A9">
      <w:pPr>
        <w:spacing w:after="120"/>
        <w:jc w:val="both"/>
        <w:rPr>
          <w:rFonts w:ascii="Arial" w:hAnsi="Arial" w:cs="Arial"/>
        </w:rPr>
      </w:pPr>
      <w:r w:rsidRPr="007102A9">
        <w:rPr>
          <w:rFonts w:ascii="Arial" w:hAnsi="Arial" w:cs="Arial"/>
          <w:b/>
          <w:bCs/>
        </w:rPr>
        <w:t>Aplicação:</w:t>
      </w:r>
      <w:r w:rsidRPr="00CB1B0E">
        <w:rPr>
          <w:rFonts w:ascii="Arial" w:hAnsi="Arial" w:cs="Arial"/>
        </w:rPr>
        <w:t xml:space="preserve"> Conforme Projeto Arquitetônico</w:t>
      </w:r>
    </w:p>
    <w:p w14:paraId="4ABB1848" w14:textId="77777777" w:rsidR="007102A9" w:rsidRDefault="007102A9" w:rsidP="007102A9">
      <w:pPr>
        <w:spacing w:after="120"/>
        <w:jc w:val="center"/>
        <w:rPr>
          <w:rFonts w:ascii="Arial" w:hAnsi="Arial" w:cs="Arial"/>
          <w:b/>
          <w:bCs/>
        </w:rPr>
      </w:pPr>
    </w:p>
    <w:p w14:paraId="656E21B5" w14:textId="6D755E99" w:rsidR="00A31407" w:rsidRPr="007102A9" w:rsidRDefault="00A31407" w:rsidP="007102A9">
      <w:pPr>
        <w:spacing w:after="120"/>
        <w:jc w:val="center"/>
        <w:rPr>
          <w:rFonts w:ascii="Arial" w:hAnsi="Arial" w:cs="Arial"/>
          <w:b/>
          <w:bCs/>
        </w:rPr>
      </w:pPr>
      <w:r w:rsidRPr="007102A9">
        <w:rPr>
          <w:rFonts w:ascii="Arial" w:hAnsi="Arial" w:cs="Arial"/>
          <w:b/>
          <w:bCs/>
        </w:rPr>
        <w:t>Observações:</w:t>
      </w:r>
    </w:p>
    <w:p w14:paraId="4D10068D" w14:textId="77777777" w:rsidR="00A31407" w:rsidRPr="00E265BC" w:rsidRDefault="00A31407" w:rsidP="007102A9">
      <w:pPr>
        <w:spacing w:after="120"/>
        <w:jc w:val="both"/>
        <w:rPr>
          <w:rFonts w:ascii="Arial" w:hAnsi="Arial" w:cs="Arial"/>
        </w:rPr>
      </w:pPr>
      <w:r w:rsidRPr="00E265BC">
        <w:rPr>
          <w:rFonts w:ascii="Arial" w:hAnsi="Arial" w:cs="Arial"/>
        </w:rPr>
        <w:t>A colocação dos painéis deverá acompanhar obedecer estritamente ao mapeamento proposto em projeto e pelo fabricante.</w:t>
      </w:r>
    </w:p>
    <w:p w14:paraId="7AD83B57" w14:textId="77777777" w:rsidR="00A31407" w:rsidRPr="00E265BC" w:rsidRDefault="00A31407" w:rsidP="007102A9">
      <w:pPr>
        <w:spacing w:after="120"/>
        <w:jc w:val="both"/>
        <w:rPr>
          <w:rFonts w:ascii="Arial" w:hAnsi="Arial" w:cs="Arial"/>
        </w:rPr>
      </w:pPr>
      <w:r w:rsidRPr="00E265BC">
        <w:rPr>
          <w:rFonts w:ascii="Arial" w:hAnsi="Arial" w:cs="Arial"/>
        </w:rPr>
        <w:t>Não se admitirá, em hipótese alguma, a fixação dos tirantes em tubulações elétricas, hidráulicas ou de ar-condicionado.</w:t>
      </w:r>
    </w:p>
    <w:p w14:paraId="54697CEE" w14:textId="77777777" w:rsidR="00A31407" w:rsidRPr="00E265BC" w:rsidRDefault="00A31407" w:rsidP="007102A9">
      <w:pPr>
        <w:spacing w:after="120"/>
        <w:jc w:val="both"/>
        <w:rPr>
          <w:rFonts w:ascii="Arial" w:hAnsi="Arial" w:cs="Arial"/>
        </w:rPr>
      </w:pPr>
      <w:r w:rsidRPr="00E265BC">
        <w:rPr>
          <w:rFonts w:ascii="Arial" w:hAnsi="Arial" w:cs="Arial"/>
        </w:rPr>
        <w:t>Este item inclui todos os materiais e demais materiais e serviços para a perfeita execução.</w:t>
      </w:r>
    </w:p>
    <w:p w14:paraId="28CD2C01" w14:textId="77777777" w:rsidR="007102A9" w:rsidRDefault="007102A9" w:rsidP="00A31407">
      <w:pPr>
        <w:keepNext/>
        <w:tabs>
          <w:tab w:val="left" w:pos="-142"/>
        </w:tabs>
        <w:spacing w:before="240" w:after="120"/>
        <w:ind w:left="360"/>
        <w:jc w:val="center"/>
        <w:outlineLvl w:val="2"/>
        <w:rPr>
          <w:rFonts w:ascii="Arial" w:hAnsi="Arial" w:cs="Arial"/>
          <w:b/>
          <w:snapToGrid w:val="0"/>
          <w:u w:val="single"/>
        </w:rPr>
      </w:pPr>
    </w:p>
    <w:p w14:paraId="6DEA87E8" w14:textId="069F5003" w:rsidR="00A31407" w:rsidRDefault="00A31407" w:rsidP="00A31407">
      <w:pPr>
        <w:keepNext/>
        <w:tabs>
          <w:tab w:val="left" w:pos="-142"/>
        </w:tabs>
        <w:spacing w:before="240"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 para forros modulares</w:t>
      </w:r>
    </w:p>
    <w:p w14:paraId="3B2D5EBA" w14:textId="77777777" w:rsidR="00A31407" w:rsidRPr="00E265BC" w:rsidRDefault="00A31407" w:rsidP="007102A9">
      <w:pPr>
        <w:spacing w:after="120"/>
        <w:jc w:val="both"/>
        <w:rPr>
          <w:rFonts w:ascii="Arial" w:hAnsi="Arial" w:cs="Arial"/>
        </w:rPr>
      </w:pPr>
      <w:r w:rsidRPr="00E265BC">
        <w:rPr>
          <w:rFonts w:ascii="Arial" w:hAnsi="Arial" w:cs="Arial"/>
        </w:rPr>
        <w:t>A execução do forro modular metálico e em bandejas de madeira aglomerada nas áreas indicadas, deverá obedecer rigorosamente ao mapeamento proposto.</w:t>
      </w:r>
    </w:p>
    <w:p w14:paraId="5697DE22" w14:textId="77777777" w:rsidR="00A31407" w:rsidRPr="00E265BC" w:rsidRDefault="00A31407" w:rsidP="007102A9">
      <w:pPr>
        <w:spacing w:after="120"/>
        <w:jc w:val="both"/>
        <w:rPr>
          <w:rFonts w:ascii="Arial" w:hAnsi="Arial" w:cs="Arial"/>
        </w:rPr>
      </w:pPr>
      <w:r w:rsidRPr="00E265BC">
        <w:rPr>
          <w:rFonts w:ascii="Arial" w:hAnsi="Arial" w:cs="Arial"/>
        </w:rPr>
        <w:lastRenderedPageBreak/>
        <w:t>Deverão ser fornecidos placas, perfis padrão de fixação, placas de lã mineral ensacadas, perfis personalizados de acordo com medidas pré estabelecidas, a fim de obedecer ao formado radial da edificação.</w:t>
      </w:r>
    </w:p>
    <w:p w14:paraId="1B31B304" w14:textId="77777777" w:rsidR="00A31407" w:rsidRPr="00E265BC" w:rsidRDefault="00A31407" w:rsidP="007102A9">
      <w:pPr>
        <w:spacing w:after="120"/>
        <w:jc w:val="both"/>
        <w:rPr>
          <w:rFonts w:ascii="Arial" w:hAnsi="Arial" w:cs="Arial"/>
        </w:rPr>
      </w:pPr>
      <w:r w:rsidRPr="00E265BC">
        <w:rPr>
          <w:rFonts w:ascii="Arial" w:hAnsi="Arial" w:cs="Arial"/>
        </w:rPr>
        <w:t>Todo o material deverá estar em perfeitas condições, sem imperfeições, e deverá ser conferido e aprovado pela FISCALIZAÇÃO.</w:t>
      </w:r>
    </w:p>
    <w:p w14:paraId="5CAD732C" w14:textId="77777777" w:rsidR="00A31407" w:rsidRPr="00E265BC" w:rsidRDefault="00A31407" w:rsidP="007102A9">
      <w:pPr>
        <w:spacing w:after="120"/>
        <w:jc w:val="both"/>
        <w:rPr>
          <w:rFonts w:ascii="Arial" w:hAnsi="Arial" w:cs="Arial"/>
        </w:rPr>
      </w:pPr>
      <w:r w:rsidRPr="00E265BC">
        <w:rPr>
          <w:rFonts w:ascii="Arial" w:hAnsi="Arial" w:cs="Arial"/>
        </w:rPr>
        <w:t>Deverá ser utilizada mão de obra especializada e seguidas rigorosamente às recomendações do fabricante.</w:t>
      </w:r>
    </w:p>
    <w:p w14:paraId="05284D35" w14:textId="77777777" w:rsidR="00A31407" w:rsidRPr="00E265BC" w:rsidRDefault="00A31407" w:rsidP="007102A9">
      <w:pPr>
        <w:spacing w:after="120"/>
        <w:jc w:val="both"/>
        <w:rPr>
          <w:rFonts w:ascii="Arial" w:hAnsi="Arial" w:cs="Arial"/>
        </w:rPr>
      </w:pPr>
      <w:r w:rsidRPr="00E265BC">
        <w:rPr>
          <w:rFonts w:ascii="Arial" w:hAnsi="Arial" w:cs="Arial"/>
        </w:rPr>
        <w:t>Não serão aprovados os serviços fora dos padrões estabelecidos em projeto e especificações.</w:t>
      </w:r>
    </w:p>
    <w:p w14:paraId="7626A525" w14:textId="77777777" w:rsidR="00A31407" w:rsidRPr="00E265BC" w:rsidRDefault="00A31407" w:rsidP="00A31407">
      <w:pPr>
        <w:spacing w:after="120"/>
        <w:ind w:left="708"/>
        <w:jc w:val="both"/>
        <w:rPr>
          <w:rFonts w:ascii="Arial" w:hAnsi="Arial" w:cs="Arial"/>
        </w:rPr>
      </w:pPr>
    </w:p>
    <w:p w14:paraId="439A73CD" w14:textId="77777777" w:rsidR="00A31407" w:rsidRPr="00E265BC" w:rsidRDefault="00A31407" w:rsidP="00A31407">
      <w:pPr>
        <w:tabs>
          <w:tab w:val="left" w:pos="-142"/>
        </w:tabs>
        <w:spacing w:before="240" w:after="120"/>
        <w:jc w:val="center"/>
        <w:rPr>
          <w:rFonts w:ascii="Arial" w:hAnsi="Arial" w:cs="Arial"/>
          <w:b/>
          <w:snapToGrid w:val="0"/>
          <w:u w:val="thick"/>
        </w:rPr>
      </w:pPr>
      <w:bookmarkStart w:id="128" w:name="_Ref184029662"/>
      <w:bookmarkStart w:id="129" w:name="_Toc184120634"/>
      <w:bookmarkStart w:id="130" w:name="_Toc185149621"/>
      <w:r w:rsidRPr="00E265BC">
        <w:rPr>
          <w:rFonts w:ascii="Arial" w:hAnsi="Arial" w:cs="Arial"/>
          <w:b/>
          <w:snapToGrid w:val="0"/>
          <w:u w:val="thick"/>
        </w:rPr>
        <w:t>ESQUADRIAS E BRISES</w:t>
      </w:r>
      <w:bookmarkEnd w:id="128"/>
      <w:bookmarkEnd w:id="129"/>
      <w:bookmarkEnd w:id="130"/>
    </w:p>
    <w:p w14:paraId="175966F4" w14:textId="77777777" w:rsidR="00A31407" w:rsidRPr="00E265BC" w:rsidRDefault="00A31407" w:rsidP="00A31407">
      <w:pPr>
        <w:autoSpaceDE w:val="0"/>
        <w:autoSpaceDN w:val="0"/>
        <w:adjustRightInd w:val="0"/>
        <w:jc w:val="both"/>
        <w:rPr>
          <w:rFonts w:ascii="Arial" w:hAnsi="Arial" w:cs="Arial"/>
          <w:b/>
          <w:snapToGrid w:val="0"/>
        </w:rPr>
      </w:pPr>
      <w:bookmarkStart w:id="131" w:name="_Toc184027525"/>
      <w:bookmarkStart w:id="132" w:name="_Toc185149622"/>
    </w:p>
    <w:p w14:paraId="3AAB04CA" w14:textId="0CDB930D" w:rsidR="00A31407" w:rsidRPr="00E265BC" w:rsidRDefault="00A31407" w:rsidP="007102A9">
      <w:pPr>
        <w:autoSpaceDE w:val="0"/>
        <w:autoSpaceDN w:val="0"/>
        <w:adjustRightInd w:val="0"/>
        <w:jc w:val="center"/>
        <w:rPr>
          <w:rFonts w:ascii="Arial" w:hAnsi="Arial" w:cs="Arial"/>
          <w:b/>
        </w:rPr>
      </w:pPr>
      <w:r w:rsidRPr="00E265BC">
        <w:rPr>
          <w:rFonts w:ascii="Arial" w:hAnsi="Arial" w:cs="Arial"/>
          <w:b/>
          <w:snapToGrid w:val="0"/>
        </w:rPr>
        <w:t>Esquadria de Alumínio</w:t>
      </w:r>
      <w:bookmarkEnd w:id="131"/>
      <w:bookmarkEnd w:id="132"/>
      <w:r w:rsidR="007102A9">
        <w:rPr>
          <w:rFonts w:ascii="Arial" w:hAnsi="Arial" w:cs="Arial"/>
          <w:b/>
          <w:snapToGrid w:val="0"/>
        </w:rPr>
        <w:t xml:space="preserve"> - </w:t>
      </w:r>
      <w:r w:rsidRPr="00E265BC">
        <w:rPr>
          <w:rFonts w:ascii="Arial" w:hAnsi="Arial" w:cs="Arial"/>
          <w:b/>
        </w:rPr>
        <w:t>Normas:</w:t>
      </w:r>
    </w:p>
    <w:p w14:paraId="4DE37F11" w14:textId="77777777" w:rsidR="00A31407" w:rsidRPr="00E265BC" w:rsidRDefault="00A31407" w:rsidP="00A31407">
      <w:pPr>
        <w:spacing w:after="120"/>
        <w:ind w:left="360"/>
        <w:jc w:val="both"/>
        <w:rPr>
          <w:rFonts w:ascii="Arial" w:hAnsi="Arial" w:cs="Arial"/>
        </w:rPr>
      </w:pPr>
      <w:r w:rsidRPr="00E265BC">
        <w:rPr>
          <w:rFonts w:ascii="Arial" w:hAnsi="Arial" w:cs="Arial"/>
        </w:rPr>
        <w:t xml:space="preserve">EB-1968/89 - Caixilho para edificação - janela (NBR-10821), </w:t>
      </w:r>
    </w:p>
    <w:p w14:paraId="2B8E862B" w14:textId="77777777" w:rsidR="00A31407" w:rsidRPr="00E265BC" w:rsidRDefault="00A31407" w:rsidP="00A31407">
      <w:pPr>
        <w:spacing w:after="120"/>
        <w:ind w:left="360"/>
        <w:jc w:val="both"/>
        <w:rPr>
          <w:rFonts w:ascii="Arial" w:hAnsi="Arial" w:cs="Arial"/>
        </w:rPr>
      </w:pPr>
      <w:r w:rsidRPr="00E265BC">
        <w:rPr>
          <w:rFonts w:ascii="Arial" w:hAnsi="Arial" w:cs="Arial"/>
        </w:rPr>
        <w:t xml:space="preserve">MB-1226/89 – Janelas, fachadas-cortina e portas externas em edificação - penetração de água (NBR-6486), </w:t>
      </w:r>
    </w:p>
    <w:p w14:paraId="15BDF50B" w14:textId="77777777" w:rsidR="00A31407" w:rsidRPr="00E265BC" w:rsidRDefault="00A31407" w:rsidP="00A31407">
      <w:pPr>
        <w:spacing w:after="120"/>
        <w:ind w:left="360"/>
        <w:jc w:val="both"/>
        <w:rPr>
          <w:rFonts w:ascii="Arial" w:hAnsi="Arial" w:cs="Arial"/>
        </w:rPr>
      </w:pPr>
      <w:r w:rsidRPr="00E265BC">
        <w:rPr>
          <w:rFonts w:ascii="Arial" w:hAnsi="Arial" w:cs="Arial"/>
        </w:rPr>
        <w:t>MB-1227/89 - Janelas, fachadas-cortina e portas externas em edificação - resistência à carga de vento (NBR-6497).</w:t>
      </w:r>
    </w:p>
    <w:p w14:paraId="336E5D2C" w14:textId="77777777" w:rsidR="00A31407" w:rsidRPr="00CB1B0E" w:rsidRDefault="00A31407" w:rsidP="00A31407">
      <w:pPr>
        <w:tabs>
          <w:tab w:val="left" w:pos="1985"/>
          <w:tab w:val="left" w:pos="2552"/>
        </w:tabs>
        <w:autoSpaceDE w:val="0"/>
        <w:autoSpaceDN w:val="0"/>
        <w:adjustRightInd w:val="0"/>
        <w:spacing w:before="240" w:after="120"/>
        <w:jc w:val="center"/>
        <w:rPr>
          <w:rFonts w:ascii="Arial" w:hAnsi="Arial" w:cs="Arial"/>
          <w:b/>
          <w:i/>
          <w:u w:val="single"/>
        </w:rPr>
      </w:pPr>
      <w:r w:rsidRPr="00CB1B0E">
        <w:rPr>
          <w:rFonts w:ascii="Arial" w:hAnsi="Arial" w:cs="Arial"/>
          <w:b/>
          <w:i/>
          <w:u w:val="single"/>
        </w:rPr>
        <w:t>ESQUADRIA – Fachadas</w:t>
      </w:r>
    </w:p>
    <w:p w14:paraId="7F1A56A0" w14:textId="77777777" w:rsidR="007102A9" w:rsidRDefault="00A31407" w:rsidP="00A31407">
      <w:pPr>
        <w:spacing w:after="120"/>
        <w:ind w:left="360"/>
        <w:jc w:val="both"/>
        <w:rPr>
          <w:rFonts w:ascii="Arial" w:hAnsi="Arial" w:cs="Arial"/>
        </w:rPr>
      </w:pPr>
      <w:r w:rsidRPr="007102A9">
        <w:rPr>
          <w:rFonts w:ascii="Arial" w:hAnsi="Arial" w:cs="Arial"/>
          <w:b/>
          <w:bCs/>
        </w:rPr>
        <w:t>Normas:</w:t>
      </w:r>
      <w:r w:rsidRPr="00CB1B0E">
        <w:rPr>
          <w:rFonts w:ascii="Arial" w:hAnsi="Arial" w:cs="Arial"/>
        </w:rPr>
        <w:t xml:space="preserve"> NBR 12609 - Alumínio e suas ligas - Tratamento de superfície - Anodização para fins arquitetônicos - Requisitos, </w:t>
      </w:r>
    </w:p>
    <w:p w14:paraId="5962DC32" w14:textId="77777777" w:rsidR="007102A9" w:rsidRDefault="00A31407" w:rsidP="00A31407">
      <w:pPr>
        <w:spacing w:after="120"/>
        <w:ind w:left="360"/>
        <w:jc w:val="both"/>
        <w:rPr>
          <w:rFonts w:ascii="Arial" w:hAnsi="Arial" w:cs="Arial"/>
        </w:rPr>
      </w:pPr>
      <w:r w:rsidRPr="00CB1B0E">
        <w:rPr>
          <w:rFonts w:ascii="Arial" w:hAnsi="Arial" w:cs="Arial"/>
        </w:rPr>
        <w:t xml:space="preserve">NBR 9243 - Alumínio e suas ligas - Tratamento de superfície - Determinação da selagem de camadas anódicas - Métodos da perda de massa, NB 225/88 -  Projeto, execução e aplicações - vidros na construção civil (NBR-7199), NBR 8116 - Alumínio e suas ligas - Produtos estruturados - Tolerâncias dimensionais, EB-1968/89 - Caixilho para edificação - janela (NBR-10821) e </w:t>
      </w:r>
    </w:p>
    <w:p w14:paraId="2BF920FA" w14:textId="307A2825" w:rsidR="00A31407" w:rsidRPr="00CB1B0E" w:rsidRDefault="00A31407" w:rsidP="00A31407">
      <w:pPr>
        <w:spacing w:after="120"/>
        <w:ind w:left="360"/>
        <w:jc w:val="both"/>
        <w:rPr>
          <w:rFonts w:ascii="Arial" w:hAnsi="Arial" w:cs="Arial"/>
        </w:rPr>
      </w:pPr>
      <w:r w:rsidRPr="00CB1B0E">
        <w:rPr>
          <w:rFonts w:ascii="Arial" w:hAnsi="Arial" w:cs="Arial"/>
        </w:rPr>
        <w:t>NBR 10830 - Acústica em edificações - Terminologia</w:t>
      </w:r>
    </w:p>
    <w:p w14:paraId="0F72CEF2" w14:textId="47B0B355" w:rsidR="00A31407" w:rsidRPr="00CB1B0E" w:rsidRDefault="00A31407" w:rsidP="00A31407">
      <w:pPr>
        <w:spacing w:after="120"/>
        <w:ind w:left="360"/>
        <w:jc w:val="both"/>
        <w:rPr>
          <w:rFonts w:ascii="Arial" w:hAnsi="Arial" w:cs="Arial"/>
        </w:rPr>
      </w:pPr>
      <w:r w:rsidRPr="007102A9">
        <w:rPr>
          <w:rFonts w:ascii="Arial" w:hAnsi="Arial" w:cs="Arial"/>
          <w:b/>
          <w:bCs/>
        </w:rPr>
        <w:t>Modelo:</w:t>
      </w:r>
      <w:r w:rsidRPr="00CB1B0E">
        <w:rPr>
          <w:rFonts w:ascii="Arial" w:hAnsi="Arial" w:cs="Arial"/>
        </w:rPr>
        <w:t xml:space="preserve"> </w:t>
      </w:r>
      <w:r w:rsidR="007102A9" w:rsidRPr="00CB1B0E">
        <w:rPr>
          <w:rFonts w:ascii="Arial" w:hAnsi="Arial" w:cs="Arial"/>
        </w:rPr>
        <w:t>protótipo</w:t>
      </w:r>
      <w:r w:rsidRPr="00CB1B0E">
        <w:rPr>
          <w:rFonts w:ascii="Arial" w:hAnsi="Arial" w:cs="Arial"/>
        </w:rPr>
        <w:t xml:space="preserve"> pela Alcan do Brasil. Serão necessárias novas adaptações a desenvolver com nova prototipagem.</w:t>
      </w:r>
    </w:p>
    <w:p w14:paraId="4279CF43" w14:textId="77777777" w:rsidR="00A31407" w:rsidRPr="00CB1B0E" w:rsidRDefault="00A31407" w:rsidP="00A31407">
      <w:pPr>
        <w:spacing w:after="120"/>
        <w:ind w:left="360"/>
        <w:jc w:val="both"/>
        <w:rPr>
          <w:rFonts w:ascii="Arial" w:hAnsi="Arial" w:cs="Arial"/>
        </w:rPr>
      </w:pPr>
      <w:r w:rsidRPr="007102A9">
        <w:rPr>
          <w:rFonts w:ascii="Arial" w:hAnsi="Arial" w:cs="Arial"/>
          <w:b/>
          <w:bCs/>
        </w:rPr>
        <w:t>Fabricante:</w:t>
      </w:r>
      <w:r w:rsidRPr="00CB1B0E">
        <w:rPr>
          <w:rFonts w:ascii="Arial" w:hAnsi="Arial" w:cs="Arial"/>
        </w:rPr>
        <w:t xml:space="preserve"> Alcan do Brasil ou equivalente.</w:t>
      </w:r>
    </w:p>
    <w:p w14:paraId="6A95FBA7" w14:textId="60DCAFC6" w:rsidR="00A31407" w:rsidRPr="00E265BC" w:rsidRDefault="00A31407" w:rsidP="007102A9">
      <w:pPr>
        <w:spacing w:after="120"/>
        <w:jc w:val="both"/>
        <w:rPr>
          <w:rFonts w:ascii="Arial" w:hAnsi="Arial" w:cs="Arial"/>
        </w:rPr>
      </w:pPr>
      <w:r w:rsidRPr="007102A9">
        <w:rPr>
          <w:rFonts w:ascii="Arial" w:hAnsi="Arial" w:cs="Arial"/>
          <w:b/>
          <w:bCs/>
        </w:rPr>
        <w:lastRenderedPageBreak/>
        <w:t>Projeto executivo:</w:t>
      </w:r>
      <w:r w:rsidRPr="00CB1B0E">
        <w:rPr>
          <w:rFonts w:ascii="Arial" w:hAnsi="Arial" w:cs="Arial"/>
        </w:rPr>
        <w:t xml:space="preserve"> Deverá ser apresentado projeto executivo para aprovação da FISCALIZAÇÃO, baseado nos desenhos de arquitetura, detalhando, dentre outras coisas, as fixações</w:t>
      </w:r>
      <w:r w:rsidRPr="00E265BC">
        <w:rPr>
          <w:rFonts w:ascii="Arial" w:hAnsi="Arial" w:cs="Arial"/>
        </w:rPr>
        <w:t xml:space="preserve"> dos montantes à estrutura do edifício, telescópicas, de forma que as mesmas permitam movimentações da estrutura, sem provocar quebra de vidros ou danos às esquadrias. No dimensionamento dos perfis, das vedações e das fixações deverão ser considerados os parâmetros estabelecidos nas Normas Técnicas, para estanqueidade à água e ao ar, bem como resistência à carga de vento e acústica dos edifícios. A entrega desses projetos deverá ocorrer em até 4 (quatro) meses após a emissão da ordem de serviço.</w:t>
      </w:r>
    </w:p>
    <w:p w14:paraId="4B9D4190" w14:textId="0D502E5A" w:rsidR="00A31407" w:rsidRPr="00CB1B0E" w:rsidRDefault="00A31407" w:rsidP="007102A9">
      <w:pPr>
        <w:spacing w:after="120"/>
        <w:jc w:val="both"/>
        <w:rPr>
          <w:rFonts w:ascii="Arial" w:hAnsi="Arial" w:cs="Arial"/>
        </w:rPr>
      </w:pPr>
      <w:r w:rsidRPr="007102A9">
        <w:rPr>
          <w:rFonts w:ascii="Arial" w:hAnsi="Arial" w:cs="Arial"/>
          <w:b/>
          <w:bCs/>
        </w:rPr>
        <w:t>Execução:</w:t>
      </w:r>
      <w:r w:rsidRPr="00CB1B0E">
        <w:rPr>
          <w:rFonts w:ascii="Arial" w:hAnsi="Arial" w:cs="Arial"/>
        </w:rPr>
        <w:t xml:space="preserve"> As esquadrias serão confeccionadas com perfis extrudados em liga 6063, têmpera T5, atendendo às normas NBR </w:t>
      </w:r>
      <w:smartTag w:uri="urn:schemas-microsoft-com:office:smarttags" w:element="metricconverter">
        <w:smartTagPr>
          <w:attr w:name="ProductID" w:val="8116. A"/>
        </w:smartTagPr>
        <w:r w:rsidRPr="00CB1B0E">
          <w:rPr>
            <w:rFonts w:ascii="Arial" w:hAnsi="Arial" w:cs="Arial"/>
          </w:rPr>
          <w:t>8116. A</w:t>
        </w:r>
      </w:smartTag>
      <w:r w:rsidRPr="00CB1B0E">
        <w:rPr>
          <w:rFonts w:ascii="Arial" w:hAnsi="Arial" w:cs="Arial"/>
        </w:rPr>
        <w:t xml:space="preserve"> usinagem do alumínio será feita com ferramental adequado e não deverão apresentar ranhuras ou rebarbas. Os cortes deverão ser precisos e as meias esquadrias deverão ser ajustar perfeitamente. A mão-de-obra para a fabricação, montagem e instalação das esquadrias e vidros deverá ser especializada com comprovada experiência. </w:t>
      </w:r>
    </w:p>
    <w:p w14:paraId="0A941AE0" w14:textId="580EE9FE" w:rsidR="00A31407" w:rsidRPr="00E265BC" w:rsidRDefault="00A31407" w:rsidP="007102A9">
      <w:pPr>
        <w:spacing w:after="120"/>
        <w:jc w:val="both"/>
        <w:rPr>
          <w:rFonts w:ascii="Arial" w:hAnsi="Arial" w:cs="Arial"/>
        </w:rPr>
      </w:pPr>
      <w:r w:rsidRPr="007102A9">
        <w:rPr>
          <w:rFonts w:ascii="Arial" w:hAnsi="Arial" w:cs="Arial"/>
          <w:b/>
          <w:bCs/>
        </w:rPr>
        <w:t>Acabamentos:</w:t>
      </w:r>
      <w:r w:rsidRPr="00E265BC">
        <w:rPr>
          <w:rFonts w:ascii="Arial" w:hAnsi="Arial" w:cs="Arial"/>
        </w:rPr>
        <w:t xml:space="preserve"> Os alumínios deverão </w:t>
      </w:r>
      <w:r>
        <w:rPr>
          <w:rFonts w:ascii="Arial" w:hAnsi="Arial" w:cs="Arial"/>
        </w:rPr>
        <w:t>c</w:t>
      </w:r>
      <w:r w:rsidRPr="00E265BC">
        <w:rPr>
          <w:rFonts w:ascii="Arial" w:hAnsi="Arial" w:cs="Arial"/>
        </w:rPr>
        <w:t>onforme projeto de arquitetura. (observando o r</w:t>
      </w:r>
      <w:r>
        <w:rPr>
          <w:rFonts w:ascii="Arial" w:hAnsi="Arial" w:cs="Arial"/>
        </w:rPr>
        <w:t>evestimento superior específico</w:t>
      </w:r>
      <w:r w:rsidRPr="00E265BC">
        <w:rPr>
          <w:rFonts w:ascii="Arial" w:hAnsi="Arial" w:cs="Arial"/>
        </w:rPr>
        <w:t xml:space="preserve">)., de acordo com as normas da ABNT / NBR 12609 e NBR 9243 e a anodização será classe A18 (processo de oxidação anódico para proporcionar recobrimento de óxido pigmentado com espessura mínima de 18 micras), isento de defeitos. No caso de cortes após a anodização dos perfis, as superfícies sem anodização não poderão estar visíveis.  </w:t>
      </w:r>
    </w:p>
    <w:p w14:paraId="66CD8100" w14:textId="4F33910F" w:rsidR="00A31407" w:rsidRPr="00CB1B0E" w:rsidRDefault="00A31407" w:rsidP="007102A9">
      <w:pPr>
        <w:spacing w:after="120"/>
        <w:jc w:val="both"/>
        <w:rPr>
          <w:rFonts w:ascii="Arial" w:hAnsi="Arial" w:cs="Arial"/>
        </w:rPr>
      </w:pPr>
      <w:r w:rsidRPr="007102A9">
        <w:rPr>
          <w:rFonts w:ascii="Arial" w:hAnsi="Arial" w:cs="Arial"/>
          <w:b/>
          <w:bCs/>
        </w:rPr>
        <w:t>Aplicação:</w:t>
      </w:r>
      <w:r w:rsidRPr="00CB1B0E">
        <w:rPr>
          <w:rFonts w:ascii="Arial" w:hAnsi="Arial" w:cs="Arial"/>
        </w:rPr>
        <w:t xml:space="preserve"> Fachadas do edifício, conforme indicado no projeto de arquitetura. </w:t>
      </w:r>
    </w:p>
    <w:p w14:paraId="74DACA51" w14:textId="77777777" w:rsidR="00A31407" w:rsidRDefault="00A31407" w:rsidP="007102A9">
      <w:pPr>
        <w:spacing w:after="120"/>
        <w:jc w:val="both"/>
        <w:rPr>
          <w:rFonts w:ascii="Arial" w:hAnsi="Arial" w:cs="Arial"/>
        </w:rPr>
      </w:pPr>
      <w:r w:rsidRPr="007102A9">
        <w:rPr>
          <w:rFonts w:ascii="Arial" w:hAnsi="Arial" w:cs="Arial"/>
          <w:b/>
          <w:bCs/>
        </w:rPr>
        <w:t>Vedação:</w:t>
      </w:r>
      <w:r w:rsidRPr="00CB1B0E">
        <w:rPr>
          <w:rFonts w:ascii="Arial" w:hAnsi="Arial" w:cs="Arial"/>
        </w:rPr>
        <w:t xml:space="preserve"> O cordão de silicone entre os perfis de alumínio e os vidros deverá ser calculado pela DOW CORNING ou similar e sua aplicação será feita por mão de obra especializada atendendo as recomendações do fabricante, levando em conta o tamanho, espessura, peso e tipo dos vidros bem como carga do vento, altura da edificação e temperatura dos substratos em graus Celsius.</w:t>
      </w:r>
    </w:p>
    <w:p w14:paraId="08908628" w14:textId="77777777" w:rsidR="00A31407" w:rsidRPr="00CB1B0E" w:rsidRDefault="00A31407" w:rsidP="00A31407">
      <w:pPr>
        <w:spacing w:after="120"/>
        <w:ind w:left="360"/>
        <w:jc w:val="both"/>
        <w:rPr>
          <w:rFonts w:ascii="Arial" w:hAnsi="Arial" w:cs="Arial"/>
        </w:rPr>
      </w:pPr>
    </w:p>
    <w:p w14:paraId="2B776268" w14:textId="77777777" w:rsidR="00A31407" w:rsidRPr="00E265BC" w:rsidRDefault="00A31407" w:rsidP="007102A9">
      <w:pPr>
        <w:tabs>
          <w:tab w:val="left" w:pos="1985"/>
          <w:tab w:val="left" w:pos="2552"/>
        </w:tabs>
        <w:autoSpaceDE w:val="0"/>
        <w:autoSpaceDN w:val="0"/>
        <w:adjustRightInd w:val="0"/>
        <w:spacing w:after="120"/>
        <w:jc w:val="both"/>
        <w:rPr>
          <w:rFonts w:ascii="Arial" w:hAnsi="Arial" w:cs="Arial"/>
        </w:rPr>
      </w:pPr>
      <w:r w:rsidRPr="007102A9">
        <w:rPr>
          <w:rFonts w:ascii="Arial" w:hAnsi="Arial" w:cs="Arial"/>
          <w:b/>
          <w:bCs/>
        </w:rPr>
        <w:lastRenderedPageBreak/>
        <w:t>Observação:</w:t>
      </w:r>
      <w:r w:rsidRPr="00CB1B0E">
        <w:rPr>
          <w:rFonts w:ascii="Arial" w:hAnsi="Arial" w:cs="Arial"/>
        </w:rPr>
        <w:t xml:space="preserve"> Caberá ao fabricante a elaboração de desenhos executivos e à CONTRATADA</w:t>
      </w:r>
      <w:r w:rsidRPr="00E265BC">
        <w:rPr>
          <w:rFonts w:ascii="Arial" w:hAnsi="Arial" w:cs="Arial"/>
        </w:rPr>
        <w:t xml:space="preserve"> a execução de um protótipo dentro das condições acima. Somente após verificação e aprovação pelo SENAC, desses desenhos e desse protótipo, será autorizada sua fabricação. O protótipo deverá ser apresentado à FISCALIZAÇÃO em até um mês após a aprovação do Projeto Executivo das esquadrias.</w:t>
      </w:r>
    </w:p>
    <w:p w14:paraId="1E06FA43" w14:textId="77777777" w:rsidR="00A31407" w:rsidRPr="00E265BC" w:rsidRDefault="00A31407" w:rsidP="007102A9">
      <w:pPr>
        <w:rPr>
          <w:rFonts w:ascii="Arial" w:hAnsi="Arial" w:cs="Arial"/>
        </w:rPr>
      </w:pPr>
      <w:r w:rsidRPr="00E265BC">
        <w:rPr>
          <w:rFonts w:ascii="Arial" w:hAnsi="Arial" w:cs="Arial"/>
        </w:rPr>
        <w:t>Este item inclui as portas, acabamentos ferragens, acessórios e demais serviços.</w:t>
      </w:r>
    </w:p>
    <w:p w14:paraId="0CBBA4F3" w14:textId="77777777" w:rsidR="00A31407" w:rsidRPr="00E265BC" w:rsidRDefault="00A31407" w:rsidP="00A31407">
      <w:pPr>
        <w:tabs>
          <w:tab w:val="left" w:pos="1985"/>
          <w:tab w:val="left" w:pos="2552"/>
        </w:tabs>
        <w:autoSpaceDE w:val="0"/>
        <w:autoSpaceDN w:val="0"/>
        <w:adjustRightInd w:val="0"/>
        <w:spacing w:after="120"/>
        <w:ind w:left="993"/>
        <w:jc w:val="both"/>
        <w:rPr>
          <w:rFonts w:ascii="Arial" w:hAnsi="Arial" w:cs="Arial"/>
        </w:rPr>
      </w:pPr>
    </w:p>
    <w:p w14:paraId="15B3B221" w14:textId="77777777" w:rsidR="00A31407" w:rsidRPr="00E265BC" w:rsidRDefault="00A31407" w:rsidP="00A31407">
      <w:pPr>
        <w:autoSpaceDE w:val="0"/>
        <w:autoSpaceDN w:val="0"/>
        <w:adjustRightInd w:val="0"/>
        <w:jc w:val="both"/>
        <w:rPr>
          <w:rFonts w:ascii="Arial" w:hAnsi="Arial" w:cs="Arial"/>
          <w:color w:val="000000"/>
        </w:rPr>
      </w:pPr>
    </w:p>
    <w:p w14:paraId="29C56A24" w14:textId="77777777" w:rsidR="00A31407" w:rsidRPr="00E265BC" w:rsidRDefault="00A31407" w:rsidP="00A31407">
      <w:pPr>
        <w:autoSpaceDE w:val="0"/>
        <w:autoSpaceDN w:val="0"/>
        <w:adjustRightInd w:val="0"/>
        <w:ind w:left="360"/>
        <w:jc w:val="center"/>
        <w:rPr>
          <w:rFonts w:ascii="Arial" w:hAnsi="Arial" w:cs="Arial"/>
          <w:b/>
          <w:bCs/>
          <w:color w:val="000000"/>
        </w:rPr>
      </w:pPr>
      <w:r w:rsidRPr="00E23C04">
        <w:rPr>
          <w:rFonts w:ascii="Arial" w:hAnsi="Arial" w:cs="Arial"/>
          <w:b/>
          <w:bCs/>
          <w:color w:val="000000"/>
        </w:rPr>
        <w:t>PRESSÕES E CARGAS</w:t>
      </w:r>
    </w:p>
    <w:p w14:paraId="1585ABDD" w14:textId="77777777" w:rsidR="00A31407" w:rsidRPr="00E265BC" w:rsidRDefault="00A31407" w:rsidP="00A31407">
      <w:pPr>
        <w:autoSpaceDE w:val="0"/>
        <w:autoSpaceDN w:val="0"/>
        <w:adjustRightInd w:val="0"/>
        <w:jc w:val="both"/>
        <w:rPr>
          <w:rFonts w:ascii="Arial" w:hAnsi="Arial" w:cs="Arial"/>
          <w:b/>
          <w:bCs/>
          <w:color w:val="000000"/>
        </w:rPr>
      </w:pPr>
    </w:p>
    <w:p w14:paraId="441F0D62" w14:textId="77777777" w:rsidR="00A31407" w:rsidRPr="00E265BC" w:rsidRDefault="00A31407" w:rsidP="00A31407">
      <w:pPr>
        <w:autoSpaceDE w:val="0"/>
        <w:autoSpaceDN w:val="0"/>
        <w:adjustRightInd w:val="0"/>
        <w:ind w:left="360"/>
        <w:jc w:val="both"/>
        <w:rPr>
          <w:rFonts w:ascii="Arial" w:hAnsi="Arial" w:cs="Arial"/>
          <w:color w:val="000000"/>
        </w:rPr>
      </w:pPr>
      <w:r w:rsidRPr="00E265BC">
        <w:rPr>
          <w:rFonts w:ascii="Arial" w:hAnsi="Arial" w:cs="Arial"/>
          <w:color w:val="000000"/>
        </w:rPr>
        <w:t>FACHADAS = 706Pa</w:t>
      </w:r>
    </w:p>
    <w:p w14:paraId="7651491B" w14:textId="77777777" w:rsidR="00A31407" w:rsidRDefault="00A31407" w:rsidP="00A31407">
      <w:pPr>
        <w:autoSpaceDE w:val="0"/>
        <w:autoSpaceDN w:val="0"/>
        <w:adjustRightInd w:val="0"/>
        <w:ind w:left="360"/>
        <w:jc w:val="both"/>
        <w:rPr>
          <w:rFonts w:ascii="Arial" w:hAnsi="Arial" w:cs="Arial"/>
          <w:color w:val="000000"/>
        </w:rPr>
      </w:pPr>
      <w:r w:rsidRPr="00E265BC">
        <w:rPr>
          <w:rFonts w:ascii="Arial" w:hAnsi="Arial" w:cs="Arial"/>
          <w:color w:val="000000"/>
        </w:rPr>
        <w:t>COBERTURA = 90Kg/m²</w:t>
      </w:r>
    </w:p>
    <w:p w14:paraId="276E8F37" w14:textId="77777777" w:rsidR="00A31407" w:rsidRPr="00E265BC" w:rsidRDefault="00A31407" w:rsidP="00A31407">
      <w:pPr>
        <w:autoSpaceDE w:val="0"/>
        <w:autoSpaceDN w:val="0"/>
        <w:adjustRightInd w:val="0"/>
        <w:ind w:left="360"/>
        <w:jc w:val="center"/>
        <w:rPr>
          <w:rFonts w:ascii="Arial" w:hAnsi="Arial" w:cs="Arial"/>
          <w:b/>
          <w:bCs/>
          <w:color w:val="000000"/>
        </w:rPr>
      </w:pPr>
      <w:r w:rsidRPr="00E265BC">
        <w:rPr>
          <w:rFonts w:ascii="Arial" w:hAnsi="Arial" w:cs="Arial"/>
          <w:b/>
          <w:bCs/>
          <w:color w:val="000000"/>
        </w:rPr>
        <w:t>DESCRIÇÃO DAS ESQUADRIAS</w:t>
      </w:r>
    </w:p>
    <w:p w14:paraId="5778F4F0" w14:textId="77777777" w:rsidR="00A31407" w:rsidRPr="00E265BC" w:rsidRDefault="00A31407" w:rsidP="00A31407">
      <w:pPr>
        <w:autoSpaceDE w:val="0"/>
        <w:autoSpaceDN w:val="0"/>
        <w:adjustRightInd w:val="0"/>
        <w:jc w:val="both"/>
        <w:rPr>
          <w:rFonts w:ascii="Arial" w:hAnsi="Arial" w:cs="Arial"/>
          <w:b/>
          <w:bCs/>
          <w:color w:val="000000"/>
        </w:rPr>
      </w:pPr>
    </w:p>
    <w:p w14:paraId="565991B9" w14:textId="77777777" w:rsidR="00A31407" w:rsidRDefault="00A31407" w:rsidP="00A31407">
      <w:pPr>
        <w:autoSpaceDE w:val="0"/>
        <w:autoSpaceDN w:val="0"/>
        <w:adjustRightInd w:val="0"/>
        <w:ind w:left="360"/>
        <w:jc w:val="both"/>
        <w:rPr>
          <w:rFonts w:ascii="Arial" w:hAnsi="Arial" w:cs="Arial"/>
          <w:b/>
          <w:bCs/>
          <w:color w:val="000000"/>
        </w:rPr>
      </w:pPr>
    </w:p>
    <w:p w14:paraId="45384DAF" w14:textId="77777777" w:rsidR="00A31407" w:rsidRPr="00E265BC" w:rsidRDefault="00A31407" w:rsidP="00A31407">
      <w:pPr>
        <w:autoSpaceDE w:val="0"/>
        <w:autoSpaceDN w:val="0"/>
        <w:adjustRightInd w:val="0"/>
        <w:ind w:left="360"/>
        <w:jc w:val="both"/>
        <w:rPr>
          <w:rFonts w:ascii="Arial" w:hAnsi="Arial" w:cs="Arial"/>
          <w:b/>
          <w:bCs/>
          <w:color w:val="000000"/>
        </w:rPr>
      </w:pPr>
      <w:r w:rsidRPr="00E265BC">
        <w:rPr>
          <w:rFonts w:ascii="Arial" w:hAnsi="Arial" w:cs="Arial"/>
          <w:b/>
          <w:bCs/>
          <w:color w:val="000000"/>
        </w:rPr>
        <w:t>ENTRE VÃOS COM MÁXIMO-AR E TELA MOSQUITEIRA INTERNA DE CORRER</w:t>
      </w:r>
    </w:p>
    <w:p w14:paraId="1C09067F" w14:textId="77777777" w:rsidR="00A31407" w:rsidRPr="00E265BC" w:rsidRDefault="00A31407" w:rsidP="00A31407">
      <w:pPr>
        <w:autoSpaceDE w:val="0"/>
        <w:autoSpaceDN w:val="0"/>
        <w:adjustRightInd w:val="0"/>
        <w:jc w:val="both"/>
        <w:rPr>
          <w:rFonts w:ascii="Arial" w:hAnsi="Arial" w:cs="Arial"/>
          <w:b/>
          <w:bCs/>
          <w:color w:val="000000"/>
        </w:rPr>
      </w:pPr>
    </w:p>
    <w:p w14:paraId="214AFA66" w14:textId="77777777" w:rsidR="00A31407" w:rsidRDefault="00A31407" w:rsidP="007102A9">
      <w:pPr>
        <w:autoSpaceDE w:val="0"/>
        <w:autoSpaceDN w:val="0"/>
        <w:adjustRightInd w:val="0"/>
        <w:jc w:val="both"/>
        <w:rPr>
          <w:rFonts w:ascii="Arial" w:hAnsi="Arial" w:cs="Arial"/>
          <w:color w:val="000000"/>
        </w:rPr>
      </w:pPr>
      <w:r w:rsidRPr="00E265BC">
        <w:rPr>
          <w:rFonts w:ascii="Arial" w:hAnsi="Arial" w:cs="Arial"/>
          <w:color w:val="000000"/>
        </w:rPr>
        <w:t xml:space="preserve">Caixilhos entre vãos com abertura em máximo-ar projetados </w:t>
      </w:r>
      <w:smartTag w:uri="urn:schemas-microsoft-com:office:smarttags" w:element="PersonName">
        <w:smartTagPr>
          <w:attr w:name="ProductID" w:val="em linha Padr￣o"/>
        </w:smartTagPr>
        <w:r w:rsidRPr="00E265BC">
          <w:rPr>
            <w:rFonts w:ascii="Arial" w:hAnsi="Arial" w:cs="Arial"/>
            <w:color w:val="000000"/>
          </w:rPr>
          <w:t>em linha Padrão</w:t>
        </w:r>
      </w:smartTag>
      <w:r w:rsidRPr="00E265BC">
        <w:rPr>
          <w:rFonts w:ascii="Arial" w:hAnsi="Arial" w:cs="Arial"/>
          <w:color w:val="000000"/>
        </w:rPr>
        <w:t xml:space="preserve"> 30.</w:t>
      </w:r>
      <w:r>
        <w:rPr>
          <w:rFonts w:ascii="Arial" w:hAnsi="Arial" w:cs="Arial"/>
          <w:color w:val="000000"/>
        </w:rPr>
        <w:t xml:space="preserve"> </w:t>
      </w:r>
      <w:r w:rsidRPr="00E265BC">
        <w:rPr>
          <w:rFonts w:ascii="Arial" w:hAnsi="Arial" w:cs="Arial"/>
          <w:color w:val="000000"/>
        </w:rPr>
        <w:t>A sugestão é de execução de uma fixação é direta dos marcos laterais sobre os pré-moldados.</w:t>
      </w:r>
    </w:p>
    <w:p w14:paraId="5474E0BD" w14:textId="77777777" w:rsidR="00A31407" w:rsidRPr="00E265BC" w:rsidRDefault="00A31407" w:rsidP="00A31407">
      <w:pPr>
        <w:autoSpaceDE w:val="0"/>
        <w:autoSpaceDN w:val="0"/>
        <w:adjustRightInd w:val="0"/>
        <w:ind w:left="360"/>
        <w:jc w:val="both"/>
        <w:rPr>
          <w:rFonts w:ascii="Arial" w:hAnsi="Arial" w:cs="Arial"/>
          <w:color w:val="000000"/>
        </w:rPr>
      </w:pPr>
    </w:p>
    <w:p w14:paraId="22DE89A7" w14:textId="77777777" w:rsidR="00A31407" w:rsidRDefault="00A31407" w:rsidP="007102A9">
      <w:pPr>
        <w:autoSpaceDE w:val="0"/>
        <w:autoSpaceDN w:val="0"/>
        <w:adjustRightInd w:val="0"/>
        <w:jc w:val="both"/>
        <w:rPr>
          <w:rFonts w:ascii="Arial" w:hAnsi="Arial" w:cs="Arial"/>
          <w:color w:val="000000"/>
        </w:rPr>
      </w:pPr>
      <w:r w:rsidRPr="00E265BC">
        <w:rPr>
          <w:rFonts w:ascii="Arial" w:hAnsi="Arial" w:cs="Arial"/>
          <w:color w:val="000000"/>
        </w:rPr>
        <w:t>Por se tratar de um ambiente de estoque de alimentos deve ser prevista tela interna tipo mosqueteira em aço inox. Esta tela será fixada num quadro de correr da Linha Suprema.</w:t>
      </w:r>
    </w:p>
    <w:p w14:paraId="4E53A116" w14:textId="77777777" w:rsidR="00A31407" w:rsidRPr="00E265BC" w:rsidRDefault="00A31407" w:rsidP="00A31407">
      <w:pPr>
        <w:autoSpaceDE w:val="0"/>
        <w:autoSpaceDN w:val="0"/>
        <w:adjustRightInd w:val="0"/>
        <w:ind w:left="360"/>
        <w:jc w:val="both"/>
        <w:rPr>
          <w:rFonts w:ascii="Arial" w:hAnsi="Arial" w:cs="Arial"/>
          <w:color w:val="000000"/>
        </w:rPr>
      </w:pPr>
    </w:p>
    <w:p w14:paraId="7957A587" w14:textId="77777777" w:rsidR="00A31407" w:rsidRDefault="00A31407" w:rsidP="007102A9">
      <w:pPr>
        <w:autoSpaceDE w:val="0"/>
        <w:autoSpaceDN w:val="0"/>
        <w:adjustRightInd w:val="0"/>
        <w:jc w:val="both"/>
        <w:rPr>
          <w:rFonts w:ascii="Arial" w:hAnsi="Arial" w:cs="Arial"/>
          <w:color w:val="000000"/>
        </w:rPr>
      </w:pPr>
      <w:r w:rsidRPr="00E265BC">
        <w:rPr>
          <w:rFonts w:ascii="Arial" w:hAnsi="Arial" w:cs="Arial"/>
          <w:color w:val="000000"/>
        </w:rPr>
        <w:t xml:space="preserve">Para se garantir uma ventilação adequada as folhas terão um braço reversível </w:t>
      </w:r>
      <w:proofErr w:type="spellStart"/>
      <w:r w:rsidRPr="00E265BC">
        <w:rPr>
          <w:rFonts w:ascii="Arial" w:hAnsi="Arial" w:cs="Arial"/>
          <w:color w:val="000000"/>
        </w:rPr>
        <w:t>á</w:t>
      </w:r>
      <w:proofErr w:type="spellEnd"/>
      <w:r w:rsidRPr="00E265BC">
        <w:rPr>
          <w:rFonts w:ascii="Arial" w:hAnsi="Arial" w:cs="Arial"/>
          <w:color w:val="000000"/>
        </w:rPr>
        <w:t xml:space="preserve"> 90º colocado</w:t>
      </w:r>
      <w:r>
        <w:rPr>
          <w:rFonts w:ascii="Arial" w:hAnsi="Arial" w:cs="Arial"/>
          <w:color w:val="000000"/>
        </w:rPr>
        <w:t xml:space="preserve"> </w:t>
      </w:r>
      <w:r w:rsidRPr="00E265BC">
        <w:rPr>
          <w:rFonts w:ascii="Arial" w:hAnsi="Arial" w:cs="Arial"/>
          <w:color w:val="000000"/>
        </w:rPr>
        <w:t xml:space="preserve">destravado para que seja possível manter a folha nesta posição no seu uso </w:t>
      </w:r>
      <w:proofErr w:type="spellStart"/>
      <w:r w:rsidRPr="00E265BC">
        <w:rPr>
          <w:rFonts w:ascii="Arial" w:hAnsi="Arial" w:cs="Arial"/>
          <w:color w:val="000000"/>
        </w:rPr>
        <w:t>diário.Esta</w:t>
      </w:r>
      <w:proofErr w:type="spellEnd"/>
      <w:r w:rsidRPr="00E265BC">
        <w:rPr>
          <w:rFonts w:ascii="Arial" w:hAnsi="Arial" w:cs="Arial"/>
          <w:color w:val="000000"/>
        </w:rPr>
        <w:t xml:space="preserve"> solução foi adotada visando solucionar o problema de ventilação visto que o vão do caixilho se encontra “enclausurado” pelo pré-moldado da fachada que vira em “L” , caso o máximo-ar seja limitado para abrir na posição normal sua ventilação será insuficiente.</w:t>
      </w:r>
    </w:p>
    <w:p w14:paraId="32761265" w14:textId="77777777" w:rsidR="00A31407" w:rsidRPr="00E265BC" w:rsidRDefault="00A31407" w:rsidP="00A31407">
      <w:pPr>
        <w:autoSpaceDE w:val="0"/>
        <w:autoSpaceDN w:val="0"/>
        <w:adjustRightInd w:val="0"/>
        <w:ind w:left="360"/>
        <w:jc w:val="both"/>
        <w:rPr>
          <w:rFonts w:ascii="Arial" w:hAnsi="Arial" w:cs="Arial"/>
          <w:color w:val="000000"/>
        </w:rPr>
      </w:pPr>
    </w:p>
    <w:p w14:paraId="76AC8B53" w14:textId="77777777" w:rsidR="00A31407" w:rsidRPr="00E265BC" w:rsidRDefault="00A31407" w:rsidP="007102A9">
      <w:pPr>
        <w:autoSpaceDE w:val="0"/>
        <w:autoSpaceDN w:val="0"/>
        <w:adjustRightInd w:val="0"/>
        <w:jc w:val="both"/>
        <w:rPr>
          <w:rFonts w:ascii="Arial" w:hAnsi="Arial" w:cs="Arial"/>
          <w:color w:val="000000"/>
        </w:rPr>
      </w:pPr>
      <w:r w:rsidRPr="007102A9">
        <w:rPr>
          <w:rFonts w:ascii="Arial" w:hAnsi="Arial" w:cs="Arial"/>
          <w:b/>
          <w:bCs/>
          <w:color w:val="000000"/>
        </w:rPr>
        <w:t>Detalhamento:</w:t>
      </w:r>
      <w:r w:rsidRPr="00E265BC">
        <w:rPr>
          <w:rFonts w:ascii="Arial" w:hAnsi="Arial" w:cs="Arial"/>
          <w:color w:val="000000"/>
        </w:rPr>
        <w:t xml:space="preserve"> Tipologias e Cortes </w:t>
      </w:r>
      <w:r>
        <w:rPr>
          <w:rFonts w:ascii="Arial" w:hAnsi="Arial" w:cs="Arial"/>
          <w:color w:val="000000"/>
        </w:rPr>
        <w:t>em projeto</w:t>
      </w:r>
      <w:r w:rsidRPr="00E265BC">
        <w:rPr>
          <w:rFonts w:ascii="Arial" w:hAnsi="Arial" w:cs="Arial"/>
          <w:color w:val="000000"/>
        </w:rPr>
        <w:t>.</w:t>
      </w:r>
    </w:p>
    <w:p w14:paraId="5469D8CD" w14:textId="77777777" w:rsidR="00A31407" w:rsidRPr="00E265BC" w:rsidRDefault="00A31407" w:rsidP="00A31407">
      <w:pPr>
        <w:autoSpaceDE w:val="0"/>
        <w:autoSpaceDN w:val="0"/>
        <w:adjustRightInd w:val="0"/>
        <w:jc w:val="both"/>
        <w:rPr>
          <w:rFonts w:ascii="Arial" w:hAnsi="Arial" w:cs="Arial"/>
          <w:color w:val="000000"/>
        </w:rPr>
      </w:pPr>
    </w:p>
    <w:p w14:paraId="7BAF0ECE" w14:textId="77777777" w:rsidR="00A31407" w:rsidRPr="00E265BC" w:rsidRDefault="00A31407" w:rsidP="00A31407">
      <w:pPr>
        <w:autoSpaceDE w:val="0"/>
        <w:autoSpaceDN w:val="0"/>
        <w:adjustRightInd w:val="0"/>
        <w:ind w:left="360"/>
        <w:jc w:val="center"/>
        <w:rPr>
          <w:rFonts w:ascii="Arial" w:hAnsi="Arial" w:cs="Arial"/>
          <w:b/>
          <w:bCs/>
          <w:color w:val="000000"/>
        </w:rPr>
      </w:pPr>
      <w:r w:rsidRPr="00E265BC">
        <w:rPr>
          <w:rFonts w:ascii="Arial" w:hAnsi="Arial" w:cs="Arial"/>
          <w:b/>
          <w:bCs/>
          <w:color w:val="000000"/>
        </w:rPr>
        <w:lastRenderedPageBreak/>
        <w:t>MATERIAIS</w:t>
      </w:r>
    </w:p>
    <w:p w14:paraId="05D7E8FB" w14:textId="77777777" w:rsidR="00A31407" w:rsidRPr="00E265BC" w:rsidRDefault="00A31407" w:rsidP="00A31407">
      <w:pPr>
        <w:autoSpaceDE w:val="0"/>
        <w:autoSpaceDN w:val="0"/>
        <w:adjustRightInd w:val="0"/>
        <w:jc w:val="both"/>
        <w:rPr>
          <w:rFonts w:ascii="Arial" w:hAnsi="Arial" w:cs="Arial"/>
          <w:b/>
          <w:bCs/>
          <w:color w:val="000000"/>
        </w:rPr>
      </w:pPr>
    </w:p>
    <w:p w14:paraId="47118747" w14:textId="77777777" w:rsidR="00A31407" w:rsidRPr="00E265BC" w:rsidRDefault="00A31407" w:rsidP="00A31407">
      <w:pPr>
        <w:autoSpaceDE w:val="0"/>
        <w:autoSpaceDN w:val="0"/>
        <w:adjustRightInd w:val="0"/>
        <w:ind w:left="360"/>
        <w:jc w:val="center"/>
        <w:rPr>
          <w:rFonts w:ascii="Arial" w:hAnsi="Arial" w:cs="Arial"/>
          <w:b/>
          <w:bCs/>
          <w:color w:val="000000"/>
        </w:rPr>
      </w:pPr>
      <w:r w:rsidRPr="00E265BC">
        <w:rPr>
          <w:rFonts w:ascii="Arial" w:hAnsi="Arial" w:cs="Arial"/>
          <w:b/>
          <w:bCs/>
          <w:color w:val="000000"/>
        </w:rPr>
        <w:t>Alumínio</w:t>
      </w:r>
    </w:p>
    <w:p w14:paraId="63A137EE" w14:textId="77777777" w:rsidR="00A31407" w:rsidRPr="00E265BC" w:rsidRDefault="00A31407" w:rsidP="007102A9">
      <w:pPr>
        <w:autoSpaceDE w:val="0"/>
        <w:autoSpaceDN w:val="0"/>
        <w:adjustRightInd w:val="0"/>
        <w:jc w:val="both"/>
        <w:rPr>
          <w:rFonts w:ascii="Arial" w:hAnsi="Arial" w:cs="Arial"/>
          <w:color w:val="000000"/>
        </w:rPr>
      </w:pPr>
      <w:r w:rsidRPr="00E265BC">
        <w:rPr>
          <w:rFonts w:ascii="Arial" w:hAnsi="Arial" w:cs="Arial"/>
          <w:color w:val="000000"/>
        </w:rPr>
        <w:t xml:space="preserve">Será fornecido nas ligas </w:t>
      </w:r>
      <w:r w:rsidRPr="00E265BC">
        <w:rPr>
          <w:rFonts w:ascii="Arial" w:hAnsi="Arial" w:cs="Arial"/>
          <w:b/>
          <w:bCs/>
          <w:color w:val="000000"/>
        </w:rPr>
        <w:t>6060-T5 ou 6063-T5</w:t>
      </w:r>
      <w:r w:rsidRPr="00E265BC">
        <w:rPr>
          <w:rFonts w:ascii="Arial" w:hAnsi="Arial" w:cs="Arial"/>
          <w:color w:val="000000"/>
        </w:rPr>
        <w:t xml:space="preserve">, com </w:t>
      </w:r>
      <w:r w:rsidRPr="00E265BC">
        <w:rPr>
          <w:rFonts w:ascii="Arial" w:hAnsi="Arial" w:cs="Arial"/>
          <w:b/>
          <w:bCs/>
          <w:color w:val="000000"/>
        </w:rPr>
        <w:t xml:space="preserve">98% </w:t>
      </w:r>
      <w:r w:rsidRPr="00E265BC">
        <w:rPr>
          <w:rFonts w:ascii="Arial" w:hAnsi="Arial" w:cs="Arial"/>
          <w:color w:val="000000"/>
        </w:rPr>
        <w:t>de pureza, normais de utilização para fabricação de esquadrias, devendo os perfis ser extrudados através de ferramental adequado e em bom estado, sem apresentar rebarbas ou ranhuras por defeito de ferramenta, nem também variações dimensionais, torções ou curvaturas – Norma ABNT NBR 8116 e 9243.</w:t>
      </w:r>
    </w:p>
    <w:p w14:paraId="0CB05360" w14:textId="77777777" w:rsidR="000F0B46" w:rsidRDefault="000F0B46" w:rsidP="000F0B46">
      <w:pPr>
        <w:autoSpaceDE w:val="0"/>
        <w:autoSpaceDN w:val="0"/>
        <w:adjustRightInd w:val="0"/>
        <w:jc w:val="both"/>
        <w:rPr>
          <w:rFonts w:ascii="Arial" w:hAnsi="Arial" w:cs="Arial"/>
          <w:color w:val="000000"/>
        </w:rPr>
      </w:pPr>
    </w:p>
    <w:p w14:paraId="3AEB8FDC" w14:textId="7DC86AA6"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Deverá ser manipulado com cuidado evitando-se arranhar ou causar mossas – as mesas e bancadas onde os perfis são manipulados deverão ser forradas com carpete ou BIDIM.</w:t>
      </w:r>
    </w:p>
    <w:p w14:paraId="79FAC20F" w14:textId="77777777" w:rsidR="00A31407" w:rsidRPr="00E265BC" w:rsidRDefault="00A31407" w:rsidP="00A31407">
      <w:pPr>
        <w:autoSpaceDE w:val="0"/>
        <w:autoSpaceDN w:val="0"/>
        <w:adjustRightInd w:val="0"/>
        <w:ind w:left="360"/>
        <w:jc w:val="both"/>
        <w:rPr>
          <w:rFonts w:ascii="Arial" w:hAnsi="Arial" w:cs="Arial"/>
          <w:color w:val="000000"/>
        </w:rPr>
      </w:pPr>
    </w:p>
    <w:p w14:paraId="23F3C32B" w14:textId="77777777"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No caso de proteção do alumínio, se constituída por anodização, os eventuais detalhes em</w:t>
      </w:r>
      <w:r>
        <w:rPr>
          <w:rFonts w:ascii="Arial" w:hAnsi="Arial" w:cs="Arial"/>
          <w:color w:val="000000"/>
        </w:rPr>
        <w:t xml:space="preserve"> </w:t>
      </w:r>
      <w:r w:rsidRPr="00E265BC">
        <w:rPr>
          <w:rFonts w:ascii="Arial" w:hAnsi="Arial" w:cs="Arial"/>
          <w:color w:val="000000"/>
        </w:rPr>
        <w:t>chapa dobrada deverão ser executados em chapa de liga compatível e com garantia da anodização dentro das Normas Brasileiras pertinentes e com qualidade.</w:t>
      </w:r>
    </w:p>
    <w:p w14:paraId="59931D10" w14:textId="77777777" w:rsidR="00A31407" w:rsidRPr="00E265BC" w:rsidRDefault="00A31407" w:rsidP="00A31407">
      <w:pPr>
        <w:autoSpaceDE w:val="0"/>
        <w:autoSpaceDN w:val="0"/>
        <w:adjustRightInd w:val="0"/>
        <w:ind w:left="360"/>
        <w:jc w:val="both"/>
        <w:rPr>
          <w:rFonts w:ascii="Arial" w:hAnsi="Arial" w:cs="Arial"/>
          <w:color w:val="000000"/>
        </w:rPr>
      </w:pPr>
    </w:p>
    <w:p w14:paraId="7BCEE3D9"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No caso de pintura, os elementos complementares deverão aceitar o mesmo tipo de pintura, com RAL desenvolvido para seu acabamento.</w:t>
      </w:r>
    </w:p>
    <w:p w14:paraId="032F303E" w14:textId="77777777" w:rsidR="000F0B46" w:rsidRDefault="000F0B46" w:rsidP="000F0B46">
      <w:pPr>
        <w:autoSpaceDE w:val="0"/>
        <w:autoSpaceDN w:val="0"/>
        <w:adjustRightInd w:val="0"/>
        <w:jc w:val="both"/>
        <w:rPr>
          <w:rFonts w:ascii="Arial" w:hAnsi="Arial" w:cs="Arial"/>
          <w:color w:val="000000"/>
        </w:rPr>
      </w:pPr>
    </w:p>
    <w:p w14:paraId="4B07F165" w14:textId="2ED38201"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Os cortes deverão ser precisos e as meia-esquadrias deverão se ajustar sem que as juntas apresentem diferentes espessuras ou desencontros.</w:t>
      </w:r>
    </w:p>
    <w:p w14:paraId="5A18A03F" w14:textId="77777777" w:rsidR="000F0B46" w:rsidRDefault="000F0B46" w:rsidP="000F0B46">
      <w:pPr>
        <w:autoSpaceDE w:val="0"/>
        <w:autoSpaceDN w:val="0"/>
        <w:adjustRightInd w:val="0"/>
        <w:jc w:val="both"/>
        <w:rPr>
          <w:rFonts w:ascii="Arial" w:hAnsi="Arial" w:cs="Arial"/>
          <w:color w:val="000000"/>
        </w:rPr>
      </w:pPr>
    </w:p>
    <w:p w14:paraId="0AC48962" w14:textId="445A5FC3"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Os perfis a serem utilizados deverão ser os das linhas indicadas ou, como previsto no Memorial Descritivo, o serralheiro poderá considerar o uso de outras linhas, desde que sejam compatíveis quanto a seu comportamento estrutural e funcional, devendo-se considerar que as características inerciais dos perfis – momento de inércia e módulo resistente – serão determinadas levando em conta os aspectos estruturais de dimensões, posição e solicitações de acordo com a NBR-10821 e EB-1968.</w:t>
      </w:r>
    </w:p>
    <w:p w14:paraId="0A7D30E8" w14:textId="77777777" w:rsidR="000F0B46" w:rsidRDefault="000F0B46" w:rsidP="000F0B46">
      <w:pPr>
        <w:autoSpaceDE w:val="0"/>
        <w:autoSpaceDN w:val="0"/>
        <w:adjustRightInd w:val="0"/>
        <w:jc w:val="both"/>
        <w:rPr>
          <w:rFonts w:ascii="Arial" w:hAnsi="Arial" w:cs="Arial"/>
          <w:color w:val="000000"/>
        </w:rPr>
      </w:pPr>
    </w:p>
    <w:p w14:paraId="4BF58ADA" w14:textId="014AABC7" w:rsidR="00A31407" w:rsidRPr="00E265BC" w:rsidRDefault="00A31407" w:rsidP="00A31407">
      <w:pPr>
        <w:autoSpaceDE w:val="0"/>
        <w:autoSpaceDN w:val="0"/>
        <w:adjustRightInd w:val="0"/>
        <w:jc w:val="both"/>
        <w:rPr>
          <w:rFonts w:ascii="Arial" w:hAnsi="Arial" w:cs="Arial"/>
          <w:color w:val="000000"/>
        </w:rPr>
      </w:pPr>
      <w:r w:rsidRPr="00E265BC">
        <w:rPr>
          <w:rFonts w:ascii="Arial" w:hAnsi="Arial" w:cs="Arial"/>
          <w:color w:val="000000"/>
        </w:rPr>
        <w:t>Essas características deverão considerar as posições das ancoragens e fixações, os comprimentos e a condição estrutural – isostática ou hiperestática – para as pressões de cálculo indicadas no Memorial Descritivo, em cada caso.</w:t>
      </w:r>
    </w:p>
    <w:p w14:paraId="7D99687E" w14:textId="2F203141" w:rsidR="000F0B46" w:rsidRDefault="00A31407" w:rsidP="000F0B46">
      <w:pPr>
        <w:autoSpaceDE w:val="0"/>
        <w:autoSpaceDN w:val="0"/>
        <w:adjustRightInd w:val="0"/>
        <w:jc w:val="center"/>
        <w:rPr>
          <w:rFonts w:ascii="Arial" w:hAnsi="Arial" w:cs="Arial"/>
          <w:b/>
          <w:bCs/>
          <w:color w:val="000000"/>
        </w:rPr>
      </w:pPr>
      <w:r w:rsidRPr="00E265BC">
        <w:rPr>
          <w:rFonts w:ascii="Arial" w:hAnsi="Arial" w:cs="Arial"/>
          <w:b/>
          <w:bCs/>
          <w:color w:val="000000"/>
        </w:rPr>
        <w:lastRenderedPageBreak/>
        <w:t>Parafusos e Rebites para as Esquadrias</w:t>
      </w:r>
    </w:p>
    <w:p w14:paraId="46417638" w14:textId="7FC9D911"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Os parafusos deverão ser escolhidos nas bitolas adequadas a cada uso; a preocupação com os problemas de corrosão é prioritária e para isso os parafusos deverão ser em materiais que, além de bem protegidos contra a agressão do meio, deverão ter compatibilidade com o alumínio para evitar a possível corrosão </w:t>
      </w:r>
      <w:proofErr w:type="spellStart"/>
      <w:r w:rsidRPr="00E265BC">
        <w:rPr>
          <w:rFonts w:ascii="Arial" w:hAnsi="Arial" w:cs="Arial"/>
          <w:color w:val="000000"/>
        </w:rPr>
        <w:t>conseqüente</w:t>
      </w:r>
      <w:proofErr w:type="spellEnd"/>
      <w:r w:rsidRPr="00E265BC">
        <w:rPr>
          <w:rFonts w:ascii="Arial" w:hAnsi="Arial" w:cs="Arial"/>
          <w:color w:val="000000"/>
        </w:rPr>
        <w:t xml:space="preserve"> à existência de um par </w:t>
      </w:r>
      <w:proofErr w:type="spellStart"/>
      <w:r w:rsidRPr="00E265BC">
        <w:rPr>
          <w:rFonts w:ascii="Arial" w:hAnsi="Arial" w:cs="Arial"/>
          <w:color w:val="000000"/>
        </w:rPr>
        <w:t>bi-metálico</w:t>
      </w:r>
      <w:proofErr w:type="spellEnd"/>
      <w:r w:rsidRPr="00E265BC">
        <w:rPr>
          <w:rFonts w:ascii="Arial" w:hAnsi="Arial" w:cs="Arial"/>
          <w:color w:val="000000"/>
        </w:rPr>
        <w:t>.</w:t>
      </w:r>
    </w:p>
    <w:p w14:paraId="0314616A" w14:textId="77777777" w:rsidR="000F0B46" w:rsidRDefault="000F0B46" w:rsidP="000F0B46">
      <w:pPr>
        <w:autoSpaceDE w:val="0"/>
        <w:autoSpaceDN w:val="0"/>
        <w:adjustRightInd w:val="0"/>
        <w:jc w:val="both"/>
        <w:rPr>
          <w:rFonts w:ascii="Arial" w:hAnsi="Arial" w:cs="Arial"/>
          <w:color w:val="000000"/>
        </w:rPr>
      </w:pPr>
    </w:p>
    <w:p w14:paraId="586113B7" w14:textId="28ACAA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Os parafusos com bitolas superiores a 3/8” serão em aço inoxidável AISI- 304, estampados a frio ou, quando produzidos a quente, sofrerão </w:t>
      </w:r>
      <w:proofErr w:type="spellStart"/>
      <w:r w:rsidRPr="00E265BC">
        <w:rPr>
          <w:rFonts w:ascii="Arial" w:hAnsi="Arial" w:cs="Arial"/>
          <w:color w:val="000000"/>
        </w:rPr>
        <w:t>eletropolimento</w:t>
      </w:r>
      <w:proofErr w:type="spellEnd"/>
      <w:r w:rsidRPr="00E265BC">
        <w:rPr>
          <w:rFonts w:ascii="Arial" w:hAnsi="Arial" w:cs="Arial"/>
          <w:color w:val="000000"/>
        </w:rPr>
        <w:t>.</w:t>
      </w:r>
    </w:p>
    <w:p w14:paraId="09066703" w14:textId="77777777" w:rsidR="000F0B46" w:rsidRDefault="000F0B46" w:rsidP="000F0B46">
      <w:pPr>
        <w:autoSpaceDE w:val="0"/>
        <w:autoSpaceDN w:val="0"/>
        <w:adjustRightInd w:val="0"/>
        <w:jc w:val="both"/>
        <w:rPr>
          <w:rFonts w:ascii="Arial" w:hAnsi="Arial" w:cs="Arial"/>
          <w:color w:val="000000"/>
        </w:rPr>
      </w:pPr>
    </w:p>
    <w:p w14:paraId="1F3E375D" w14:textId="3FE9D7BE"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Para bitolas inferiores a 3/8” os parafusos serão em aço inoxidável </w:t>
      </w:r>
      <w:proofErr w:type="spellStart"/>
      <w:r w:rsidRPr="00E265BC">
        <w:rPr>
          <w:rFonts w:ascii="Arial" w:hAnsi="Arial" w:cs="Arial"/>
          <w:color w:val="000000"/>
        </w:rPr>
        <w:t>austenítico</w:t>
      </w:r>
      <w:proofErr w:type="spellEnd"/>
      <w:r w:rsidRPr="00E265BC">
        <w:rPr>
          <w:rFonts w:ascii="Arial" w:hAnsi="Arial" w:cs="Arial"/>
          <w:color w:val="000000"/>
        </w:rPr>
        <w:t xml:space="preserve"> – AISI-304.</w:t>
      </w:r>
    </w:p>
    <w:p w14:paraId="0D2627C3" w14:textId="77777777" w:rsidR="000F0B46" w:rsidRDefault="000F0B46" w:rsidP="000F0B46">
      <w:pPr>
        <w:autoSpaceDE w:val="0"/>
        <w:autoSpaceDN w:val="0"/>
        <w:adjustRightInd w:val="0"/>
        <w:jc w:val="both"/>
        <w:rPr>
          <w:rFonts w:ascii="Arial" w:hAnsi="Arial" w:cs="Arial"/>
          <w:color w:val="000000"/>
        </w:rPr>
      </w:pPr>
    </w:p>
    <w:p w14:paraId="30DEA322" w14:textId="55AA9BC1"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Todos os parafusos deverão ser solubilizados e o SENAC poderá exigir, a seu critério, que antes de aceitos na obra, sejam ensaiados.</w:t>
      </w:r>
    </w:p>
    <w:p w14:paraId="4B48F702" w14:textId="77777777" w:rsidR="000F0B46" w:rsidRDefault="000F0B46" w:rsidP="000F0B46">
      <w:pPr>
        <w:autoSpaceDE w:val="0"/>
        <w:autoSpaceDN w:val="0"/>
        <w:adjustRightInd w:val="0"/>
        <w:jc w:val="both"/>
        <w:rPr>
          <w:rFonts w:ascii="Arial" w:hAnsi="Arial" w:cs="Arial"/>
          <w:color w:val="000000"/>
        </w:rPr>
      </w:pPr>
    </w:p>
    <w:p w14:paraId="6825199A" w14:textId="0BD025DB"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Todos os parafusos aparentes serão pintados com a mesma cor do alumínio.</w:t>
      </w:r>
    </w:p>
    <w:p w14:paraId="270CBF85" w14:textId="77777777" w:rsidR="000F0B46" w:rsidRDefault="000F0B46" w:rsidP="000F0B46">
      <w:pPr>
        <w:autoSpaceDE w:val="0"/>
        <w:autoSpaceDN w:val="0"/>
        <w:adjustRightInd w:val="0"/>
        <w:jc w:val="both"/>
        <w:rPr>
          <w:rFonts w:ascii="Arial" w:hAnsi="Arial" w:cs="Arial"/>
          <w:color w:val="000000"/>
        </w:rPr>
      </w:pPr>
    </w:p>
    <w:p w14:paraId="7254295F" w14:textId="4938E743"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Os rebites deverão ser em aço ou aço inoxidável, não sendo aceitos os rebites </w:t>
      </w:r>
      <w:smartTag w:uri="urn:schemas-microsoft-com:office:smarttags" w:element="PersonName">
        <w:smartTagPr>
          <w:attr w:name="ProductID" w:val="em alum￭nio. As"/>
        </w:smartTagPr>
        <w:r w:rsidRPr="00E265BC">
          <w:rPr>
            <w:rFonts w:ascii="Arial" w:hAnsi="Arial" w:cs="Arial"/>
            <w:color w:val="000000"/>
          </w:rPr>
          <w:t>em alumínio. As</w:t>
        </w:r>
      </w:smartTag>
      <w:r w:rsidRPr="00E265BC">
        <w:rPr>
          <w:rFonts w:ascii="Arial" w:hAnsi="Arial" w:cs="Arial"/>
          <w:color w:val="000000"/>
        </w:rPr>
        <w:t xml:space="preserve"> bitolas e tipos de rebites deverão ser adequados às cargas e tipo de uso a que se destinem; no caso de fixação de acessórios, deverão os rebites e sua localização ser especificados pelo Fabricante dos Acessórios.</w:t>
      </w:r>
    </w:p>
    <w:p w14:paraId="21C40817" w14:textId="77777777" w:rsidR="00A31407" w:rsidRPr="00E265BC" w:rsidRDefault="00A31407" w:rsidP="00A31407">
      <w:pPr>
        <w:autoSpaceDE w:val="0"/>
        <w:autoSpaceDN w:val="0"/>
        <w:adjustRightInd w:val="0"/>
        <w:jc w:val="both"/>
        <w:rPr>
          <w:rFonts w:ascii="Arial" w:hAnsi="Arial" w:cs="Arial"/>
          <w:color w:val="000000"/>
        </w:rPr>
      </w:pPr>
    </w:p>
    <w:p w14:paraId="65ADBAD7" w14:textId="010E449D" w:rsidR="000F0B46" w:rsidRDefault="00A31407" w:rsidP="000F0B46">
      <w:pPr>
        <w:autoSpaceDE w:val="0"/>
        <w:autoSpaceDN w:val="0"/>
        <w:adjustRightInd w:val="0"/>
        <w:jc w:val="center"/>
        <w:rPr>
          <w:rFonts w:ascii="Arial" w:hAnsi="Arial" w:cs="Arial"/>
          <w:b/>
          <w:bCs/>
          <w:color w:val="000000"/>
        </w:rPr>
      </w:pPr>
      <w:r w:rsidRPr="00E265BC">
        <w:rPr>
          <w:rFonts w:ascii="Arial" w:hAnsi="Arial" w:cs="Arial"/>
          <w:b/>
          <w:bCs/>
          <w:color w:val="000000"/>
        </w:rPr>
        <w:t>Chumbadores e Buchas</w:t>
      </w:r>
    </w:p>
    <w:p w14:paraId="1D8120B9" w14:textId="2F1C246A"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Para fixações em concreto serão sempre utilizados chumbadores metálicos de expansão ou químicos, nas bitolas compatíveis com as cargas solicitantes.</w:t>
      </w:r>
    </w:p>
    <w:p w14:paraId="0C952123" w14:textId="77777777" w:rsidR="000F0B46" w:rsidRDefault="000F0B46" w:rsidP="000F0B46">
      <w:pPr>
        <w:autoSpaceDE w:val="0"/>
        <w:autoSpaceDN w:val="0"/>
        <w:adjustRightInd w:val="0"/>
        <w:jc w:val="both"/>
        <w:rPr>
          <w:rFonts w:ascii="Arial" w:hAnsi="Arial" w:cs="Arial"/>
          <w:color w:val="000000"/>
        </w:rPr>
      </w:pPr>
    </w:p>
    <w:p w14:paraId="7DD10E1A" w14:textId="54E5BD1F"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Fixações em alvenarias de tijolo ou blocos serão com chumbadores químicos adequados ao tipo de bloco e às cargas.</w:t>
      </w:r>
    </w:p>
    <w:p w14:paraId="335DC375" w14:textId="77777777" w:rsidR="000F0B46" w:rsidRDefault="000F0B46" w:rsidP="000F0B46">
      <w:pPr>
        <w:autoSpaceDE w:val="0"/>
        <w:autoSpaceDN w:val="0"/>
        <w:adjustRightInd w:val="0"/>
        <w:jc w:val="both"/>
        <w:rPr>
          <w:rFonts w:ascii="Arial" w:hAnsi="Arial" w:cs="Arial"/>
          <w:color w:val="000000"/>
        </w:rPr>
      </w:pPr>
    </w:p>
    <w:p w14:paraId="061F9147" w14:textId="5024EB25"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Buchas plásticas </w:t>
      </w:r>
      <w:r w:rsidRPr="00CB1B0E">
        <w:rPr>
          <w:rFonts w:ascii="Arial" w:hAnsi="Arial" w:cs="Arial"/>
          <w:bCs/>
          <w:color w:val="000000"/>
        </w:rPr>
        <w:t xml:space="preserve">só poderão ser utilizadas para fixação de elementos acessórios, arremates </w:t>
      </w:r>
      <w:proofErr w:type="spellStart"/>
      <w:r w:rsidRPr="00CB1B0E">
        <w:rPr>
          <w:rFonts w:ascii="Arial" w:hAnsi="Arial" w:cs="Arial"/>
          <w:bCs/>
          <w:color w:val="000000"/>
        </w:rPr>
        <w:t>etc</w:t>
      </w:r>
      <w:proofErr w:type="spellEnd"/>
      <w:r w:rsidRPr="00CB1B0E">
        <w:rPr>
          <w:rFonts w:ascii="Arial" w:hAnsi="Arial" w:cs="Arial"/>
          <w:color w:val="000000"/>
        </w:rPr>
        <w:t>, porém</w:t>
      </w:r>
      <w:r w:rsidRPr="00E265BC">
        <w:rPr>
          <w:rFonts w:ascii="Arial" w:hAnsi="Arial" w:cs="Arial"/>
          <w:color w:val="000000"/>
        </w:rPr>
        <w:t xml:space="preserve"> devem estar sempre ancoradas no concreto, tijolo ou bloco e não nos revestimentos ou emboço.</w:t>
      </w:r>
    </w:p>
    <w:p w14:paraId="041506BF" w14:textId="77777777" w:rsidR="00A31407" w:rsidRPr="00E265BC" w:rsidRDefault="00A31407" w:rsidP="00A31407">
      <w:pPr>
        <w:autoSpaceDE w:val="0"/>
        <w:autoSpaceDN w:val="0"/>
        <w:adjustRightInd w:val="0"/>
        <w:ind w:left="360"/>
        <w:jc w:val="both"/>
        <w:rPr>
          <w:rFonts w:ascii="Arial" w:hAnsi="Arial" w:cs="Arial"/>
          <w:color w:val="000000"/>
        </w:rPr>
      </w:pPr>
    </w:p>
    <w:p w14:paraId="4E0A7E71" w14:textId="6DF1446B"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lastRenderedPageBreak/>
        <w:t>Chumbadores e buchas só poderão ser aplicadas respeitando as distâncias mínimas recomendáveis da borda do elemento estrutural ou alvenaria em que se inserem. O serralheiro deverá ter conhecimento da posição dos elementos estruturais em cada caso de modo a não considerar fixo um chumbador que tenha penetrado apenas em argamassa ou em eventual enchimento. Nesse caso deverá solicitar da CONTRATADA a execução de cinta ou outro elemento estrutural em concreto armado, solidarizado ao concreto da estrutura, ao qual será feita a fixação. Podem ser montados elementos estruturais em aço ancorados no concreto da estrutura e transferindo a carga para a posição conveniente de ancoragem. Tais elementos devem ser perfeitamente protegidos por galvanização e/ou pintura, o que não elimina o uso das fitas de isolamento entre aço e</w:t>
      </w:r>
      <w:r w:rsidR="000F0B46">
        <w:rPr>
          <w:rFonts w:ascii="Arial" w:hAnsi="Arial" w:cs="Arial"/>
          <w:color w:val="000000"/>
        </w:rPr>
        <w:t xml:space="preserve"> </w:t>
      </w:r>
      <w:r w:rsidRPr="00E265BC">
        <w:rPr>
          <w:rFonts w:ascii="Arial" w:hAnsi="Arial" w:cs="Arial"/>
          <w:color w:val="000000"/>
        </w:rPr>
        <w:t>alumínio, conforme especificado.</w:t>
      </w:r>
    </w:p>
    <w:p w14:paraId="03A18FA5" w14:textId="77777777" w:rsidR="00A31407" w:rsidRPr="00E265BC" w:rsidRDefault="00A31407" w:rsidP="00A31407">
      <w:pPr>
        <w:autoSpaceDE w:val="0"/>
        <w:autoSpaceDN w:val="0"/>
        <w:adjustRightInd w:val="0"/>
        <w:jc w:val="both"/>
        <w:rPr>
          <w:rFonts w:ascii="Arial" w:hAnsi="Arial" w:cs="Arial"/>
          <w:color w:val="000000"/>
        </w:rPr>
      </w:pPr>
    </w:p>
    <w:p w14:paraId="68105134"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Gaxetas</w:t>
      </w:r>
    </w:p>
    <w:p w14:paraId="550834CC" w14:textId="77777777" w:rsidR="00A31407" w:rsidRPr="00E265BC" w:rsidRDefault="00A31407" w:rsidP="00A31407">
      <w:pPr>
        <w:autoSpaceDE w:val="0"/>
        <w:autoSpaceDN w:val="0"/>
        <w:adjustRightInd w:val="0"/>
        <w:jc w:val="both"/>
        <w:rPr>
          <w:rFonts w:ascii="Arial" w:hAnsi="Arial" w:cs="Arial"/>
          <w:b/>
          <w:bCs/>
          <w:color w:val="000000"/>
        </w:rPr>
      </w:pPr>
    </w:p>
    <w:p w14:paraId="36DE4815"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Gaxetas de Borracha Sintética</w:t>
      </w:r>
    </w:p>
    <w:p w14:paraId="35D34B26"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As gaxetas serão fabricadas com base em desenhos que garantam desempenho Correto, conforme consta no Projeto e Memorial Descritivo. As dimensões deverão ser cuidadosamente definidas para garantir a perfeita vedação dos caixilhos.</w:t>
      </w:r>
    </w:p>
    <w:p w14:paraId="05F6BE0F"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Amostras deverão ser testadas na oficina do serralheiro e na obra para verificar se as medidas estão corretas, se as gaxetas são facilmente instaladas – “engavetadas” ou por pressão – e a compressão com os quadros fechados, antes da aprovação dos moldes.</w:t>
      </w:r>
    </w:p>
    <w:p w14:paraId="65E60357" w14:textId="77777777" w:rsidR="00A31407" w:rsidRPr="00E265BC" w:rsidRDefault="00A31407" w:rsidP="00A31407">
      <w:pPr>
        <w:autoSpaceDE w:val="0"/>
        <w:autoSpaceDN w:val="0"/>
        <w:adjustRightInd w:val="0"/>
        <w:jc w:val="both"/>
        <w:rPr>
          <w:rFonts w:ascii="Arial" w:hAnsi="Arial" w:cs="Arial"/>
          <w:color w:val="000000"/>
        </w:rPr>
      </w:pPr>
    </w:p>
    <w:p w14:paraId="441AFBCB" w14:textId="77777777" w:rsidR="00A31407" w:rsidRPr="00E265BC" w:rsidRDefault="00A31407" w:rsidP="00A31407">
      <w:pPr>
        <w:autoSpaceDE w:val="0"/>
        <w:autoSpaceDN w:val="0"/>
        <w:adjustRightInd w:val="0"/>
        <w:ind w:left="360"/>
        <w:jc w:val="center"/>
        <w:rPr>
          <w:rFonts w:ascii="Arial" w:hAnsi="Arial" w:cs="Arial"/>
          <w:b/>
          <w:bCs/>
          <w:color w:val="000000"/>
        </w:rPr>
      </w:pPr>
      <w:r w:rsidRPr="00E265BC">
        <w:rPr>
          <w:rFonts w:ascii="Arial" w:hAnsi="Arial" w:cs="Arial"/>
          <w:b/>
          <w:bCs/>
          <w:color w:val="000000"/>
        </w:rPr>
        <w:t>Gaxetas de EPDM</w:t>
      </w:r>
    </w:p>
    <w:p w14:paraId="0FEACC6B"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Deverão ser fabricadas de acordo com as seguintes Normas:</w:t>
      </w:r>
    </w:p>
    <w:p w14:paraId="3DB0D37A" w14:textId="77777777" w:rsidR="00A31407" w:rsidRPr="00CB1B0E" w:rsidRDefault="00A31407" w:rsidP="000F0B46">
      <w:pPr>
        <w:autoSpaceDE w:val="0"/>
        <w:autoSpaceDN w:val="0"/>
        <w:adjustRightInd w:val="0"/>
        <w:jc w:val="both"/>
        <w:rPr>
          <w:rFonts w:ascii="Arial" w:hAnsi="Arial" w:cs="Arial"/>
          <w:bCs/>
          <w:color w:val="000000"/>
        </w:rPr>
      </w:pPr>
      <w:r w:rsidRPr="00CB1B0E">
        <w:rPr>
          <w:rFonts w:ascii="Arial" w:hAnsi="Arial" w:cs="Arial"/>
          <w:bCs/>
          <w:color w:val="000000"/>
        </w:rPr>
        <w:t>- NBR 6565/1982, NBR 10025/1987, NBR 7462/1992 e NBR 13756/1996.</w:t>
      </w:r>
    </w:p>
    <w:p w14:paraId="43ADC869" w14:textId="12C3864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A composição da borracha será EPDM com teor máximo de cinzas 7% e apresentando as seguintes características físicas:</w:t>
      </w:r>
    </w:p>
    <w:p w14:paraId="7CEE3CDB"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Alongamento na Ruptura: 250%</w:t>
      </w:r>
    </w:p>
    <w:p w14:paraId="5AA1A028"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Ruptura à Tração: 60 Kgf/cm²</w:t>
      </w:r>
    </w:p>
    <w:p w14:paraId="38C258AD" w14:textId="77777777" w:rsidR="000F0B46"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Deformação Permanente à Compressão: 20%</w:t>
      </w:r>
    </w:p>
    <w:p w14:paraId="1C7F7E5B" w14:textId="28EA1F5F"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 Resistência ao Ozônio: não deve apresentar </w:t>
      </w:r>
      <w:proofErr w:type="spellStart"/>
      <w:r w:rsidRPr="00E265BC">
        <w:rPr>
          <w:rFonts w:ascii="Arial" w:hAnsi="Arial" w:cs="Arial"/>
          <w:color w:val="000000"/>
        </w:rPr>
        <w:t>fendilhamento</w:t>
      </w:r>
      <w:proofErr w:type="spellEnd"/>
      <w:r w:rsidRPr="00E265BC">
        <w:rPr>
          <w:rFonts w:ascii="Arial" w:hAnsi="Arial" w:cs="Arial"/>
          <w:color w:val="000000"/>
        </w:rPr>
        <w:t xml:space="preserve"> no teste ASTM D-1.149</w:t>
      </w:r>
    </w:p>
    <w:p w14:paraId="621F18C9"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Dureza Shore A: 65 +/- 5</w:t>
      </w:r>
    </w:p>
    <w:p w14:paraId="5E06CBE8"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lastRenderedPageBreak/>
        <w:t>Os fornecedores devem ser alertados para o fato de que as gaxetas poderão ser testadas em laboratórios de confiança do SENAC, sendo submetidas aos seguintes testes:</w:t>
      </w:r>
    </w:p>
    <w:p w14:paraId="45C96AE8"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Deformação Permanente na Compressão: 22hs a 70ºC ASTM D 395 Método B;</w:t>
      </w:r>
    </w:p>
    <w:p w14:paraId="5B172823"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Alongamento na Ruptura – Rasgamento: conforme ASTM D 2000-80;</w:t>
      </w:r>
    </w:p>
    <w:p w14:paraId="226BA919"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Medição de Dureza Shore;</w:t>
      </w:r>
    </w:p>
    <w:p w14:paraId="1742EA84"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 Teste de Resistência ao Ozônio: ASTM D 1149 – ensaio a 50 PPCM de Ozônio a 40ºC durante 70 hs – corpo alongado 20% - </w:t>
      </w:r>
      <w:smartTag w:uri="urn:schemas-microsoft-com:office:smarttags" w:element="metricconverter">
        <w:smartTagPr>
          <w:attr w:name="ProductID" w:val="0,3”"/>
        </w:smartTagPr>
        <w:r w:rsidRPr="00E265BC">
          <w:rPr>
            <w:rFonts w:ascii="Arial" w:hAnsi="Arial" w:cs="Arial"/>
            <w:color w:val="000000"/>
          </w:rPr>
          <w:t>0,3”</w:t>
        </w:r>
      </w:smartTag>
      <w:r w:rsidRPr="00E265BC">
        <w:rPr>
          <w:rFonts w:ascii="Arial" w:hAnsi="Arial" w:cs="Arial"/>
          <w:color w:val="000000"/>
        </w:rPr>
        <w:t>;</w:t>
      </w:r>
    </w:p>
    <w:p w14:paraId="7D2B99E6"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Envelhecimento em Forno a Ar.</w:t>
      </w:r>
    </w:p>
    <w:p w14:paraId="0CBC057E"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Serão testados vários conjuntos com 3 amostras das gaxetas.</w:t>
      </w:r>
    </w:p>
    <w:p w14:paraId="242B6CD8"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Só serão aceitas as gaxetas que passarem nos testes acima, sendo </w:t>
      </w:r>
      <w:r w:rsidRPr="00CB1B0E">
        <w:rPr>
          <w:rFonts w:ascii="Arial" w:hAnsi="Arial" w:cs="Arial"/>
          <w:bCs/>
          <w:color w:val="000000"/>
        </w:rPr>
        <w:t>inaceitáveis argumentações</w:t>
      </w:r>
      <w:r w:rsidRPr="00E265BC">
        <w:rPr>
          <w:rFonts w:ascii="Arial" w:hAnsi="Arial" w:cs="Arial"/>
          <w:b/>
          <w:bCs/>
          <w:color w:val="000000"/>
        </w:rPr>
        <w:t xml:space="preserve"> </w:t>
      </w:r>
      <w:r w:rsidRPr="00E265BC">
        <w:rPr>
          <w:rFonts w:ascii="Arial" w:hAnsi="Arial" w:cs="Arial"/>
          <w:color w:val="000000"/>
        </w:rPr>
        <w:t>no caso de sua reprovação.</w:t>
      </w:r>
    </w:p>
    <w:p w14:paraId="30FB6B8B"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As emendas das gaxetas não devem ficar com abertura ou intervalos, mas serão justas e deverão ocorrer nos cantos a 45º sendo as emendas vulcanizadas. Serão aceitos os cantos pré-formados, sendo nesse caso as emendas normais aos alinhamentos da peça com a qual ocorre a solidarização.</w:t>
      </w:r>
    </w:p>
    <w:p w14:paraId="38597B81"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Para evitar deformações e variações nos comprimentos das gaxetas, principalmente o encolhimento das peças, recomenda-se os seguintes cuidados:</w:t>
      </w:r>
    </w:p>
    <w:p w14:paraId="5BE3CCB1"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O fabricante não deverá enrolar as gaxetas ainda quentes após o processo de extrusão;</w:t>
      </w:r>
    </w:p>
    <w:p w14:paraId="4D30916B"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 Os rolos </w:t>
      </w:r>
      <w:r w:rsidRPr="00CB1B0E">
        <w:rPr>
          <w:rFonts w:ascii="Arial" w:hAnsi="Arial" w:cs="Arial"/>
          <w:bCs/>
          <w:color w:val="000000"/>
        </w:rPr>
        <w:t>não deverão</w:t>
      </w:r>
      <w:r w:rsidRPr="00E265BC">
        <w:rPr>
          <w:rFonts w:ascii="Arial" w:hAnsi="Arial" w:cs="Arial"/>
          <w:b/>
          <w:bCs/>
          <w:color w:val="000000"/>
        </w:rPr>
        <w:t xml:space="preserve"> </w:t>
      </w:r>
      <w:r w:rsidRPr="00E265BC">
        <w:rPr>
          <w:rFonts w:ascii="Arial" w:hAnsi="Arial" w:cs="Arial"/>
          <w:color w:val="000000"/>
        </w:rPr>
        <w:t>ser amarrados com borracha, fios de arame, cordoalha ou materiais finos, mas sim com fitas em papel ou de polietileno, largas, evitando-se o contato da cola com as gaxetas através de uma fita de papel branco intercalada;</w:t>
      </w:r>
    </w:p>
    <w:p w14:paraId="5B479E05"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Ao abrir cada rolo o operário deverá cortar as fitas e evitar transportar ou puxar a borracha tracionando-a, mas sim desenrolar a peça sem esticá-la;</w:t>
      </w:r>
    </w:p>
    <w:p w14:paraId="65861216"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As gaxetas deverão ser estocadas sem empilhar muitos sacos e em local onde não sejam pisadas;</w:t>
      </w:r>
    </w:p>
    <w:p w14:paraId="6370C1E3"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As gaxetas deverão ser cortadas na véspera do dia em que serão utilizadas – conforme o programado.</w:t>
      </w:r>
    </w:p>
    <w:p w14:paraId="77CB10E1"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Esse corte será </w:t>
      </w:r>
      <w:smartTag w:uri="urn:schemas-microsoft-com:office:smarttags" w:element="metricconverter">
        <w:smartTagPr>
          <w:attr w:name="ProductID" w:val="2,5 a"/>
        </w:smartTagPr>
        <w:r w:rsidRPr="00E265BC">
          <w:rPr>
            <w:rFonts w:ascii="Arial" w:hAnsi="Arial" w:cs="Arial"/>
            <w:color w:val="000000"/>
          </w:rPr>
          <w:t>2,5 a</w:t>
        </w:r>
      </w:smartTag>
      <w:r w:rsidRPr="00E265BC">
        <w:rPr>
          <w:rFonts w:ascii="Arial" w:hAnsi="Arial" w:cs="Arial"/>
          <w:color w:val="000000"/>
        </w:rPr>
        <w:t xml:space="preserve"> 3cm maior que o comprimento de uso e as peças ficarão esticadas em repouso durante a noite; o corte e recorte finais serão feitos no momento do uso e as gaxetas serão colocadas sem ser esticadas.</w:t>
      </w:r>
    </w:p>
    <w:p w14:paraId="44538BC3" w14:textId="77777777" w:rsidR="00A31407" w:rsidRDefault="00A31407" w:rsidP="00A31407">
      <w:pPr>
        <w:autoSpaceDE w:val="0"/>
        <w:autoSpaceDN w:val="0"/>
        <w:adjustRightInd w:val="0"/>
        <w:jc w:val="both"/>
        <w:rPr>
          <w:rFonts w:ascii="Arial" w:hAnsi="Arial" w:cs="Arial"/>
          <w:color w:val="000000"/>
        </w:rPr>
      </w:pPr>
    </w:p>
    <w:p w14:paraId="40A30E43" w14:textId="77777777" w:rsidR="00A31407" w:rsidRPr="00E265BC" w:rsidRDefault="00A31407" w:rsidP="00A31407">
      <w:pPr>
        <w:autoSpaceDE w:val="0"/>
        <w:autoSpaceDN w:val="0"/>
        <w:adjustRightInd w:val="0"/>
        <w:jc w:val="center"/>
        <w:rPr>
          <w:rFonts w:ascii="Arial" w:hAnsi="Arial" w:cs="Arial"/>
          <w:b/>
          <w:bCs/>
          <w:color w:val="000000"/>
        </w:rPr>
      </w:pPr>
      <w:r w:rsidRPr="00D64685">
        <w:rPr>
          <w:rFonts w:ascii="Arial" w:hAnsi="Arial" w:cs="Arial"/>
          <w:b/>
          <w:bCs/>
          <w:color w:val="000000"/>
        </w:rPr>
        <w:lastRenderedPageBreak/>
        <w:t>Sugestão de Gaxetas</w:t>
      </w:r>
    </w:p>
    <w:p w14:paraId="6B7BC9AC"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As seguintes gaxetas de fabricantes do mercado, são recomendadas.</w:t>
      </w:r>
    </w:p>
    <w:p w14:paraId="7892EC8B" w14:textId="77777777" w:rsidR="00A31407" w:rsidRPr="00E265BC" w:rsidRDefault="00A31407" w:rsidP="00A31407">
      <w:pPr>
        <w:autoSpaceDE w:val="0"/>
        <w:autoSpaceDN w:val="0"/>
        <w:adjustRightInd w:val="0"/>
        <w:jc w:val="both"/>
        <w:rPr>
          <w:rFonts w:ascii="Arial" w:hAnsi="Arial" w:cs="Arial"/>
          <w:color w:val="000000"/>
        </w:rPr>
      </w:pPr>
    </w:p>
    <w:p w14:paraId="3789866F" w14:textId="77777777" w:rsidR="00A31407" w:rsidRPr="00CB1B0E" w:rsidRDefault="00A31407" w:rsidP="00A31407">
      <w:pPr>
        <w:autoSpaceDE w:val="0"/>
        <w:autoSpaceDN w:val="0"/>
        <w:adjustRightInd w:val="0"/>
        <w:jc w:val="center"/>
        <w:rPr>
          <w:rFonts w:ascii="Arial" w:hAnsi="Arial" w:cs="Arial"/>
          <w:b/>
          <w:color w:val="000000"/>
        </w:rPr>
      </w:pPr>
      <w:r w:rsidRPr="00CB1B0E">
        <w:rPr>
          <w:rFonts w:ascii="Arial" w:hAnsi="Arial" w:cs="Arial"/>
          <w:b/>
          <w:bCs/>
          <w:color w:val="000000"/>
        </w:rPr>
        <w:t xml:space="preserve">EPDM </w:t>
      </w:r>
      <w:r w:rsidRPr="00CB1B0E">
        <w:rPr>
          <w:rFonts w:ascii="Arial" w:hAnsi="Arial" w:cs="Arial"/>
          <w:b/>
          <w:color w:val="000000"/>
        </w:rPr>
        <w:t>- BETA e SEAL</w:t>
      </w:r>
    </w:p>
    <w:p w14:paraId="718F6522"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Os fornecedores que estejam sendo considerados pelo CONTRATADO deverão produzir amostras a serem aprovadas pelo fabricante dos sistemas e linhas a serem usadas e pelo Consultor.</w:t>
      </w:r>
    </w:p>
    <w:p w14:paraId="0340D4C4" w14:textId="77777777" w:rsidR="00A31407" w:rsidRPr="00E265BC" w:rsidRDefault="00A31407" w:rsidP="00A31407">
      <w:pPr>
        <w:autoSpaceDE w:val="0"/>
        <w:autoSpaceDN w:val="0"/>
        <w:adjustRightInd w:val="0"/>
        <w:jc w:val="both"/>
        <w:rPr>
          <w:rFonts w:ascii="Arial" w:hAnsi="Arial" w:cs="Arial"/>
          <w:color w:val="000000"/>
        </w:rPr>
      </w:pPr>
    </w:p>
    <w:p w14:paraId="692F1F25"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Selantes</w:t>
      </w:r>
    </w:p>
    <w:p w14:paraId="4FCAB445"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Serão utilizados no selamento interno dos caixilhos - entre os vidros e o alumínio e entre caixilhos e paramentos das fachadas;</w:t>
      </w:r>
    </w:p>
    <w:p w14:paraId="2E72A624" w14:textId="77777777" w:rsidR="00A31407" w:rsidRPr="00CB1B0E"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Para os selamentos e a fixação dos vidros serão sempre utilizados os SILICONES, sendo aceitos exclusivamente os silicones de </w:t>
      </w:r>
      <w:r w:rsidRPr="00CB1B0E">
        <w:rPr>
          <w:rFonts w:ascii="Arial" w:hAnsi="Arial" w:cs="Arial"/>
          <w:color w:val="000000"/>
        </w:rPr>
        <w:t xml:space="preserve">fabricação </w:t>
      </w:r>
      <w:r w:rsidRPr="00CB1B0E">
        <w:rPr>
          <w:rFonts w:ascii="Arial" w:hAnsi="Arial" w:cs="Arial"/>
          <w:bCs/>
          <w:color w:val="000000"/>
        </w:rPr>
        <w:t xml:space="preserve">Dow-Corning </w:t>
      </w:r>
      <w:r w:rsidRPr="00CB1B0E">
        <w:rPr>
          <w:rFonts w:ascii="Arial" w:hAnsi="Arial" w:cs="Arial"/>
          <w:color w:val="000000"/>
        </w:rPr>
        <w:t xml:space="preserve">ou </w:t>
      </w:r>
      <w:r w:rsidRPr="00CB1B0E">
        <w:rPr>
          <w:rFonts w:ascii="Arial" w:hAnsi="Arial" w:cs="Arial"/>
          <w:bCs/>
          <w:color w:val="000000"/>
        </w:rPr>
        <w:t>GE</w:t>
      </w:r>
      <w:r w:rsidRPr="00CB1B0E">
        <w:rPr>
          <w:rFonts w:ascii="Arial" w:hAnsi="Arial" w:cs="Arial"/>
          <w:color w:val="000000"/>
        </w:rPr>
        <w:t>.</w:t>
      </w:r>
    </w:p>
    <w:p w14:paraId="7F5C7C34"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A aplicação de selantes em locais que exijam limitação para seu adensamento e controle do consumo se fará sobre cordão de material compatível com o selante, isento de óleos.</w:t>
      </w:r>
    </w:p>
    <w:p w14:paraId="1A15E1E3"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Recomenda-se o uso de Cordões de </w:t>
      </w:r>
      <w:proofErr w:type="spellStart"/>
      <w:r w:rsidRPr="00E265BC">
        <w:rPr>
          <w:rFonts w:ascii="Arial" w:hAnsi="Arial" w:cs="Arial"/>
          <w:color w:val="000000"/>
        </w:rPr>
        <w:t>Tarucel</w:t>
      </w:r>
      <w:proofErr w:type="spellEnd"/>
      <w:r w:rsidRPr="00E265BC">
        <w:rPr>
          <w:rFonts w:ascii="Arial" w:hAnsi="Arial" w:cs="Arial"/>
          <w:color w:val="000000"/>
        </w:rPr>
        <w:t xml:space="preserve"> com seção circular e/ou tiras de Polietileno Expandido, células fechadas em </w:t>
      </w:r>
      <w:r w:rsidRPr="00CB1B0E">
        <w:rPr>
          <w:rFonts w:ascii="Arial" w:hAnsi="Arial" w:cs="Arial"/>
          <w:bCs/>
          <w:color w:val="000000"/>
        </w:rPr>
        <w:t>“</w:t>
      </w:r>
      <w:proofErr w:type="spellStart"/>
      <w:r w:rsidRPr="00CB1B0E">
        <w:rPr>
          <w:rFonts w:ascii="Arial" w:hAnsi="Arial" w:cs="Arial"/>
          <w:bCs/>
          <w:color w:val="000000"/>
        </w:rPr>
        <w:t>cross</w:t>
      </w:r>
      <w:proofErr w:type="spellEnd"/>
      <w:r w:rsidRPr="00CB1B0E">
        <w:rPr>
          <w:rFonts w:ascii="Arial" w:hAnsi="Arial" w:cs="Arial"/>
          <w:bCs/>
          <w:color w:val="000000"/>
        </w:rPr>
        <w:t xml:space="preserve"> link”</w:t>
      </w:r>
      <w:r w:rsidRPr="00E265BC">
        <w:rPr>
          <w:rFonts w:ascii="Arial" w:hAnsi="Arial" w:cs="Arial"/>
          <w:b/>
          <w:bCs/>
          <w:color w:val="000000"/>
        </w:rPr>
        <w:t xml:space="preserve"> </w:t>
      </w:r>
      <w:r w:rsidRPr="00E265BC">
        <w:rPr>
          <w:rFonts w:ascii="Arial" w:hAnsi="Arial" w:cs="Arial"/>
          <w:color w:val="000000"/>
        </w:rPr>
        <w:t>com uma face autocolante se necessário – não utilizar material com as 2 faces autocolantes.</w:t>
      </w:r>
    </w:p>
    <w:p w14:paraId="548772D7"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Serão empregados os selantes adequados para cada tipo de situação levando-se em conta os materiais da base onde serão aplicados e as condições de cura local.</w:t>
      </w:r>
    </w:p>
    <w:p w14:paraId="6B4D96D7"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Importante:</w:t>
      </w:r>
    </w:p>
    <w:p w14:paraId="1AA0B629" w14:textId="77777777" w:rsidR="00A31407" w:rsidRPr="00E265BC" w:rsidRDefault="00A31407" w:rsidP="00A31407">
      <w:pPr>
        <w:autoSpaceDE w:val="0"/>
        <w:autoSpaceDN w:val="0"/>
        <w:adjustRightInd w:val="0"/>
        <w:jc w:val="both"/>
        <w:rPr>
          <w:rFonts w:ascii="Arial" w:hAnsi="Arial" w:cs="Arial"/>
          <w:b/>
          <w:bCs/>
          <w:color w:val="000000"/>
        </w:rPr>
      </w:pPr>
    </w:p>
    <w:p w14:paraId="227906B5" w14:textId="77777777"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Não empregar selantes que estejam armazenados a mais de 6 (seis) meses.</w:t>
      </w:r>
      <w:r>
        <w:rPr>
          <w:rFonts w:ascii="Arial" w:hAnsi="Arial" w:cs="Arial"/>
          <w:color w:val="000000"/>
        </w:rPr>
        <w:t xml:space="preserve"> </w:t>
      </w:r>
    </w:p>
    <w:p w14:paraId="18030FFE" w14:textId="77777777"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Para aplicação de selantes em cerâmicas, pastilhas, concreto e argamassas, a ancoragem deve ser testada. Para esses materiais a limpeza deve ser ainda mais rigorosa.</w:t>
      </w:r>
      <w:r>
        <w:rPr>
          <w:rFonts w:ascii="Arial" w:hAnsi="Arial" w:cs="Arial"/>
          <w:color w:val="000000"/>
        </w:rPr>
        <w:t xml:space="preserve"> </w:t>
      </w:r>
    </w:p>
    <w:p w14:paraId="48894CA1" w14:textId="77777777" w:rsidR="00A31407" w:rsidRPr="00E265BC" w:rsidRDefault="00A31407" w:rsidP="000F0B46">
      <w:pPr>
        <w:autoSpaceDE w:val="0"/>
        <w:autoSpaceDN w:val="0"/>
        <w:adjustRightInd w:val="0"/>
        <w:jc w:val="both"/>
        <w:rPr>
          <w:rFonts w:ascii="Arial" w:hAnsi="Arial" w:cs="Arial"/>
          <w:color w:val="000000"/>
        </w:rPr>
      </w:pPr>
      <w:r w:rsidRPr="00CB1B0E">
        <w:rPr>
          <w:rFonts w:ascii="Arial" w:hAnsi="Arial" w:cs="Arial"/>
          <w:bCs/>
          <w:color w:val="000000"/>
        </w:rPr>
        <w:t>Panos de Limpeza</w:t>
      </w:r>
      <w:r w:rsidRPr="00E265BC">
        <w:rPr>
          <w:rFonts w:ascii="Arial" w:hAnsi="Arial" w:cs="Arial"/>
          <w:b/>
          <w:bCs/>
          <w:color w:val="000000"/>
        </w:rPr>
        <w:t xml:space="preserve"> </w:t>
      </w:r>
      <w:r w:rsidRPr="00E265BC">
        <w:rPr>
          <w:rFonts w:ascii="Arial" w:hAnsi="Arial" w:cs="Arial"/>
          <w:color w:val="000000"/>
        </w:rPr>
        <w:t xml:space="preserve">– O sistema de limpeza a ser adotado será o chamado de “dois panos”, ou seja, serão utilizados panos que não soltem “felpas”, de algodão ou gaze – não serão permitidas estopas - grande quantidade de pano deverá estar disponível para evitar o uso de panos sujos. Serão usados panos limpos embebidos no produto de limpeza – MEK, MIBK, TOLUENO ou ÁLCOOL ISOPROPÍLICO – limpando-se rigorosamente as frestas das juntas e todas as superfícies que deverão receber silicone. Logo após a </w:t>
      </w:r>
      <w:r w:rsidRPr="00E265BC">
        <w:rPr>
          <w:rFonts w:ascii="Arial" w:hAnsi="Arial" w:cs="Arial"/>
          <w:color w:val="000000"/>
        </w:rPr>
        <w:lastRenderedPageBreak/>
        <w:t>aplicação do produto será utilizado um pano limpo para secar a superfície aplicando-se então o silicone imediatamente.</w:t>
      </w:r>
    </w:p>
    <w:p w14:paraId="564D8FA8"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Fita Crepe – Para proteção das superfície durante a aplicação dos selantes. Deverão ser adquiridas as fitas na largura adequada para proteger totalmente o alumínio e na mesma largura para proteger o vidro. Na proteção do vidro deve-se deixar a fita um pouco afastada da borda do alumínio para que o selante tenha um acabamento com leve inclinação para fora.</w:t>
      </w:r>
    </w:p>
    <w:p w14:paraId="788D11B2"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Todos os furos de parafusos ou rebites Pop deverão ser vedados com selantes.</w:t>
      </w:r>
    </w:p>
    <w:p w14:paraId="56ECC88F"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A especificação dos selantes deverá constar dos desenhos do Projeto Executivo do Fornecedor e são obrigatórios os testes de aderência </w:t>
      </w:r>
      <w:r w:rsidRPr="00CB1B0E">
        <w:rPr>
          <w:rFonts w:ascii="Arial" w:hAnsi="Arial" w:cs="Arial"/>
          <w:bCs/>
          <w:color w:val="000000"/>
        </w:rPr>
        <w:t xml:space="preserve">antes </w:t>
      </w:r>
      <w:r w:rsidRPr="00E265BC">
        <w:rPr>
          <w:rFonts w:ascii="Arial" w:hAnsi="Arial" w:cs="Arial"/>
          <w:color w:val="000000"/>
        </w:rPr>
        <w:t>da aplicação dos selantes.</w:t>
      </w:r>
    </w:p>
    <w:p w14:paraId="54D6E932"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Deverá ser testada, principalmente, a aderência do silicone aos perfis pintados, ao concreto e outros materiais porosos.</w:t>
      </w:r>
    </w:p>
    <w:p w14:paraId="53BCF56F"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No caso de revestimentos resinosos ou porosos que resultem em superfície heterogênea, deve haver uma limitação desse revestimento no limite da área onde será aplicado o selamento, que se fará sobre superfície compatível com a adesão necessária.</w:t>
      </w:r>
    </w:p>
    <w:p w14:paraId="13208E1A"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Para os selamentos em geral indica-se o silicone Dow-Corning DC-791 ou GE SCS 1800 e, para casos especiais o DC-790 ou GE SCS 2000. Não devem ser substituídos por qualquer silicone sem consulta ao Consultor sendo importante a compatibilidade do Módulo do Silicone com o local, o substrato e condições de sua utilização.</w:t>
      </w:r>
    </w:p>
    <w:p w14:paraId="6E106D85" w14:textId="77777777" w:rsidR="000F0B46"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A adesão dos silicones em painéis pré-fabricados deverá ser testada </w:t>
      </w:r>
      <w:r w:rsidRPr="00CB1B0E">
        <w:rPr>
          <w:rFonts w:ascii="Arial" w:hAnsi="Arial" w:cs="Arial"/>
          <w:bCs/>
          <w:color w:val="000000"/>
        </w:rPr>
        <w:t xml:space="preserve">com rigor </w:t>
      </w:r>
      <w:r w:rsidRPr="00CB1B0E">
        <w:rPr>
          <w:rFonts w:ascii="Arial" w:hAnsi="Arial" w:cs="Arial"/>
          <w:color w:val="000000"/>
        </w:rPr>
        <w:t>devido à eventual presença de desmoldantes e outros prod</w:t>
      </w:r>
      <w:r w:rsidRPr="00E265BC">
        <w:rPr>
          <w:rFonts w:ascii="Arial" w:hAnsi="Arial" w:cs="Arial"/>
          <w:color w:val="000000"/>
        </w:rPr>
        <w:t xml:space="preserve">utos incompatíveis com os silicones ou revestimentos de difícil selamento. </w:t>
      </w:r>
    </w:p>
    <w:p w14:paraId="62F828B3" w14:textId="12D0C489"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O serralheiro deverá acertar com o fornecedor dos painéis e o do silicone esses ensaios, com a maior antecedência, pois os resultados podem levar até 21 dias. O mesmo se aplica aos perfis de alumínio pintados.</w:t>
      </w:r>
    </w:p>
    <w:p w14:paraId="653E5023" w14:textId="77777777"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Nenhuma aplicação dos selantes, em qualquer situação, será aceita sem que se tenha os relatórios dos testes e sua certificação, a serem emitidos pelo do fabricante dos selantes,</w:t>
      </w:r>
      <w:r>
        <w:rPr>
          <w:rFonts w:ascii="Arial" w:hAnsi="Arial" w:cs="Arial"/>
          <w:color w:val="000000"/>
        </w:rPr>
        <w:t xml:space="preserve"> </w:t>
      </w:r>
      <w:r w:rsidRPr="00E265BC">
        <w:rPr>
          <w:rFonts w:ascii="Arial" w:hAnsi="Arial" w:cs="Arial"/>
          <w:color w:val="000000"/>
        </w:rPr>
        <w:t>sendo a responsabilidade de sua obtenção do Serralheiro Contratado.</w:t>
      </w:r>
    </w:p>
    <w:p w14:paraId="54748561"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Em casos específicos, de acordo com as condições de uso, deve-se consultar a Dow- Corning, que indicará opções para os silicones mais adequados. Essas consultas serão feitas pela CONTRATADA, </w:t>
      </w:r>
      <w:r w:rsidRPr="00E265BC">
        <w:rPr>
          <w:rFonts w:ascii="Arial" w:hAnsi="Arial" w:cs="Arial"/>
          <w:color w:val="000000"/>
        </w:rPr>
        <w:lastRenderedPageBreak/>
        <w:t>o Consultor ou pelo Serralheiro, com o conhecimento do Consultor, devendo as indicações da Dow-Corning ou GE, ser feitas por escrito, sempre endereçadas e copiadas à CONTRATADA e ao Consultor.</w:t>
      </w:r>
    </w:p>
    <w:p w14:paraId="152DBDBF" w14:textId="77777777"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Qualquer outro tipo de silicone só poderá ser utilizado após aprovação do Consultor para o produto, suas Condições de Uso, Garantias e Certificação a serem fornecidas pelo Fabricante. Essa aprovação exigirá testes e ensaios para as diferentes condições de uso.</w:t>
      </w:r>
    </w:p>
    <w:p w14:paraId="16D50442" w14:textId="77777777" w:rsidR="00A31407" w:rsidRPr="00E265BC" w:rsidRDefault="00A31407" w:rsidP="000F0B46">
      <w:pPr>
        <w:autoSpaceDE w:val="0"/>
        <w:autoSpaceDN w:val="0"/>
        <w:adjustRightInd w:val="0"/>
        <w:jc w:val="both"/>
        <w:rPr>
          <w:rFonts w:ascii="Arial" w:hAnsi="Arial" w:cs="Arial"/>
          <w:color w:val="000000"/>
        </w:rPr>
      </w:pPr>
      <w:r w:rsidRPr="00CB1B0E">
        <w:rPr>
          <w:rFonts w:ascii="Arial" w:hAnsi="Arial" w:cs="Arial"/>
          <w:bCs/>
          <w:color w:val="000000"/>
        </w:rPr>
        <w:t>Nota</w:t>
      </w:r>
      <w:r w:rsidRPr="00E265BC">
        <w:rPr>
          <w:rFonts w:ascii="Arial" w:hAnsi="Arial" w:cs="Arial"/>
          <w:b/>
          <w:bCs/>
          <w:color w:val="000000"/>
        </w:rPr>
        <w:t xml:space="preserve">: </w:t>
      </w:r>
      <w:r w:rsidRPr="00E265BC">
        <w:rPr>
          <w:rFonts w:ascii="Arial" w:hAnsi="Arial" w:cs="Arial"/>
          <w:color w:val="000000"/>
        </w:rPr>
        <w:t>O “</w:t>
      </w:r>
      <w:proofErr w:type="spellStart"/>
      <w:r w:rsidRPr="00E265BC">
        <w:rPr>
          <w:rFonts w:ascii="Arial" w:hAnsi="Arial" w:cs="Arial"/>
          <w:color w:val="000000"/>
        </w:rPr>
        <w:t>bite</w:t>
      </w:r>
      <w:proofErr w:type="spellEnd"/>
      <w:r w:rsidRPr="00E265BC">
        <w:rPr>
          <w:rFonts w:ascii="Arial" w:hAnsi="Arial" w:cs="Arial"/>
          <w:color w:val="000000"/>
        </w:rPr>
        <w:t>” do cordão de silicone para colagem dos vidros deverá ser CALCULADO para a maior sucção encontrada, pelo fabricante do silicone, sendo o cálculo submetido ao Consultor.</w:t>
      </w:r>
    </w:p>
    <w:p w14:paraId="0511107A" w14:textId="77777777"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A aplicação de selantes não deve ser feita sobre superfícies molhadas ou úmidas nem quando as mesmas atinjam altas temperaturas devendo os selamentos ser programados para ocorrerem em períodos do dia em que as temperaturas dos substratos estejam dentro do considerado normal.</w:t>
      </w:r>
    </w:p>
    <w:p w14:paraId="7AB1CA25" w14:textId="77777777" w:rsidR="00A31407" w:rsidRPr="00E265BC" w:rsidRDefault="00A31407" w:rsidP="000F0B46">
      <w:pPr>
        <w:autoSpaceDE w:val="0"/>
        <w:autoSpaceDN w:val="0"/>
        <w:adjustRightInd w:val="0"/>
        <w:jc w:val="both"/>
        <w:rPr>
          <w:rFonts w:ascii="Arial" w:hAnsi="Arial" w:cs="Arial"/>
          <w:color w:val="000000"/>
        </w:rPr>
      </w:pPr>
      <w:r w:rsidRPr="00CB1B0E">
        <w:rPr>
          <w:rFonts w:ascii="Arial" w:hAnsi="Arial" w:cs="Arial"/>
          <w:bCs/>
          <w:color w:val="000000"/>
        </w:rPr>
        <w:t xml:space="preserve">NÃO SERÁ ACEITA A COLAGEM DE VIDROS EM SISTEMA “GLAZING” USANDO FITAS COLANTES DUPLA-FACE DE QUALQUER NATUREZA. </w:t>
      </w:r>
      <w:r w:rsidRPr="00E265BC">
        <w:rPr>
          <w:rFonts w:ascii="Arial" w:hAnsi="Arial" w:cs="Arial"/>
          <w:color w:val="000000"/>
        </w:rPr>
        <w:t>As fitas dupla face só serão aceitas para ligação entre peças metálicas ou metal e concreto.</w:t>
      </w:r>
    </w:p>
    <w:p w14:paraId="11A4E5A1" w14:textId="77777777" w:rsidR="00A31407" w:rsidRPr="00E265BC" w:rsidRDefault="00A31407" w:rsidP="00A31407">
      <w:pPr>
        <w:autoSpaceDE w:val="0"/>
        <w:autoSpaceDN w:val="0"/>
        <w:adjustRightInd w:val="0"/>
        <w:jc w:val="both"/>
        <w:rPr>
          <w:rFonts w:ascii="Arial" w:hAnsi="Arial" w:cs="Arial"/>
          <w:color w:val="000000"/>
        </w:rPr>
      </w:pPr>
    </w:p>
    <w:p w14:paraId="7E0A1273"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Tratamentos</w:t>
      </w:r>
    </w:p>
    <w:p w14:paraId="6372B21F"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Os perfis de alumínio serão anodizados na cor natural</w:t>
      </w:r>
    </w:p>
    <w:p w14:paraId="42284247" w14:textId="77777777" w:rsidR="00A31407" w:rsidRPr="00E265BC" w:rsidRDefault="00A31407" w:rsidP="00A31407">
      <w:pPr>
        <w:autoSpaceDE w:val="0"/>
        <w:autoSpaceDN w:val="0"/>
        <w:adjustRightInd w:val="0"/>
        <w:jc w:val="both"/>
        <w:rPr>
          <w:rFonts w:ascii="Arial" w:hAnsi="Arial" w:cs="Arial"/>
          <w:color w:val="000000"/>
        </w:rPr>
      </w:pPr>
    </w:p>
    <w:p w14:paraId="1D8370AB"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Anodização</w:t>
      </w:r>
    </w:p>
    <w:p w14:paraId="5685FF8D" w14:textId="77777777" w:rsidR="00A31407" w:rsidRPr="00CB1B0E"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Para os perfis </w:t>
      </w:r>
      <w:r w:rsidRPr="00CB1B0E">
        <w:rPr>
          <w:rFonts w:ascii="Arial" w:hAnsi="Arial" w:cs="Arial"/>
          <w:color w:val="000000"/>
        </w:rPr>
        <w:t xml:space="preserve">das </w:t>
      </w:r>
      <w:r w:rsidRPr="00CB1B0E">
        <w:rPr>
          <w:rFonts w:ascii="Arial" w:hAnsi="Arial" w:cs="Arial"/>
          <w:bCs/>
          <w:color w:val="000000"/>
        </w:rPr>
        <w:t xml:space="preserve">esquadrias </w:t>
      </w:r>
      <w:r w:rsidRPr="00CB1B0E">
        <w:rPr>
          <w:rFonts w:ascii="Arial" w:hAnsi="Arial" w:cs="Arial"/>
          <w:color w:val="000000"/>
        </w:rPr>
        <w:t xml:space="preserve">a serem anodizados, o alumínio das esquadrias deverá receber camada anódica </w:t>
      </w:r>
      <w:r w:rsidRPr="00CB1B0E">
        <w:rPr>
          <w:rFonts w:ascii="Arial" w:hAnsi="Arial" w:cs="Arial"/>
          <w:bCs/>
          <w:color w:val="000000"/>
        </w:rPr>
        <w:t xml:space="preserve">A-18 de </w:t>
      </w:r>
      <w:smartTag w:uri="urn:schemas-microsoft-com:office:smarttags" w:element="metricconverter">
        <w:smartTagPr>
          <w:attr w:name="ProductID" w:val="15 a"/>
        </w:smartTagPr>
        <w:r w:rsidRPr="00CB1B0E">
          <w:rPr>
            <w:rFonts w:ascii="Arial" w:hAnsi="Arial" w:cs="Arial"/>
            <w:bCs/>
            <w:color w:val="000000"/>
          </w:rPr>
          <w:t>15 a</w:t>
        </w:r>
      </w:smartTag>
      <w:r w:rsidRPr="00CB1B0E">
        <w:rPr>
          <w:rFonts w:ascii="Arial" w:hAnsi="Arial" w:cs="Arial"/>
          <w:bCs/>
          <w:color w:val="000000"/>
        </w:rPr>
        <w:t xml:space="preserve"> 20 “micra”</w:t>
      </w:r>
      <w:r w:rsidRPr="00CB1B0E">
        <w:rPr>
          <w:rFonts w:ascii="Arial" w:hAnsi="Arial" w:cs="Arial"/>
          <w:color w:val="000000"/>
        </w:rPr>
        <w:t xml:space="preserve">, por </w:t>
      </w:r>
      <w:proofErr w:type="spellStart"/>
      <w:r w:rsidRPr="00CB1B0E">
        <w:rPr>
          <w:rFonts w:ascii="Arial" w:hAnsi="Arial" w:cs="Arial"/>
          <w:color w:val="000000"/>
        </w:rPr>
        <w:t>eletro-deposição</w:t>
      </w:r>
      <w:proofErr w:type="spellEnd"/>
      <w:r w:rsidRPr="00CB1B0E">
        <w:rPr>
          <w:rFonts w:ascii="Arial" w:hAnsi="Arial" w:cs="Arial"/>
          <w:color w:val="000000"/>
        </w:rPr>
        <w:t xml:space="preserve"> de sais metálicos seguida de selagem, na cor </w:t>
      </w:r>
      <w:r w:rsidRPr="00CB1B0E">
        <w:rPr>
          <w:rFonts w:ascii="Arial" w:hAnsi="Arial" w:cs="Arial"/>
          <w:bCs/>
          <w:color w:val="000000"/>
        </w:rPr>
        <w:t xml:space="preserve">Natural Acetinado </w:t>
      </w:r>
      <w:r w:rsidRPr="00CB1B0E">
        <w:rPr>
          <w:rFonts w:ascii="Arial" w:hAnsi="Arial" w:cs="Arial"/>
          <w:color w:val="000000"/>
        </w:rPr>
        <w:t xml:space="preserve">– pelo menos 75% do material deverá apresentar </w:t>
      </w:r>
      <w:proofErr w:type="spellStart"/>
      <w:r w:rsidRPr="00CB1B0E">
        <w:rPr>
          <w:rFonts w:ascii="Arial" w:hAnsi="Arial" w:cs="Arial"/>
          <w:color w:val="000000"/>
        </w:rPr>
        <w:t>micragem</w:t>
      </w:r>
      <w:proofErr w:type="spellEnd"/>
      <w:r w:rsidRPr="00CB1B0E">
        <w:rPr>
          <w:rFonts w:ascii="Arial" w:hAnsi="Arial" w:cs="Arial"/>
          <w:color w:val="000000"/>
        </w:rPr>
        <w:t xml:space="preserve"> superior a 18 micra.</w:t>
      </w:r>
    </w:p>
    <w:p w14:paraId="6DA99D3C" w14:textId="77777777" w:rsidR="00A31407" w:rsidRPr="00CB1B0E" w:rsidRDefault="00A31407" w:rsidP="000F0B46">
      <w:pPr>
        <w:autoSpaceDE w:val="0"/>
        <w:autoSpaceDN w:val="0"/>
        <w:adjustRightInd w:val="0"/>
        <w:jc w:val="both"/>
        <w:rPr>
          <w:rFonts w:ascii="Arial" w:hAnsi="Arial" w:cs="Arial"/>
          <w:color w:val="000000"/>
        </w:rPr>
      </w:pPr>
      <w:r w:rsidRPr="00CB1B0E">
        <w:rPr>
          <w:rFonts w:ascii="Arial" w:hAnsi="Arial" w:cs="Arial"/>
          <w:color w:val="000000"/>
        </w:rPr>
        <w:t>Serão exigidos os certificados de camada anódica com garantia e a espessura da camada anódica será verificada pela Fiscalização através de medidor digital calibrado. Havendo dúvidas o SENAC poderá enviar amostras para testes da anodização em laboratórios independentes, para aceitação.</w:t>
      </w:r>
    </w:p>
    <w:p w14:paraId="1F01FEE9" w14:textId="77777777" w:rsidR="00A31407" w:rsidRPr="00CB1B0E" w:rsidRDefault="00A31407" w:rsidP="000F0B46">
      <w:pPr>
        <w:autoSpaceDE w:val="0"/>
        <w:autoSpaceDN w:val="0"/>
        <w:adjustRightInd w:val="0"/>
        <w:jc w:val="both"/>
        <w:rPr>
          <w:rFonts w:ascii="Arial" w:hAnsi="Arial" w:cs="Arial"/>
          <w:color w:val="000000"/>
        </w:rPr>
      </w:pPr>
      <w:r w:rsidRPr="00CB1B0E">
        <w:rPr>
          <w:rFonts w:ascii="Arial" w:hAnsi="Arial" w:cs="Arial"/>
          <w:color w:val="000000"/>
        </w:rPr>
        <w:t xml:space="preserve">A selagem atenderá às Normas NBR-9243 e NBR-12613 e poderá ser testada por perda de massa. São aceitas </w:t>
      </w:r>
      <w:proofErr w:type="spellStart"/>
      <w:r w:rsidRPr="00CB1B0E">
        <w:rPr>
          <w:rFonts w:ascii="Arial" w:hAnsi="Arial" w:cs="Arial"/>
          <w:color w:val="000000"/>
        </w:rPr>
        <w:t>anodizações</w:t>
      </w:r>
      <w:proofErr w:type="spellEnd"/>
      <w:r w:rsidRPr="00CB1B0E">
        <w:rPr>
          <w:rFonts w:ascii="Arial" w:hAnsi="Arial" w:cs="Arial"/>
          <w:color w:val="000000"/>
        </w:rPr>
        <w:t xml:space="preserve"> PRODEC e OLGA-COLOR; para outros </w:t>
      </w:r>
      <w:proofErr w:type="spellStart"/>
      <w:r w:rsidRPr="00CB1B0E">
        <w:rPr>
          <w:rFonts w:ascii="Arial" w:hAnsi="Arial" w:cs="Arial"/>
          <w:color w:val="000000"/>
        </w:rPr>
        <w:t>anodizadores</w:t>
      </w:r>
      <w:proofErr w:type="spellEnd"/>
      <w:r w:rsidRPr="00CB1B0E">
        <w:rPr>
          <w:rFonts w:ascii="Arial" w:hAnsi="Arial" w:cs="Arial"/>
          <w:color w:val="000000"/>
        </w:rPr>
        <w:t xml:space="preserve"> o Consultor deverá ser consultado.</w:t>
      </w:r>
    </w:p>
    <w:p w14:paraId="2A9CEAB7" w14:textId="77777777" w:rsidR="00A31407" w:rsidRPr="00CB1B0E" w:rsidRDefault="00A31407" w:rsidP="000F0B46">
      <w:pPr>
        <w:autoSpaceDE w:val="0"/>
        <w:autoSpaceDN w:val="0"/>
        <w:adjustRightInd w:val="0"/>
        <w:jc w:val="both"/>
        <w:rPr>
          <w:rFonts w:ascii="Arial" w:hAnsi="Arial" w:cs="Arial"/>
          <w:color w:val="000000"/>
        </w:rPr>
      </w:pPr>
      <w:r w:rsidRPr="00CB1B0E">
        <w:rPr>
          <w:rFonts w:ascii="Arial" w:hAnsi="Arial" w:cs="Arial"/>
          <w:bCs/>
          <w:color w:val="000000"/>
        </w:rPr>
        <w:lastRenderedPageBreak/>
        <w:t>IMPORTANTE</w:t>
      </w:r>
      <w:r w:rsidRPr="00CB1B0E">
        <w:rPr>
          <w:rFonts w:ascii="Arial" w:hAnsi="Arial" w:cs="Arial"/>
          <w:color w:val="000000"/>
        </w:rPr>
        <w:t xml:space="preserve">: Para a proteção do alumínio, durante a obra, evitando os danos decorrentes de sujeiras de obra – argamassas, gesso, poeira </w:t>
      </w:r>
      <w:proofErr w:type="spellStart"/>
      <w:r w:rsidRPr="00CB1B0E">
        <w:rPr>
          <w:rFonts w:ascii="Arial" w:hAnsi="Arial" w:cs="Arial"/>
          <w:color w:val="000000"/>
        </w:rPr>
        <w:t>etc</w:t>
      </w:r>
      <w:proofErr w:type="spellEnd"/>
      <w:r w:rsidRPr="00CB1B0E">
        <w:rPr>
          <w:rFonts w:ascii="Arial" w:hAnsi="Arial" w:cs="Arial"/>
          <w:color w:val="000000"/>
        </w:rPr>
        <w:t xml:space="preserve"> – o Serralheiro não deve utilizar Vaselina ou produtos similares. A proteção deve ser feita com mantas plásticas envolvendo os perfis ou protegendo o vão total, no caso de já envidraçado.</w:t>
      </w:r>
    </w:p>
    <w:p w14:paraId="60E53F8D" w14:textId="77777777" w:rsidR="00A31407" w:rsidRPr="00E265BC" w:rsidRDefault="00A31407" w:rsidP="000F0B46">
      <w:pPr>
        <w:autoSpaceDE w:val="0"/>
        <w:autoSpaceDN w:val="0"/>
        <w:adjustRightInd w:val="0"/>
        <w:jc w:val="both"/>
        <w:rPr>
          <w:rFonts w:ascii="Arial" w:hAnsi="Arial" w:cs="Arial"/>
          <w:color w:val="000000"/>
        </w:rPr>
      </w:pPr>
      <w:r w:rsidRPr="00CB1B0E">
        <w:rPr>
          <w:rFonts w:ascii="Arial" w:hAnsi="Arial" w:cs="Arial"/>
          <w:color w:val="000000"/>
        </w:rPr>
        <w:t>A CONTRATADA deverá cuidar para que</w:t>
      </w:r>
      <w:r w:rsidRPr="00E265BC">
        <w:rPr>
          <w:rFonts w:ascii="Arial" w:hAnsi="Arial" w:cs="Arial"/>
          <w:color w:val="000000"/>
        </w:rPr>
        <w:t xml:space="preserve"> os trabalhos de construção e revestimentos, inclusive os de seus </w:t>
      </w:r>
      <w:proofErr w:type="spellStart"/>
      <w:r w:rsidRPr="00E265BC">
        <w:rPr>
          <w:rFonts w:ascii="Arial" w:hAnsi="Arial" w:cs="Arial"/>
          <w:color w:val="000000"/>
        </w:rPr>
        <w:t>sub-contratados</w:t>
      </w:r>
      <w:proofErr w:type="spellEnd"/>
      <w:r w:rsidRPr="00E265BC">
        <w:rPr>
          <w:rFonts w:ascii="Arial" w:hAnsi="Arial" w:cs="Arial"/>
          <w:color w:val="000000"/>
        </w:rPr>
        <w:t>, não danifiquem as esquadrias já montadas.</w:t>
      </w:r>
    </w:p>
    <w:p w14:paraId="55C3F297"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O Serralheiro deverá apresentar por escrito qualquer queixa relativa a este item, para que o Consultor possa intervir junto à CONTRATADA.</w:t>
      </w:r>
    </w:p>
    <w:p w14:paraId="593E7A0C" w14:textId="77777777" w:rsidR="00A31407" w:rsidRPr="00E265BC" w:rsidRDefault="00A31407" w:rsidP="00A31407">
      <w:pPr>
        <w:autoSpaceDE w:val="0"/>
        <w:autoSpaceDN w:val="0"/>
        <w:adjustRightInd w:val="0"/>
        <w:jc w:val="both"/>
        <w:rPr>
          <w:rFonts w:ascii="Arial" w:hAnsi="Arial" w:cs="Arial"/>
          <w:color w:val="000000"/>
        </w:rPr>
      </w:pPr>
    </w:p>
    <w:p w14:paraId="4CDD0D7A" w14:textId="77777777" w:rsidR="00A31407" w:rsidRPr="00E265BC" w:rsidRDefault="00A31407" w:rsidP="00A31407">
      <w:pPr>
        <w:tabs>
          <w:tab w:val="left" w:pos="426"/>
        </w:tabs>
        <w:spacing w:before="240" w:after="120"/>
        <w:ind w:left="1080"/>
        <w:jc w:val="center"/>
        <w:rPr>
          <w:rFonts w:ascii="Arial" w:hAnsi="Arial" w:cs="Arial"/>
          <w:b/>
          <w:snapToGrid w:val="0"/>
        </w:rPr>
      </w:pPr>
      <w:bookmarkStart w:id="133" w:name="_Toc184027526"/>
      <w:bookmarkStart w:id="134" w:name="_Toc185149623"/>
      <w:r w:rsidRPr="00E265BC">
        <w:rPr>
          <w:rFonts w:ascii="Arial" w:hAnsi="Arial" w:cs="Arial"/>
          <w:b/>
          <w:snapToGrid w:val="0"/>
        </w:rPr>
        <w:t>Esquadrias de Vidro Temperado</w:t>
      </w:r>
      <w:bookmarkEnd w:id="133"/>
      <w:r w:rsidRPr="00E265BC">
        <w:rPr>
          <w:rFonts w:ascii="Arial" w:hAnsi="Arial" w:cs="Arial"/>
          <w:b/>
          <w:snapToGrid w:val="0"/>
        </w:rPr>
        <w:t>, com Ferragens</w:t>
      </w:r>
      <w:bookmarkEnd w:id="134"/>
    </w:p>
    <w:p w14:paraId="575AE978" w14:textId="77777777" w:rsidR="00A31407" w:rsidRPr="00E265BC" w:rsidRDefault="00A31407" w:rsidP="000F0B46">
      <w:pPr>
        <w:spacing w:after="120"/>
        <w:jc w:val="both"/>
        <w:rPr>
          <w:rFonts w:ascii="Arial" w:hAnsi="Arial" w:cs="Arial"/>
        </w:rPr>
      </w:pPr>
      <w:r w:rsidRPr="00E265BC">
        <w:rPr>
          <w:rFonts w:ascii="Arial" w:hAnsi="Arial" w:cs="Arial"/>
        </w:rPr>
        <w:t>Serão executadas de acordo com os desenhos indicativos do projeto de arquitetura e deverão ter suas medidas conferidas no local, antes de sua fabricação. O projeto executivo destas esquadrias deverá ser apresentado para aprovação do arquiteto Autor do projeto e pela Fiscalização. A entrega desses projetos deverá ocorrer em até 4 (quatro) meses após a emissão da ordem de serviço.</w:t>
      </w:r>
    </w:p>
    <w:p w14:paraId="55BB8CDD" w14:textId="77777777" w:rsidR="00A31407" w:rsidRPr="00CB1B0E" w:rsidRDefault="00A31407" w:rsidP="00A31407">
      <w:pPr>
        <w:tabs>
          <w:tab w:val="left" w:pos="1985"/>
          <w:tab w:val="left" w:pos="2552"/>
          <w:tab w:val="num" w:pos="4122"/>
        </w:tabs>
        <w:autoSpaceDE w:val="0"/>
        <w:autoSpaceDN w:val="0"/>
        <w:adjustRightInd w:val="0"/>
        <w:spacing w:before="240" w:after="120"/>
        <w:jc w:val="center"/>
        <w:rPr>
          <w:rFonts w:ascii="Arial" w:hAnsi="Arial" w:cs="Arial"/>
          <w:b/>
          <w:i/>
          <w:u w:val="single"/>
        </w:rPr>
      </w:pPr>
      <w:bookmarkStart w:id="135" w:name="_Toc184027594"/>
      <w:r w:rsidRPr="00CB1B0E">
        <w:rPr>
          <w:rFonts w:ascii="Arial" w:hAnsi="Arial" w:cs="Arial"/>
          <w:b/>
          <w:i/>
          <w:u w:val="single"/>
        </w:rPr>
        <w:t>Fixação de Vidros Temperados</w:t>
      </w:r>
      <w:bookmarkEnd w:id="135"/>
    </w:p>
    <w:p w14:paraId="1717E62F" w14:textId="77777777" w:rsidR="00A31407" w:rsidRPr="00CB1B0E" w:rsidRDefault="00A31407" w:rsidP="000F0B46">
      <w:pPr>
        <w:spacing w:after="120"/>
        <w:jc w:val="both"/>
        <w:rPr>
          <w:rFonts w:ascii="Arial" w:hAnsi="Arial" w:cs="Arial"/>
        </w:rPr>
      </w:pPr>
      <w:r w:rsidRPr="00CB1B0E">
        <w:rPr>
          <w:rFonts w:ascii="Arial" w:hAnsi="Arial" w:cs="Arial"/>
        </w:rPr>
        <w:t xml:space="preserve">Tipo: Linha DG Acabamento Aço Inox </w:t>
      </w:r>
      <w:proofErr w:type="spellStart"/>
      <w:r w:rsidRPr="00CB1B0E">
        <w:rPr>
          <w:rFonts w:ascii="Arial" w:hAnsi="Arial" w:cs="Arial"/>
        </w:rPr>
        <w:t>Dorma</w:t>
      </w:r>
      <w:proofErr w:type="spellEnd"/>
      <w:r w:rsidRPr="00CB1B0E">
        <w:rPr>
          <w:rFonts w:ascii="Arial" w:hAnsi="Arial" w:cs="Arial"/>
        </w:rPr>
        <w:t xml:space="preserve"> Glass ou equivalente.</w:t>
      </w:r>
    </w:p>
    <w:p w14:paraId="0AE66222" w14:textId="77777777" w:rsidR="00A31407" w:rsidRPr="00CB1B0E" w:rsidRDefault="00A31407" w:rsidP="000F0B46">
      <w:pPr>
        <w:spacing w:after="120"/>
        <w:jc w:val="both"/>
        <w:rPr>
          <w:rFonts w:ascii="Arial" w:hAnsi="Arial" w:cs="Arial"/>
        </w:rPr>
      </w:pPr>
      <w:r w:rsidRPr="00CB1B0E">
        <w:rPr>
          <w:rFonts w:ascii="Arial" w:hAnsi="Arial" w:cs="Arial"/>
        </w:rPr>
        <w:t>Aplicação: Em todos os painéis de vidro temperado, conforme projeto de arquitetura.</w:t>
      </w:r>
    </w:p>
    <w:p w14:paraId="434F69A6" w14:textId="77777777" w:rsidR="00A31407" w:rsidRDefault="00A31407" w:rsidP="000F0B46">
      <w:pPr>
        <w:spacing w:after="120"/>
        <w:jc w:val="both"/>
        <w:rPr>
          <w:rFonts w:ascii="Arial" w:hAnsi="Arial" w:cs="Arial"/>
        </w:rPr>
      </w:pPr>
      <w:r w:rsidRPr="00CB1B0E">
        <w:rPr>
          <w:rFonts w:ascii="Arial" w:hAnsi="Arial" w:cs="Arial"/>
        </w:rPr>
        <w:t>Observações: Instalar todas as peças necessárias, recomendadas pelo fabricante,</w:t>
      </w:r>
      <w:r w:rsidRPr="00E265BC">
        <w:rPr>
          <w:rFonts w:ascii="Arial" w:hAnsi="Arial" w:cs="Arial"/>
        </w:rPr>
        <w:t xml:space="preserve"> para garantir a rigidez do conjunto.</w:t>
      </w:r>
      <w:bookmarkStart w:id="136" w:name="_Toc184027595"/>
    </w:p>
    <w:p w14:paraId="5894E117" w14:textId="77777777" w:rsidR="00A31407" w:rsidRDefault="00A31407" w:rsidP="00A31407">
      <w:pPr>
        <w:spacing w:after="120"/>
        <w:ind w:left="360"/>
        <w:jc w:val="both"/>
        <w:rPr>
          <w:rFonts w:ascii="Arial" w:hAnsi="Arial" w:cs="Arial"/>
        </w:rPr>
      </w:pPr>
    </w:p>
    <w:p w14:paraId="628C1CC0" w14:textId="77777777" w:rsidR="00A31407" w:rsidRPr="00CB1B0E" w:rsidRDefault="00A31407" w:rsidP="00A31407">
      <w:pPr>
        <w:spacing w:after="120"/>
        <w:ind w:left="360"/>
        <w:jc w:val="center"/>
        <w:rPr>
          <w:rFonts w:ascii="Arial" w:hAnsi="Arial" w:cs="Arial"/>
          <w:b/>
        </w:rPr>
      </w:pPr>
      <w:r w:rsidRPr="00CB1B0E">
        <w:rPr>
          <w:rFonts w:ascii="Arial" w:hAnsi="Arial" w:cs="Arial"/>
          <w:b/>
          <w:i/>
          <w:u w:val="single"/>
        </w:rPr>
        <w:t>Mola de Piso para Vidros Temperados</w:t>
      </w:r>
      <w:bookmarkEnd w:id="136"/>
    </w:p>
    <w:p w14:paraId="3437D315" w14:textId="77777777" w:rsidR="00A31407" w:rsidRPr="00CB1B0E" w:rsidRDefault="00A31407" w:rsidP="000F0B46">
      <w:pPr>
        <w:spacing w:after="120"/>
        <w:jc w:val="both"/>
        <w:rPr>
          <w:rFonts w:ascii="Arial" w:hAnsi="Arial" w:cs="Arial"/>
        </w:rPr>
      </w:pPr>
      <w:r w:rsidRPr="00CB1B0E">
        <w:rPr>
          <w:rFonts w:ascii="Arial" w:hAnsi="Arial" w:cs="Arial"/>
        </w:rPr>
        <w:t>Quantidade: 01 (uma) para cada folha de porta.</w:t>
      </w:r>
    </w:p>
    <w:p w14:paraId="5CA9A498" w14:textId="77777777" w:rsidR="00A31407" w:rsidRPr="00CB1B0E" w:rsidRDefault="00A31407" w:rsidP="000F0B46">
      <w:pPr>
        <w:spacing w:after="120"/>
        <w:jc w:val="both"/>
        <w:rPr>
          <w:rFonts w:ascii="Arial" w:hAnsi="Arial" w:cs="Arial"/>
        </w:rPr>
      </w:pPr>
      <w:r w:rsidRPr="00CB1B0E">
        <w:rPr>
          <w:rFonts w:ascii="Arial" w:hAnsi="Arial" w:cs="Arial"/>
        </w:rPr>
        <w:t>Aplicação: Em todas as portas de abrir de vidro temperado, conforme projeto de arquitetura.</w:t>
      </w:r>
    </w:p>
    <w:p w14:paraId="731C3E7F" w14:textId="77777777" w:rsidR="00A31407" w:rsidRPr="00E265BC" w:rsidRDefault="00A31407" w:rsidP="000F0B46">
      <w:pPr>
        <w:spacing w:after="120"/>
        <w:jc w:val="both"/>
        <w:rPr>
          <w:rFonts w:ascii="Arial" w:hAnsi="Arial" w:cs="Arial"/>
        </w:rPr>
      </w:pPr>
      <w:r w:rsidRPr="00CB1B0E">
        <w:rPr>
          <w:rFonts w:ascii="Arial" w:hAnsi="Arial" w:cs="Arial"/>
        </w:rPr>
        <w:t>Observações: Instalar todas as peças necessárias, recomendadas pelo fabricante para</w:t>
      </w:r>
      <w:r w:rsidRPr="00E265BC">
        <w:rPr>
          <w:rFonts w:ascii="Arial" w:hAnsi="Arial" w:cs="Arial"/>
        </w:rPr>
        <w:t xml:space="preserve"> garantir a rigidez do conjunto.</w:t>
      </w:r>
    </w:p>
    <w:p w14:paraId="1D9681D4" w14:textId="77777777" w:rsidR="00A31407" w:rsidRPr="00E265BC" w:rsidRDefault="00A31407" w:rsidP="00A31407">
      <w:pPr>
        <w:spacing w:after="120"/>
        <w:ind w:left="708"/>
        <w:jc w:val="both"/>
        <w:rPr>
          <w:rFonts w:ascii="Arial" w:hAnsi="Arial" w:cs="Arial"/>
        </w:rPr>
      </w:pPr>
    </w:p>
    <w:p w14:paraId="31FF66E0" w14:textId="77777777" w:rsidR="00A31407" w:rsidRPr="00E265BC" w:rsidRDefault="00A31407" w:rsidP="00A31407">
      <w:pPr>
        <w:tabs>
          <w:tab w:val="left" w:pos="426"/>
        </w:tabs>
        <w:spacing w:before="240" w:after="120"/>
        <w:jc w:val="center"/>
        <w:rPr>
          <w:rFonts w:ascii="Arial" w:hAnsi="Arial" w:cs="Arial"/>
          <w:b/>
          <w:snapToGrid w:val="0"/>
        </w:rPr>
      </w:pPr>
      <w:bookmarkStart w:id="137" w:name="_Toc184027527"/>
      <w:bookmarkStart w:id="138" w:name="_Toc185149624"/>
      <w:r w:rsidRPr="00E265BC">
        <w:rPr>
          <w:rFonts w:ascii="Arial" w:hAnsi="Arial" w:cs="Arial"/>
          <w:b/>
          <w:snapToGrid w:val="0"/>
        </w:rPr>
        <w:lastRenderedPageBreak/>
        <w:t>Esquadrias de Ferro</w:t>
      </w:r>
      <w:bookmarkEnd w:id="137"/>
      <w:bookmarkEnd w:id="138"/>
    </w:p>
    <w:p w14:paraId="2E1A7671"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executadas de acordo com os desenhos indicativos do projeto de arquitetura.</w:t>
      </w:r>
    </w:p>
    <w:p w14:paraId="483EA970"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previamente tratadas e pintadas de acordo com o item “Pintura", deste Caderno de Especificações.</w:t>
      </w:r>
    </w:p>
    <w:p w14:paraId="26F7061B" w14:textId="77777777" w:rsidR="00A31407" w:rsidRPr="00E265BC" w:rsidRDefault="00A31407" w:rsidP="000F0B46">
      <w:pPr>
        <w:spacing w:after="120"/>
        <w:jc w:val="both"/>
        <w:rPr>
          <w:rFonts w:ascii="Arial" w:hAnsi="Arial" w:cs="Arial"/>
        </w:rPr>
      </w:pPr>
      <w:r w:rsidRPr="00E265BC">
        <w:rPr>
          <w:rFonts w:ascii="Arial" w:hAnsi="Arial" w:cs="Arial"/>
        </w:rPr>
        <w:t>Deverão ser executados detalhes construtivos para aprovação pela fiscalização da obra. A entrega desses projetos deverá ocorrer em até 4 (quatro) meses após a emissão da ordem de serviço.</w:t>
      </w:r>
    </w:p>
    <w:p w14:paraId="6DB1FA2B" w14:textId="77777777" w:rsidR="00A31407" w:rsidRPr="00E265BC" w:rsidRDefault="00A31407" w:rsidP="000F0B46">
      <w:pPr>
        <w:tabs>
          <w:tab w:val="left" w:pos="0"/>
          <w:tab w:val="left" w:pos="2268"/>
        </w:tabs>
        <w:spacing w:after="120"/>
        <w:jc w:val="both"/>
        <w:rPr>
          <w:rFonts w:ascii="Arial" w:hAnsi="Arial" w:cs="Arial"/>
          <w:snapToGrid w:val="0"/>
        </w:rPr>
      </w:pPr>
      <w:r w:rsidRPr="00E265BC">
        <w:rPr>
          <w:rFonts w:ascii="Arial" w:hAnsi="Arial" w:cs="Arial"/>
          <w:snapToGrid w:val="0"/>
        </w:rPr>
        <w:t>Normas: EB-1968/89 - Caixilho para edificação - janela (NBR-10821), MB-1226/89 - Janelas, fachadas-cortina e portas externas em edificação - penetração de água (NBR-6486), MB-1227/89 - Janelas, fachadas-cortina e portas externas em edificação - resistência à carga de vento (NBR-6497).</w:t>
      </w:r>
    </w:p>
    <w:p w14:paraId="5FD744F2" w14:textId="77777777" w:rsidR="00A31407" w:rsidRDefault="00A31407" w:rsidP="000F0B46">
      <w:pPr>
        <w:spacing w:after="120"/>
        <w:jc w:val="both"/>
        <w:rPr>
          <w:rFonts w:ascii="Arial" w:hAnsi="Arial" w:cs="Arial"/>
        </w:rPr>
      </w:pPr>
      <w:r w:rsidRPr="00E265BC">
        <w:rPr>
          <w:rFonts w:ascii="Arial" w:hAnsi="Arial" w:cs="Arial"/>
        </w:rPr>
        <w:t>Este item inclui as portas, acabamentos, ferragens, acessórios e demais serviços para a perfeita execução.</w:t>
      </w:r>
    </w:p>
    <w:p w14:paraId="607CE588" w14:textId="77777777" w:rsidR="00A31407" w:rsidRDefault="00A31407" w:rsidP="00A31407">
      <w:pPr>
        <w:spacing w:after="120"/>
        <w:ind w:left="360"/>
        <w:jc w:val="both"/>
        <w:rPr>
          <w:rFonts w:ascii="Arial" w:hAnsi="Arial" w:cs="Arial"/>
        </w:rPr>
      </w:pPr>
    </w:p>
    <w:p w14:paraId="327E88A5" w14:textId="77777777" w:rsidR="00A31407" w:rsidRDefault="00A31407" w:rsidP="00A31407">
      <w:pPr>
        <w:spacing w:after="120"/>
        <w:ind w:left="360"/>
        <w:jc w:val="both"/>
        <w:rPr>
          <w:rFonts w:ascii="Arial" w:hAnsi="Arial" w:cs="Arial"/>
        </w:rPr>
      </w:pPr>
    </w:p>
    <w:p w14:paraId="3B4CED8B" w14:textId="77777777" w:rsidR="00A31407" w:rsidRDefault="00A31407" w:rsidP="00A31407">
      <w:pPr>
        <w:spacing w:after="120"/>
        <w:ind w:left="360"/>
        <w:jc w:val="both"/>
        <w:rPr>
          <w:rFonts w:ascii="Arial" w:hAnsi="Arial" w:cs="Arial"/>
        </w:rPr>
      </w:pPr>
    </w:p>
    <w:p w14:paraId="1141D1E7" w14:textId="77777777" w:rsidR="00A31407" w:rsidRPr="00E265BC" w:rsidRDefault="00A31407" w:rsidP="00A31407">
      <w:pPr>
        <w:spacing w:after="120"/>
        <w:ind w:left="360"/>
        <w:jc w:val="both"/>
        <w:rPr>
          <w:rFonts w:ascii="Arial" w:hAnsi="Arial" w:cs="Arial"/>
        </w:rPr>
      </w:pPr>
    </w:p>
    <w:p w14:paraId="251E4DAE" w14:textId="77777777" w:rsidR="00A31407" w:rsidRDefault="00A31407" w:rsidP="00A31407">
      <w:pPr>
        <w:tabs>
          <w:tab w:val="left" w:pos="1985"/>
          <w:tab w:val="left" w:pos="2552"/>
          <w:tab w:val="num" w:pos="4122"/>
        </w:tabs>
        <w:autoSpaceDE w:val="0"/>
        <w:autoSpaceDN w:val="0"/>
        <w:adjustRightInd w:val="0"/>
        <w:spacing w:before="240" w:after="120"/>
        <w:jc w:val="center"/>
        <w:rPr>
          <w:rFonts w:ascii="Arial" w:hAnsi="Arial" w:cs="Arial"/>
          <w:b/>
          <w:i/>
          <w:u w:val="single"/>
        </w:rPr>
      </w:pPr>
      <w:r w:rsidRPr="007D689C">
        <w:rPr>
          <w:rFonts w:ascii="Arial" w:hAnsi="Arial" w:cs="Arial"/>
          <w:b/>
          <w:i/>
          <w:u w:val="single"/>
        </w:rPr>
        <w:t>Portas corta-fogo</w:t>
      </w:r>
    </w:p>
    <w:p w14:paraId="1696DFFC" w14:textId="77777777" w:rsidR="00A31407" w:rsidRPr="007D689C" w:rsidRDefault="00A31407" w:rsidP="00A31407">
      <w:pPr>
        <w:tabs>
          <w:tab w:val="left" w:pos="1985"/>
          <w:tab w:val="left" w:pos="2552"/>
          <w:tab w:val="num" w:pos="4122"/>
        </w:tabs>
        <w:autoSpaceDE w:val="0"/>
        <w:autoSpaceDN w:val="0"/>
        <w:adjustRightInd w:val="0"/>
        <w:spacing w:before="240" w:after="120"/>
        <w:jc w:val="center"/>
        <w:rPr>
          <w:rFonts w:ascii="Arial" w:hAnsi="Arial" w:cs="Arial"/>
          <w:b/>
          <w:i/>
          <w:u w:val="single"/>
        </w:rPr>
      </w:pPr>
    </w:p>
    <w:p w14:paraId="351B7CDF" w14:textId="77777777" w:rsidR="00A31407" w:rsidRPr="007D689C" w:rsidRDefault="00A31407" w:rsidP="000F0B46">
      <w:pPr>
        <w:tabs>
          <w:tab w:val="left" w:pos="993"/>
        </w:tabs>
        <w:spacing w:after="120"/>
        <w:jc w:val="both"/>
        <w:rPr>
          <w:rFonts w:ascii="Arial" w:hAnsi="Arial" w:cs="Arial"/>
        </w:rPr>
      </w:pPr>
      <w:r w:rsidRPr="007D689C">
        <w:rPr>
          <w:rFonts w:ascii="Arial" w:hAnsi="Arial" w:cs="Arial"/>
        </w:rPr>
        <w:t xml:space="preserve">Normas: NBR-11742 - Porta corta-fogo para saída de emergência, NBR-11711- Portas e vedadores corta-fogo com núcleo de madeira para isolamento de riscos em ambientes comerciais e industriais, MB-564/77 - Portas e vedações métodos de ensaio ao fogo (NBR-6479), NBR-11785 - Barra </w:t>
      </w:r>
      <w:proofErr w:type="spellStart"/>
      <w:r w:rsidRPr="007D689C">
        <w:rPr>
          <w:rFonts w:ascii="Arial" w:hAnsi="Arial" w:cs="Arial"/>
        </w:rPr>
        <w:t>antipânico</w:t>
      </w:r>
      <w:proofErr w:type="spellEnd"/>
      <w:r w:rsidRPr="007D689C">
        <w:rPr>
          <w:rFonts w:ascii="Arial" w:hAnsi="Arial" w:cs="Arial"/>
        </w:rPr>
        <w:t xml:space="preserve"> - Requisitos e Normas do CBMDF.</w:t>
      </w:r>
    </w:p>
    <w:p w14:paraId="7A9244EF" w14:textId="77777777" w:rsidR="00A31407" w:rsidRPr="007D689C" w:rsidRDefault="00A31407" w:rsidP="000F0B46">
      <w:pPr>
        <w:tabs>
          <w:tab w:val="left" w:pos="993"/>
        </w:tabs>
        <w:spacing w:after="120"/>
        <w:jc w:val="both"/>
        <w:rPr>
          <w:rFonts w:ascii="Arial" w:hAnsi="Arial" w:cs="Arial"/>
        </w:rPr>
      </w:pPr>
      <w:r w:rsidRPr="007D689C">
        <w:rPr>
          <w:rFonts w:ascii="Arial" w:hAnsi="Arial" w:cs="Arial"/>
        </w:rPr>
        <w:t>Referência: Classe P120 - resistente a 120 minutos de fogo.</w:t>
      </w:r>
    </w:p>
    <w:p w14:paraId="586B816E" w14:textId="77777777" w:rsidR="00A31407" w:rsidRPr="007D689C" w:rsidRDefault="00A31407" w:rsidP="000F0B46">
      <w:pPr>
        <w:tabs>
          <w:tab w:val="left" w:pos="993"/>
        </w:tabs>
        <w:spacing w:after="120"/>
        <w:jc w:val="both"/>
        <w:rPr>
          <w:rFonts w:ascii="Arial" w:hAnsi="Arial" w:cs="Arial"/>
        </w:rPr>
      </w:pPr>
      <w:r w:rsidRPr="007D689C">
        <w:rPr>
          <w:rFonts w:ascii="Arial" w:hAnsi="Arial" w:cs="Arial"/>
        </w:rPr>
        <w:t xml:space="preserve">Execução: Em chapas de aço galvanizadas circundadas em perfil "U" com miolo em </w:t>
      </w:r>
      <w:proofErr w:type="spellStart"/>
      <w:r w:rsidRPr="007D689C">
        <w:rPr>
          <w:rFonts w:ascii="Arial" w:hAnsi="Arial" w:cs="Arial"/>
        </w:rPr>
        <w:t>fibro</w:t>
      </w:r>
      <w:proofErr w:type="spellEnd"/>
      <w:r w:rsidRPr="007D689C">
        <w:rPr>
          <w:rFonts w:ascii="Arial" w:hAnsi="Arial" w:cs="Arial"/>
        </w:rPr>
        <w:t xml:space="preserve">-cerâmica ou lã de rocha, e reforços internos para instalação de barra </w:t>
      </w:r>
      <w:proofErr w:type="spellStart"/>
      <w:r w:rsidRPr="007D689C">
        <w:rPr>
          <w:rFonts w:ascii="Arial" w:hAnsi="Arial" w:cs="Arial"/>
        </w:rPr>
        <w:t>antipânico</w:t>
      </w:r>
      <w:proofErr w:type="spellEnd"/>
      <w:r w:rsidRPr="007D689C">
        <w:rPr>
          <w:rFonts w:ascii="Arial" w:hAnsi="Arial" w:cs="Arial"/>
        </w:rPr>
        <w:t xml:space="preserve"> espessura final de 48mm.</w:t>
      </w:r>
    </w:p>
    <w:p w14:paraId="2F513580" w14:textId="77777777" w:rsidR="00A31407" w:rsidRPr="007D689C" w:rsidRDefault="00A31407" w:rsidP="000F0B46">
      <w:pPr>
        <w:spacing w:after="120"/>
        <w:jc w:val="both"/>
        <w:rPr>
          <w:rFonts w:ascii="Arial" w:hAnsi="Arial" w:cs="Arial"/>
        </w:rPr>
      </w:pPr>
      <w:r w:rsidRPr="007D689C">
        <w:rPr>
          <w:rFonts w:ascii="Arial" w:hAnsi="Arial" w:cs="Arial"/>
        </w:rPr>
        <w:t xml:space="preserve">As portas deverão dispor de gaxetas de </w:t>
      </w:r>
      <w:proofErr w:type="spellStart"/>
      <w:r w:rsidRPr="007D689C">
        <w:rPr>
          <w:rFonts w:ascii="Arial" w:hAnsi="Arial" w:cs="Arial"/>
        </w:rPr>
        <w:t>neoprene</w:t>
      </w:r>
      <w:proofErr w:type="spellEnd"/>
      <w:r w:rsidRPr="007D689C">
        <w:rPr>
          <w:rFonts w:ascii="Arial" w:hAnsi="Arial" w:cs="Arial"/>
        </w:rPr>
        <w:t xml:space="preserve"> em toda a extensão dos batentes para vedação acústica. </w:t>
      </w:r>
    </w:p>
    <w:p w14:paraId="597E2F7D" w14:textId="77777777" w:rsidR="00A31407" w:rsidRPr="00E265BC" w:rsidRDefault="00A31407" w:rsidP="000F0B46">
      <w:pPr>
        <w:spacing w:after="120"/>
        <w:jc w:val="both"/>
        <w:rPr>
          <w:rFonts w:ascii="Arial" w:hAnsi="Arial" w:cs="Arial"/>
        </w:rPr>
      </w:pPr>
      <w:r w:rsidRPr="007D689C">
        <w:rPr>
          <w:rFonts w:ascii="Arial" w:hAnsi="Arial" w:cs="Arial"/>
        </w:rPr>
        <w:lastRenderedPageBreak/>
        <w:t>Deverão também</w:t>
      </w:r>
      <w:r w:rsidRPr="00E265BC">
        <w:rPr>
          <w:rFonts w:ascii="Arial" w:hAnsi="Arial" w:cs="Arial"/>
        </w:rPr>
        <w:t xml:space="preserve"> dispor de maçaneta de acionamento tipo alavanca sem chave no lado contrário à rota de fuga, e de dobradiças com mola regulável para fechamento automático.</w:t>
      </w:r>
    </w:p>
    <w:p w14:paraId="58F0ACE5" w14:textId="77777777" w:rsidR="00A31407" w:rsidRPr="00E265BC" w:rsidRDefault="00A31407" w:rsidP="000F0B46">
      <w:pPr>
        <w:tabs>
          <w:tab w:val="left" w:pos="993"/>
        </w:tabs>
        <w:spacing w:after="120"/>
        <w:jc w:val="both"/>
        <w:rPr>
          <w:rFonts w:ascii="Arial" w:hAnsi="Arial" w:cs="Arial"/>
        </w:rPr>
      </w:pPr>
      <w:r w:rsidRPr="007D689C">
        <w:rPr>
          <w:rFonts w:ascii="Arial" w:hAnsi="Arial" w:cs="Arial"/>
        </w:rPr>
        <w:t>Aplicação:</w:t>
      </w:r>
      <w:r w:rsidRPr="00E265BC">
        <w:rPr>
          <w:rFonts w:ascii="Arial" w:hAnsi="Arial" w:cs="Arial"/>
        </w:rPr>
        <w:t xml:space="preserve"> Saídas de emergência, conforme indicado no projeto de arquitetura.</w:t>
      </w:r>
    </w:p>
    <w:p w14:paraId="2425A8E8" w14:textId="77777777" w:rsidR="00A31407" w:rsidRPr="007D689C" w:rsidRDefault="00A31407" w:rsidP="000F0B46">
      <w:pPr>
        <w:tabs>
          <w:tab w:val="left" w:pos="993"/>
        </w:tabs>
        <w:spacing w:after="120"/>
        <w:jc w:val="both"/>
        <w:rPr>
          <w:rFonts w:ascii="Arial" w:hAnsi="Arial" w:cs="Arial"/>
        </w:rPr>
      </w:pPr>
      <w:r w:rsidRPr="007D689C">
        <w:rPr>
          <w:rFonts w:ascii="Arial" w:hAnsi="Arial" w:cs="Arial"/>
        </w:rPr>
        <w:t>Batentes: Em chapa de aço galvanizado # 18, dobrada, com reforços para fixação de grapas e dobradiças, preenchidos com argamassa de cimento e areia.</w:t>
      </w:r>
    </w:p>
    <w:p w14:paraId="53CD8C58" w14:textId="77777777" w:rsidR="00A31407" w:rsidRPr="007D689C" w:rsidRDefault="00A31407" w:rsidP="000F0B46">
      <w:pPr>
        <w:spacing w:after="120"/>
        <w:jc w:val="both"/>
        <w:rPr>
          <w:rFonts w:ascii="Arial" w:hAnsi="Arial" w:cs="Arial"/>
        </w:rPr>
      </w:pPr>
      <w:r w:rsidRPr="007D689C">
        <w:rPr>
          <w:rFonts w:ascii="Arial" w:hAnsi="Arial" w:cs="Arial"/>
        </w:rPr>
        <w:t xml:space="preserve">Observações: </w:t>
      </w:r>
    </w:p>
    <w:p w14:paraId="0F8DF16D" w14:textId="77777777" w:rsidR="00A31407" w:rsidRPr="00E265BC" w:rsidRDefault="00A31407" w:rsidP="000F0B46">
      <w:pPr>
        <w:spacing w:after="120"/>
        <w:jc w:val="both"/>
        <w:rPr>
          <w:rFonts w:ascii="Arial" w:hAnsi="Arial" w:cs="Arial"/>
        </w:rPr>
      </w:pPr>
      <w:r w:rsidRPr="007D689C">
        <w:rPr>
          <w:rFonts w:ascii="Arial" w:hAnsi="Arial" w:cs="Arial"/>
        </w:rPr>
        <w:t>O fabricante deverá ser</w:t>
      </w:r>
      <w:r w:rsidRPr="00E265BC">
        <w:rPr>
          <w:rFonts w:ascii="Arial" w:hAnsi="Arial" w:cs="Arial"/>
        </w:rPr>
        <w:t xml:space="preserve"> credenciado / aprovado pelo Corpo de Bombeiros.</w:t>
      </w:r>
    </w:p>
    <w:p w14:paraId="537393D3" w14:textId="77777777" w:rsidR="00A31407" w:rsidRPr="00E265BC" w:rsidRDefault="00A31407" w:rsidP="000F0B46">
      <w:pPr>
        <w:spacing w:after="120"/>
        <w:jc w:val="both"/>
        <w:rPr>
          <w:rFonts w:ascii="Arial" w:hAnsi="Arial" w:cs="Arial"/>
        </w:rPr>
      </w:pPr>
      <w:r w:rsidRPr="00E265BC">
        <w:rPr>
          <w:rFonts w:ascii="Arial" w:hAnsi="Arial" w:cs="Arial"/>
        </w:rPr>
        <w:t>As portas deverão estar obrigatoriamente sinalizadas conforme as normas do CBMDF - Corpo de Bombeiros Militar do DF.</w:t>
      </w:r>
    </w:p>
    <w:p w14:paraId="13FAEC75" w14:textId="77777777" w:rsidR="00A31407" w:rsidRPr="00E265BC" w:rsidRDefault="00A31407" w:rsidP="000F0B46">
      <w:pPr>
        <w:spacing w:after="120"/>
        <w:jc w:val="both"/>
        <w:rPr>
          <w:rFonts w:ascii="Arial" w:hAnsi="Arial" w:cs="Arial"/>
        </w:rPr>
      </w:pPr>
      <w:r w:rsidRPr="00E265BC">
        <w:rPr>
          <w:rFonts w:ascii="Arial" w:hAnsi="Arial" w:cs="Arial"/>
        </w:rPr>
        <w:t>Todas as portas deverão ser fornecidas com Selo de Conformidade, Etiquetas de Identificação, Letreiro e Certificado de Garantia.</w:t>
      </w:r>
    </w:p>
    <w:p w14:paraId="1C4E0013" w14:textId="77777777" w:rsidR="00A31407" w:rsidRDefault="00A31407" w:rsidP="000F0B46">
      <w:pPr>
        <w:spacing w:after="120"/>
        <w:jc w:val="both"/>
        <w:rPr>
          <w:rFonts w:ascii="Arial" w:hAnsi="Arial" w:cs="Arial"/>
        </w:rPr>
      </w:pPr>
      <w:r w:rsidRPr="00E265BC">
        <w:rPr>
          <w:rFonts w:ascii="Arial" w:hAnsi="Arial" w:cs="Arial"/>
        </w:rPr>
        <w:t>Este item inclui todos os materiais e demais materiais e serviços para a perfeita execução.</w:t>
      </w:r>
    </w:p>
    <w:p w14:paraId="77659BE3" w14:textId="77777777" w:rsidR="00A31407" w:rsidRPr="007D689C" w:rsidRDefault="00A31407" w:rsidP="00A31407">
      <w:pPr>
        <w:tabs>
          <w:tab w:val="left" w:pos="426"/>
        </w:tabs>
        <w:spacing w:before="240" w:after="120"/>
        <w:jc w:val="center"/>
        <w:rPr>
          <w:rFonts w:ascii="Arial" w:hAnsi="Arial" w:cs="Arial"/>
          <w:b/>
          <w:snapToGrid w:val="0"/>
        </w:rPr>
      </w:pPr>
      <w:bookmarkStart w:id="139" w:name="_Toc184027528"/>
      <w:bookmarkStart w:id="140" w:name="_Toc185149626"/>
      <w:r w:rsidRPr="007D689C">
        <w:rPr>
          <w:rFonts w:ascii="Arial" w:hAnsi="Arial" w:cs="Arial"/>
          <w:b/>
          <w:snapToGrid w:val="0"/>
        </w:rPr>
        <w:t>Esquadrias de Madeira</w:t>
      </w:r>
      <w:bookmarkEnd w:id="139"/>
      <w:bookmarkEnd w:id="140"/>
    </w:p>
    <w:p w14:paraId="101A3C25" w14:textId="77777777" w:rsidR="00A31407" w:rsidRPr="007D689C" w:rsidRDefault="00A31407" w:rsidP="00A31407">
      <w:pPr>
        <w:tabs>
          <w:tab w:val="left" w:pos="1985"/>
          <w:tab w:val="left" w:pos="2552"/>
          <w:tab w:val="num" w:pos="4122"/>
        </w:tabs>
        <w:autoSpaceDE w:val="0"/>
        <w:autoSpaceDN w:val="0"/>
        <w:adjustRightInd w:val="0"/>
        <w:spacing w:before="240" w:after="120"/>
        <w:jc w:val="center"/>
        <w:rPr>
          <w:rFonts w:ascii="Arial" w:hAnsi="Arial" w:cs="Arial"/>
          <w:b/>
          <w:i/>
          <w:u w:val="single"/>
        </w:rPr>
      </w:pPr>
      <w:r w:rsidRPr="007D689C">
        <w:rPr>
          <w:rFonts w:ascii="Arial" w:hAnsi="Arial" w:cs="Arial"/>
          <w:b/>
          <w:i/>
          <w:u w:val="single"/>
        </w:rPr>
        <w:t>Portas de Madeira</w:t>
      </w:r>
    </w:p>
    <w:p w14:paraId="6B7F7B56" w14:textId="77777777" w:rsidR="00A31407" w:rsidRPr="001966D0" w:rsidRDefault="00A31407" w:rsidP="000F0B46">
      <w:pPr>
        <w:contextualSpacing/>
        <w:jc w:val="both"/>
        <w:rPr>
          <w:color w:val="000000"/>
        </w:rPr>
      </w:pPr>
      <w:r w:rsidRPr="001966D0">
        <w:rPr>
          <w:rFonts w:ascii="Arial" w:hAnsi="Arial" w:cs="Arial"/>
          <w:color w:val="000000"/>
        </w:rPr>
        <w:t>As folhas de portas devem ser maciças (para locais externos e de segurança) e </w:t>
      </w:r>
      <w:proofErr w:type="spellStart"/>
      <w:r w:rsidRPr="001966D0">
        <w:rPr>
          <w:rFonts w:ascii="Arial" w:hAnsi="Arial" w:cs="Arial"/>
          <w:color w:val="000000"/>
        </w:rPr>
        <w:t>semi-maciças</w:t>
      </w:r>
      <w:proofErr w:type="spellEnd"/>
      <w:r w:rsidRPr="001966D0">
        <w:rPr>
          <w:rFonts w:ascii="Arial" w:hAnsi="Arial" w:cs="Arial"/>
          <w:color w:val="000000"/>
        </w:rPr>
        <w:t xml:space="preserve"> (para interiores). As maciças devem ser em folhas tipo calha, com        sarrafos de imbuia, cedro (ou madeira de igual característica), aparelhadas macho    e fêmea, parafusadas a três travessas horizontais de peroba a elas embutidas.</w:t>
      </w:r>
    </w:p>
    <w:p w14:paraId="14AB802A" w14:textId="77777777" w:rsidR="00A31407" w:rsidRPr="001966D0" w:rsidRDefault="00A31407" w:rsidP="000F0B46">
      <w:pPr>
        <w:pStyle w:val="NormalWeb"/>
        <w:contextualSpacing/>
        <w:jc w:val="both"/>
        <w:rPr>
          <w:color w:val="000000"/>
          <w:szCs w:val="24"/>
        </w:rPr>
      </w:pPr>
      <w:r w:rsidRPr="001966D0">
        <w:rPr>
          <w:rFonts w:ascii="Arial" w:hAnsi="Arial" w:cs="Arial"/>
          <w:color w:val="000000"/>
          <w:szCs w:val="24"/>
        </w:rPr>
        <w:t>As folhas de portas externas devem ter a espessura mínima de 4,0 cm, salvo    indicação expressa no projeto.</w:t>
      </w:r>
    </w:p>
    <w:p w14:paraId="126090B8" w14:textId="77777777" w:rsidR="00A31407" w:rsidRPr="001966D0" w:rsidRDefault="00A31407" w:rsidP="000F0B46">
      <w:pPr>
        <w:pStyle w:val="NormalWeb"/>
        <w:jc w:val="both"/>
        <w:rPr>
          <w:color w:val="000000"/>
          <w:szCs w:val="24"/>
        </w:rPr>
      </w:pPr>
      <w:r w:rsidRPr="001966D0">
        <w:rPr>
          <w:rFonts w:ascii="Arial" w:hAnsi="Arial" w:cs="Arial"/>
          <w:color w:val="000000"/>
          <w:szCs w:val="24"/>
        </w:rPr>
        <w:t xml:space="preserve">As folhas das portas </w:t>
      </w:r>
      <w:proofErr w:type="spellStart"/>
      <w:r w:rsidRPr="001966D0">
        <w:rPr>
          <w:rFonts w:ascii="Arial" w:hAnsi="Arial" w:cs="Arial"/>
          <w:color w:val="000000"/>
          <w:szCs w:val="24"/>
        </w:rPr>
        <w:t>semi-maciças</w:t>
      </w:r>
      <w:proofErr w:type="spellEnd"/>
      <w:r w:rsidRPr="001966D0">
        <w:rPr>
          <w:rFonts w:ascii="Arial" w:hAnsi="Arial" w:cs="Arial"/>
          <w:color w:val="000000"/>
          <w:szCs w:val="24"/>
        </w:rPr>
        <w:t xml:space="preserve"> devem ter a espessura mínima de 3,5 cm e ser sempre encabeçadas com madeira de acabamento      e folheadas nas duas faces com lâmina de madeira determinada.</w:t>
      </w:r>
    </w:p>
    <w:p w14:paraId="1D9CA4EF" w14:textId="77777777" w:rsidR="00A31407" w:rsidRDefault="00A31407" w:rsidP="000F0B46">
      <w:pPr>
        <w:pStyle w:val="NormalWeb"/>
        <w:jc w:val="both"/>
        <w:rPr>
          <w:rFonts w:ascii="Arial" w:hAnsi="Arial" w:cs="Arial"/>
          <w:color w:val="000000"/>
          <w:szCs w:val="24"/>
        </w:rPr>
      </w:pPr>
      <w:r w:rsidRPr="001966D0">
        <w:rPr>
          <w:rFonts w:ascii="Arial" w:hAnsi="Arial" w:cs="Arial"/>
          <w:color w:val="000000"/>
          <w:szCs w:val="24"/>
        </w:rPr>
        <w:t>Nas divisões internas não é permitido o emprego de folhas compensadas com estrutura semioca do tipo favo. As folhas com estrutura de sarrafos devem apresentar enchimento total.</w:t>
      </w:r>
    </w:p>
    <w:p w14:paraId="1D70203F" w14:textId="77777777" w:rsidR="00A31407" w:rsidRDefault="00A31407" w:rsidP="000F0B46">
      <w:pPr>
        <w:contextualSpacing/>
        <w:jc w:val="both"/>
        <w:rPr>
          <w:rFonts w:ascii="Arial" w:hAnsi="Arial" w:cs="Arial"/>
          <w:color w:val="000000"/>
          <w:spacing w:val="-2"/>
        </w:rPr>
      </w:pPr>
      <w:r w:rsidRPr="001966D0">
        <w:rPr>
          <w:rFonts w:ascii="Arial" w:hAnsi="Arial" w:cs="Arial"/>
          <w:color w:val="000000"/>
          <w:spacing w:val="-2"/>
        </w:rPr>
        <w:lastRenderedPageBreak/>
        <w:t>Todas as portas de salas de aula deverão ter visor, de acordo com o projeto arquitetônico, se assim for solicitado. Para tanto considerar a moldura do visor em alumínio, bem como o vidro de fechamento.</w:t>
      </w:r>
    </w:p>
    <w:p w14:paraId="006352BF" w14:textId="77777777" w:rsidR="00A31407" w:rsidRPr="00BB5D93" w:rsidRDefault="00A31407" w:rsidP="000F0B46">
      <w:pPr>
        <w:widowControl w:val="0"/>
        <w:tabs>
          <w:tab w:val="left" w:pos="0"/>
          <w:tab w:val="left" w:pos="993"/>
        </w:tabs>
        <w:spacing w:after="120"/>
        <w:contextualSpacing/>
        <w:jc w:val="both"/>
        <w:rPr>
          <w:rFonts w:ascii="Arial" w:hAnsi="Arial" w:cs="Arial"/>
          <w:snapToGrid w:val="0"/>
        </w:rPr>
      </w:pPr>
      <w:r w:rsidRPr="000F0B46">
        <w:rPr>
          <w:rFonts w:ascii="Arial" w:hAnsi="Arial" w:cs="Arial"/>
          <w:b/>
          <w:bCs/>
          <w:snapToGrid w:val="0"/>
        </w:rPr>
        <w:t>Normas:</w:t>
      </w:r>
      <w:r w:rsidRPr="00F9572C">
        <w:rPr>
          <w:rFonts w:ascii="Arial" w:hAnsi="Arial" w:cs="Arial"/>
          <w:snapToGrid w:val="0"/>
        </w:rPr>
        <w:t xml:space="preserve"> MB-1226/89 - Janelas, fachadas-cortina e portas externas em edificação - penetração de água (NBR-6486); MB-1227/89 - Janelas, fachadas-cortina e portas externas em edificação - resistência à carga de </w:t>
      </w:r>
      <w:r w:rsidRPr="00BB5D93">
        <w:rPr>
          <w:rFonts w:ascii="Arial" w:hAnsi="Arial" w:cs="Arial"/>
          <w:snapToGrid w:val="0"/>
        </w:rPr>
        <w:t>vento (NBR-6497).</w:t>
      </w:r>
    </w:p>
    <w:p w14:paraId="7D6A12AB" w14:textId="77777777" w:rsidR="00A31407" w:rsidRPr="00BB5D93" w:rsidRDefault="00A31407" w:rsidP="000F0B46">
      <w:pPr>
        <w:tabs>
          <w:tab w:val="left" w:pos="993"/>
        </w:tabs>
        <w:spacing w:after="120"/>
        <w:contextualSpacing/>
        <w:jc w:val="both"/>
        <w:rPr>
          <w:rFonts w:ascii="Arial" w:hAnsi="Arial" w:cs="Arial"/>
        </w:rPr>
      </w:pPr>
      <w:r w:rsidRPr="00BB5D93">
        <w:rPr>
          <w:rFonts w:ascii="Arial" w:hAnsi="Arial" w:cs="Arial"/>
        </w:rPr>
        <w:t xml:space="preserve">Referência: PM - Porta em compensado com requadro em madeira maciça, espessura de </w:t>
      </w:r>
      <w:smartTag w:uri="urn:schemas-microsoft-com:office:smarttags" w:element="metricconverter">
        <w:smartTagPr>
          <w:attr w:name="ProductID" w:val="35 mm"/>
        </w:smartTagPr>
        <w:r w:rsidRPr="00BB5D93">
          <w:rPr>
            <w:rFonts w:ascii="Arial" w:hAnsi="Arial" w:cs="Arial"/>
          </w:rPr>
          <w:t>35 mm</w:t>
        </w:r>
      </w:smartTag>
      <w:r w:rsidRPr="00BB5D93">
        <w:rPr>
          <w:rFonts w:ascii="Arial" w:hAnsi="Arial" w:cs="Arial"/>
        </w:rPr>
        <w:t xml:space="preserve">. Composição de duas chapas de madeira compensada, 5mm, estrutura interna tipo </w:t>
      </w:r>
      <w:proofErr w:type="spellStart"/>
      <w:r w:rsidRPr="00BB5D93">
        <w:rPr>
          <w:rFonts w:ascii="Arial" w:hAnsi="Arial" w:cs="Arial"/>
        </w:rPr>
        <w:t>colméia</w:t>
      </w:r>
      <w:proofErr w:type="spellEnd"/>
      <w:r w:rsidRPr="00BB5D93">
        <w:rPr>
          <w:rFonts w:ascii="Arial" w:hAnsi="Arial" w:cs="Arial"/>
        </w:rPr>
        <w:t>. Encabeçamentos maciços aparentes. Acabamento laminado em cedro.</w:t>
      </w:r>
    </w:p>
    <w:p w14:paraId="695B2D8B" w14:textId="36A3D21C" w:rsidR="00A31407" w:rsidRPr="00BB5D93" w:rsidRDefault="00A31407" w:rsidP="000F0B46">
      <w:pPr>
        <w:tabs>
          <w:tab w:val="left" w:pos="993"/>
        </w:tabs>
        <w:spacing w:after="120"/>
        <w:contextualSpacing/>
        <w:jc w:val="both"/>
        <w:rPr>
          <w:rFonts w:ascii="Arial" w:hAnsi="Arial" w:cs="Arial"/>
        </w:rPr>
      </w:pPr>
      <w:r w:rsidRPr="000F0B46">
        <w:rPr>
          <w:rFonts w:ascii="Arial" w:hAnsi="Arial" w:cs="Arial"/>
          <w:b/>
          <w:bCs/>
        </w:rPr>
        <w:t>Marcos</w:t>
      </w:r>
      <w:r w:rsidR="000F0B46">
        <w:rPr>
          <w:rFonts w:ascii="Arial" w:hAnsi="Arial" w:cs="Arial"/>
          <w:b/>
          <w:bCs/>
        </w:rPr>
        <w:t xml:space="preserve"> </w:t>
      </w:r>
      <w:r w:rsidRPr="000F0B46">
        <w:rPr>
          <w:rFonts w:ascii="Arial" w:hAnsi="Arial" w:cs="Arial"/>
          <w:b/>
          <w:bCs/>
        </w:rPr>
        <w:t>/Guarnições:</w:t>
      </w:r>
      <w:r w:rsidRPr="00BB5D93">
        <w:rPr>
          <w:rFonts w:ascii="Arial" w:hAnsi="Arial" w:cs="Arial"/>
        </w:rPr>
        <w:t xml:space="preserve"> Batentes em cedro maciço, espessura 30mm, largura de acordo com a espessura da parede e acrescida de 10mm. Batedor ou </w:t>
      </w:r>
      <w:proofErr w:type="spellStart"/>
      <w:r w:rsidRPr="00BB5D93">
        <w:rPr>
          <w:rFonts w:ascii="Arial" w:hAnsi="Arial" w:cs="Arial"/>
        </w:rPr>
        <w:t>veda-luz</w:t>
      </w:r>
      <w:proofErr w:type="spellEnd"/>
      <w:r w:rsidRPr="00BB5D93">
        <w:rPr>
          <w:rFonts w:ascii="Arial" w:hAnsi="Arial" w:cs="Arial"/>
        </w:rPr>
        <w:t xml:space="preserve"> em baguete 10mm x 20mm, maciço. Acabamento encerado.</w:t>
      </w:r>
    </w:p>
    <w:p w14:paraId="69EF2CA6" w14:textId="77777777" w:rsidR="00A31407" w:rsidRPr="00BB5D93" w:rsidRDefault="00A31407" w:rsidP="000F0B46">
      <w:pPr>
        <w:tabs>
          <w:tab w:val="left" w:pos="993"/>
        </w:tabs>
        <w:spacing w:after="120"/>
        <w:contextualSpacing/>
        <w:jc w:val="both"/>
        <w:rPr>
          <w:rFonts w:ascii="Arial" w:hAnsi="Arial" w:cs="Arial"/>
        </w:rPr>
      </w:pPr>
      <w:r w:rsidRPr="000F0B46">
        <w:rPr>
          <w:rFonts w:ascii="Arial" w:hAnsi="Arial" w:cs="Arial"/>
          <w:b/>
          <w:bCs/>
        </w:rPr>
        <w:t>Dimensões:</w:t>
      </w:r>
      <w:r w:rsidRPr="00BB5D93">
        <w:rPr>
          <w:rFonts w:ascii="Arial" w:hAnsi="Arial" w:cs="Arial"/>
        </w:rPr>
        <w:t xml:space="preserve"> Variáveis, conforme detalhes de arquitetura.</w:t>
      </w:r>
    </w:p>
    <w:p w14:paraId="1790BF83" w14:textId="77777777" w:rsidR="00A31407" w:rsidRPr="00BB5D93" w:rsidRDefault="00A31407" w:rsidP="000F0B46">
      <w:pPr>
        <w:tabs>
          <w:tab w:val="left" w:pos="993"/>
        </w:tabs>
        <w:spacing w:after="120"/>
        <w:contextualSpacing/>
        <w:jc w:val="both"/>
        <w:rPr>
          <w:rFonts w:ascii="Arial" w:hAnsi="Arial" w:cs="Arial"/>
        </w:rPr>
      </w:pPr>
      <w:r w:rsidRPr="000F0B46">
        <w:rPr>
          <w:rFonts w:ascii="Arial" w:hAnsi="Arial" w:cs="Arial"/>
          <w:b/>
          <w:bCs/>
        </w:rPr>
        <w:t>Aplicação:</w:t>
      </w:r>
      <w:r w:rsidRPr="00BB5D93">
        <w:rPr>
          <w:rFonts w:ascii="Arial" w:hAnsi="Arial" w:cs="Arial"/>
        </w:rPr>
        <w:t xml:space="preserve"> Nos acessos dos diversos ambientes, conforme indicado no projeto de arquitetura. </w:t>
      </w:r>
    </w:p>
    <w:p w14:paraId="270FCAF3" w14:textId="77777777" w:rsidR="00A31407" w:rsidRPr="00BB5D93" w:rsidRDefault="00A31407" w:rsidP="000F0B46">
      <w:pPr>
        <w:tabs>
          <w:tab w:val="left" w:pos="993"/>
        </w:tabs>
        <w:spacing w:after="120"/>
        <w:contextualSpacing/>
        <w:jc w:val="both"/>
        <w:rPr>
          <w:rFonts w:ascii="Arial" w:hAnsi="Arial" w:cs="Arial"/>
        </w:rPr>
      </w:pPr>
      <w:r w:rsidRPr="000F0B46">
        <w:rPr>
          <w:rFonts w:ascii="Arial" w:hAnsi="Arial" w:cs="Arial"/>
          <w:b/>
          <w:bCs/>
        </w:rPr>
        <w:t>Ferragens:</w:t>
      </w:r>
      <w:r w:rsidRPr="00BB5D93">
        <w:rPr>
          <w:rFonts w:ascii="Arial" w:hAnsi="Arial" w:cs="Arial"/>
        </w:rPr>
        <w:t xml:space="preserve"> Conforme indicado em projeto para cada tipo. </w:t>
      </w:r>
    </w:p>
    <w:p w14:paraId="23E99542" w14:textId="77777777" w:rsidR="00A31407" w:rsidRPr="00F9572C" w:rsidRDefault="00A31407" w:rsidP="00A31407">
      <w:pPr>
        <w:tabs>
          <w:tab w:val="left" w:pos="993"/>
        </w:tabs>
        <w:spacing w:after="120"/>
        <w:ind w:left="360"/>
        <w:jc w:val="both"/>
        <w:rPr>
          <w:rFonts w:ascii="Arial" w:hAnsi="Arial" w:cs="Arial"/>
        </w:rPr>
      </w:pPr>
    </w:p>
    <w:p w14:paraId="530FDBAB" w14:textId="77777777" w:rsidR="00A31407" w:rsidRDefault="00A31407" w:rsidP="00A31407">
      <w:pPr>
        <w:tabs>
          <w:tab w:val="left" w:pos="993"/>
        </w:tabs>
        <w:spacing w:after="120"/>
        <w:ind w:left="360"/>
        <w:jc w:val="both"/>
        <w:rPr>
          <w:rFonts w:ascii="Arial" w:hAnsi="Arial" w:cs="Arial"/>
          <w:b/>
          <w:bCs/>
        </w:rPr>
      </w:pPr>
      <w:r w:rsidRPr="00BB5D93">
        <w:rPr>
          <w:rFonts w:ascii="Arial" w:hAnsi="Arial" w:cs="Arial"/>
          <w:b/>
          <w:bCs/>
        </w:rPr>
        <w:t xml:space="preserve">Observações: </w:t>
      </w:r>
    </w:p>
    <w:p w14:paraId="002C6C91" w14:textId="77777777" w:rsidR="00A31407" w:rsidRPr="00F9572C" w:rsidRDefault="00A31407" w:rsidP="000F0B46">
      <w:pPr>
        <w:tabs>
          <w:tab w:val="left" w:pos="993"/>
        </w:tabs>
        <w:spacing w:after="120"/>
        <w:jc w:val="both"/>
        <w:rPr>
          <w:rFonts w:ascii="Arial" w:hAnsi="Arial" w:cs="Arial"/>
        </w:rPr>
      </w:pPr>
      <w:r w:rsidRPr="00F9572C">
        <w:rPr>
          <w:rFonts w:ascii="Arial" w:hAnsi="Arial" w:cs="Arial"/>
        </w:rPr>
        <w:t>Dimensões indicadas em projeto.</w:t>
      </w:r>
    </w:p>
    <w:p w14:paraId="434DB52B" w14:textId="77777777" w:rsidR="00A31407" w:rsidRPr="00F9572C" w:rsidRDefault="00A31407" w:rsidP="000F0B46">
      <w:pPr>
        <w:tabs>
          <w:tab w:val="left" w:pos="993"/>
        </w:tabs>
        <w:spacing w:after="120"/>
        <w:jc w:val="both"/>
        <w:rPr>
          <w:rFonts w:ascii="Arial" w:hAnsi="Arial" w:cs="Arial"/>
        </w:rPr>
      </w:pPr>
      <w:r w:rsidRPr="00F9572C">
        <w:rPr>
          <w:rFonts w:ascii="Arial" w:hAnsi="Arial" w:cs="Arial"/>
        </w:rPr>
        <w:t>Prever enceramento nas laterais e topos (espessura) das portas após a instalação.</w:t>
      </w:r>
    </w:p>
    <w:p w14:paraId="172BF8D5" w14:textId="77777777" w:rsidR="00A31407" w:rsidRPr="00E265BC" w:rsidRDefault="00A31407" w:rsidP="000F0B46">
      <w:pPr>
        <w:tabs>
          <w:tab w:val="left" w:pos="993"/>
        </w:tabs>
        <w:spacing w:after="120"/>
        <w:jc w:val="both"/>
        <w:rPr>
          <w:rFonts w:ascii="Arial" w:hAnsi="Arial" w:cs="Arial"/>
        </w:rPr>
      </w:pPr>
      <w:r w:rsidRPr="00E265BC">
        <w:rPr>
          <w:rFonts w:ascii="Arial" w:hAnsi="Arial" w:cs="Arial"/>
        </w:rPr>
        <w:t>As laterais fixas e bandeiras obedecerão às mesmas características e acabamentos das portas.</w:t>
      </w:r>
    </w:p>
    <w:p w14:paraId="0CF5CCD0" w14:textId="77777777" w:rsidR="00A31407" w:rsidRPr="00E265BC" w:rsidRDefault="00A31407" w:rsidP="000F0B46">
      <w:pPr>
        <w:tabs>
          <w:tab w:val="left" w:pos="993"/>
        </w:tabs>
        <w:spacing w:after="120"/>
        <w:jc w:val="both"/>
        <w:rPr>
          <w:rFonts w:ascii="Arial" w:hAnsi="Arial" w:cs="Arial"/>
        </w:rPr>
      </w:pPr>
      <w:r w:rsidRPr="00E265BC">
        <w:rPr>
          <w:rFonts w:ascii="Arial" w:hAnsi="Arial" w:cs="Arial"/>
        </w:rPr>
        <w:t xml:space="preserve">Atentar para os elementos especiais em alguns detalhes, tais como: visores, grelhas e furos para ventilação. </w:t>
      </w:r>
    </w:p>
    <w:p w14:paraId="4CBEFB56"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sumariamente recusadas todas as peças que apresentem sinais de empenamento, deslocamento, rachaduras, lascas, desigualdade de madeira e quaisquer outros defeitos.</w:t>
      </w:r>
    </w:p>
    <w:p w14:paraId="55BCFFC9" w14:textId="77777777" w:rsidR="00A31407" w:rsidRDefault="00A31407" w:rsidP="000F0B46">
      <w:pPr>
        <w:tabs>
          <w:tab w:val="left" w:pos="993"/>
        </w:tabs>
        <w:spacing w:after="120"/>
        <w:jc w:val="both"/>
        <w:rPr>
          <w:rFonts w:ascii="Arial" w:hAnsi="Arial" w:cs="Arial"/>
        </w:rPr>
      </w:pPr>
      <w:r w:rsidRPr="00E265BC">
        <w:rPr>
          <w:rFonts w:ascii="Arial" w:hAnsi="Arial" w:cs="Arial"/>
        </w:rPr>
        <w:t>Este item inclui as portas, acabamentos ferragens, acessórios e demais serviços.</w:t>
      </w:r>
    </w:p>
    <w:p w14:paraId="4EADB14A" w14:textId="77777777" w:rsidR="00A31407" w:rsidRPr="00E265BC" w:rsidRDefault="00A31407" w:rsidP="00A31407">
      <w:pPr>
        <w:tabs>
          <w:tab w:val="left" w:pos="993"/>
        </w:tabs>
        <w:spacing w:after="120"/>
        <w:ind w:left="360"/>
        <w:jc w:val="both"/>
        <w:rPr>
          <w:rFonts w:ascii="Arial" w:hAnsi="Arial" w:cs="Arial"/>
        </w:rPr>
      </w:pPr>
    </w:p>
    <w:p w14:paraId="7877339A" w14:textId="77777777" w:rsidR="00A31407"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center"/>
        <w:rPr>
          <w:rFonts w:ascii="Arial" w:hAnsi="Arial" w:cs="Arial"/>
          <w:b/>
          <w:i/>
          <w:u w:val="single"/>
        </w:rPr>
      </w:pPr>
    </w:p>
    <w:p w14:paraId="1003A557" w14:textId="77777777" w:rsidR="00A31407"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center"/>
        <w:rPr>
          <w:rFonts w:ascii="Arial" w:hAnsi="Arial" w:cs="Arial"/>
          <w:b/>
          <w:i/>
          <w:u w:val="single"/>
        </w:rPr>
      </w:pPr>
      <w:r w:rsidRPr="00F9572C">
        <w:rPr>
          <w:rFonts w:ascii="Arial" w:hAnsi="Arial" w:cs="Arial"/>
          <w:b/>
          <w:i/>
          <w:u w:val="single"/>
        </w:rPr>
        <w:lastRenderedPageBreak/>
        <w:t>Portas de Madeira – Padrão Laminado Melamínico</w:t>
      </w:r>
    </w:p>
    <w:p w14:paraId="26F98CB6" w14:textId="77777777" w:rsidR="00A31407" w:rsidRPr="00F9572C" w:rsidRDefault="00A31407" w:rsidP="000F0B46">
      <w:pPr>
        <w:widowControl w:val="0"/>
        <w:tabs>
          <w:tab w:val="left" w:pos="0"/>
          <w:tab w:val="left" w:pos="993"/>
        </w:tabs>
        <w:spacing w:after="120"/>
        <w:jc w:val="both"/>
        <w:rPr>
          <w:rFonts w:ascii="Arial" w:hAnsi="Arial" w:cs="Arial"/>
          <w:snapToGrid w:val="0"/>
        </w:rPr>
      </w:pPr>
      <w:r w:rsidRPr="000F0B46">
        <w:rPr>
          <w:rFonts w:ascii="Arial" w:hAnsi="Arial" w:cs="Arial"/>
          <w:b/>
          <w:bCs/>
          <w:snapToGrid w:val="0"/>
        </w:rPr>
        <w:t>Normas:</w:t>
      </w:r>
      <w:r w:rsidRPr="00F9572C">
        <w:rPr>
          <w:rFonts w:ascii="Arial" w:hAnsi="Arial" w:cs="Arial"/>
          <w:snapToGrid w:val="0"/>
        </w:rPr>
        <w:t xml:space="preserve"> MB-1226/89 - Janelas, fachadas-cortina e portas externas em edificação - penetração de água (NBR-6486); MB-1227/89 - Janelas, fachadas-cortina e portas externas em edificação - resistência à carga de vento (NBR-6497).</w:t>
      </w:r>
    </w:p>
    <w:p w14:paraId="4E97F8F5" w14:textId="77777777" w:rsidR="00A31407" w:rsidRPr="00F9572C" w:rsidRDefault="00A31407" w:rsidP="000F0B46">
      <w:pPr>
        <w:tabs>
          <w:tab w:val="left" w:pos="993"/>
        </w:tabs>
        <w:spacing w:after="120"/>
        <w:jc w:val="both"/>
        <w:rPr>
          <w:rFonts w:ascii="Arial" w:hAnsi="Arial" w:cs="Arial"/>
        </w:rPr>
      </w:pPr>
      <w:r w:rsidRPr="000F0B46">
        <w:rPr>
          <w:rFonts w:ascii="Arial" w:hAnsi="Arial" w:cs="Arial"/>
          <w:b/>
          <w:bCs/>
        </w:rPr>
        <w:t>Referência:</w:t>
      </w:r>
      <w:r w:rsidRPr="00F9572C">
        <w:rPr>
          <w:rFonts w:ascii="Arial" w:hAnsi="Arial" w:cs="Arial"/>
        </w:rPr>
        <w:t xml:space="preserve"> PM – Porta, simples ou dupla, em compensado com requadro em alumínio fosco natural, espessura de </w:t>
      </w:r>
      <w:smartTag w:uri="urn:schemas-microsoft-com:office:smarttags" w:element="metricconverter">
        <w:smartTagPr>
          <w:attr w:name="ProductID" w:val="35 mm"/>
        </w:smartTagPr>
        <w:r w:rsidRPr="00F9572C">
          <w:rPr>
            <w:rFonts w:ascii="Arial" w:hAnsi="Arial" w:cs="Arial"/>
          </w:rPr>
          <w:t>35 mm</w:t>
        </w:r>
      </w:smartTag>
      <w:r w:rsidRPr="00F9572C">
        <w:rPr>
          <w:rFonts w:ascii="Arial" w:hAnsi="Arial" w:cs="Arial"/>
        </w:rPr>
        <w:t xml:space="preserve">. Composição de duas chapas de madeira com estrutura interna tipo </w:t>
      </w:r>
      <w:proofErr w:type="spellStart"/>
      <w:r w:rsidRPr="00F9572C">
        <w:rPr>
          <w:rFonts w:ascii="Arial" w:hAnsi="Arial" w:cs="Arial"/>
        </w:rPr>
        <w:t>colméia</w:t>
      </w:r>
      <w:proofErr w:type="spellEnd"/>
      <w:r w:rsidRPr="00F9572C">
        <w:rPr>
          <w:rFonts w:ascii="Arial" w:hAnsi="Arial" w:cs="Arial"/>
        </w:rPr>
        <w:t>. Acabamento laminado melamínico, cor e modelo Nos diversos ambientes, conforme indicado no projeto de arquitetura, nas duas faces, encabeçamentos de madeira, recobertos.</w:t>
      </w:r>
    </w:p>
    <w:p w14:paraId="3736BCDA" w14:textId="77777777" w:rsidR="00A31407" w:rsidRDefault="00A31407" w:rsidP="000F0B46">
      <w:pPr>
        <w:tabs>
          <w:tab w:val="left" w:pos="993"/>
        </w:tabs>
        <w:spacing w:after="120"/>
        <w:jc w:val="both"/>
        <w:rPr>
          <w:rFonts w:ascii="Arial" w:hAnsi="Arial" w:cs="Arial"/>
        </w:rPr>
      </w:pPr>
      <w:r w:rsidRPr="000F0B46">
        <w:rPr>
          <w:rFonts w:ascii="Arial" w:hAnsi="Arial" w:cs="Arial"/>
          <w:b/>
          <w:bCs/>
        </w:rPr>
        <w:t>Marcos/Guarnições:</w:t>
      </w:r>
      <w:r w:rsidRPr="00F9572C">
        <w:rPr>
          <w:rFonts w:ascii="Arial" w:hAnsi="Arial" w:cs="Arial"/>
        </w:rPr>
        <w:t xml:space="preserve"> Batentes, em madeira ou metálico conforme projeto de </w:t>
      </w:r>
      <w:proofErr w:type="spellStart"/>
      <w:r w:rsidRPr="00F9572C">
        <w:rPr>
          <w:rFonts w:ascii="Arial" w:hAnsi="Arial" w:cs="Arial"/>
        </w:rPr>
        <w:t>arquietura</w:t>
      </w:r>
      <w:proofErr w:type="spellEnd"/>
      <w:r w:rsidRPr="00F9572C">
        <w:rPr>
          <w:rFonts w:ascii="Arial" w:hAnsi="Arial" w:cs="Arial"/>
        </w:rPr>
        <w:t xml:space="preserve">. Sendo em madeira será em cedro maciço, espessura 30mm, largura de acordo com a espessura da parede e acrescida de 10mm. Batedor ou </w:t>
      </w:r>
      <w:proofErr w:type="spellStart"/>
      <w:r w:rsidRPr="00F9572C">
        <w:rPr>
          <w:rFonts w:ascii="Arial" w:hAnsi="Arial" w:cs="Arial"/>
        </w:rPr>
        <w:t>veda-luz</w:t>
      </w:r>
      <w:proofErr w:type="spellEnd"/>
      <w:r w:rsidRPr="00F9572C">
        <w:rPr>
          <w:rFonts w:ascii="Arial" w:hAnsi="Arial" w:cs="Arial"/>
        </w:rPr>
        <w:t xml:space="preserve"> em baguete 10mm x 20mm, maciço. Acabamento encerado. Caso for metálico seguir o padrão do Acadêmico I.</w:t>
      </w:r>
    </w:p>
    <w:p w14:paraId="3EFF0746" w14:textId="77777777" w:rsidR="00A31407" w:rsidRPr="00F9572C" w:rsidRDefault="00A31407" w:rsidP="000F0B46">
      <w:pPr>
        <w:tabs>
          <w:tab w:val="left" w:pos="993"/>
        </w:tabs>
        <w:spacing w:after="120"/>
        <w:jc w:val="both"/>
        <w:rPr>
          <w:rFonts w:ascii="Arial" w:hAnsi="Arial" w:cs="Arial"/>
        </w:rPr>
      </w:pPr>
      <w:r w:rsidRPr="000F0B46">
        <w:rPr>
          <w:rFonts w:ascii="Arial" w:hAnsi="Arial" w:cs="Arial"/>
          <w:b/>
          <w:bCs/>
        </w:rPr>
        <w:t>Dimensões:</w:t>
      </w:r>
      <w:r w:rsidRPr="00F9572C">
        <w:rPr>
          <w:rFonts w:ascii="Arial" w:hAnsi="Arial" w:cs="Arial"/>
        </w:rPr>
        <w:t xml:space="preserve"> Variáveis, conforme detalhes de arquitetura.</w:t>
      </w:r>
    </w:p>
    <w:p w14:paraId="58C6EDF5" w14:textId="77777777" w:rsidR="00A31407" w:rsidRPr="00F9572C" w:rsidRDefault="00A31407" w:rsidP="000F0B46">
      <w:pPr>
        <w:tabs>
          <w:tab w:val="left" w:pos="993"/>
        </w:tabs>
        <w:spacing w:after="120"/>
        <w:jc w:val="both"/>
        <w:rPr>
          <w:rFonts w:ascii="Arial" w:hAnsi="Arial" w:cs="Arial"/>
        </w:rPr>
      </w:pPr>
      <w:r w:rsidRPr="00F9572C">
        <w:rPr>
          <w:rFonts w:ascii="Arial" w:hAnsi="Arial" w:cs="Arial"/>
        </w:rPr>
        <w:t xml:space="preserve">Aplicação: Nos diversos ambientes, conforme indicado no projeto de arquitetura. </w:t>
      </w:r>
    </w:p>
    <w:p w14:paraId="62A3AE90" w14:textId="77777777" w:rsidR="00A31407" w:rsidRDefault="00A31407" w:rsidP="000F0B46">
      <w:pPr>
        <w:tabs>
          <w:tab w:val="left" w:pos="993"/>
        </w:tabs>
        <w:spacing w:after="120"/>
        <w:jc w:val="both"/>
        <w:rPr>
          <w:rFonts w:ascii="Arial" w:hAnsi="Arial" w:cs="Arial"/>
        </w:rPr>
      </w:pPr>
      <w:r w:rsidRPr="000F0B46">
        <w:rPr>
          <w:rFonts w:ascii="Arial" w:hAnsi="Arial" w:cs="Arial"/>
          <w:b/>
          <w:bCs/>
        </w:rPr>
        <w:t>Ferragens:</w:t>
      </w:r>
      <w:r w:rsidRPr="00F9572C">
        <w:rPr>
          <w:rFonts w:ascii="Arial" w:hAnsi="Arial" w:cs="Arial"/>
        </w:rPr>
        <w:t xml:space="preserve"> Conforme indicado em projeto para cada tipo. </w:t>
      </w:r>
    </w:p>
    <w:p w14:paraId="3C6CACFE" w14:textId="77777777" w:rsidR="00A31407" w:rsidRPr="00F9572C" w:rsidRDefault="00A31407" w:rsidP="00A31407">
      <w:pPr>
        <w:tabs>
          <w:tab w:val="left" w:pos="993"/>
        </w:tabs>
        <w:spacing w:after="120"/>
        <w:ind w:left="360"/>
        <w:jc w:val="both"/>
        <w:rPr>
          <w:rFonts w:ascii="Arial" w:hAnsi="Arial" w:cs="Arial"/>
        </w:rPr>
      </w:pPr>
    </w:p>
    <w:p w14:paraId="30356E95" w14:textId="77777777" w:rsidR="00A31407" w:rsidRPr="004546F2" w:rsidRDefault="00A31407" w:rsidP="00A31407">
      <w:pPr>
        <w:tabs>
          <w:tab w:val="left" w:pos="993"/>
        </w:tabs>
        <w:spacing w:after="120"/>
        <w:ind w:left="360"/>
        <w:jc w:val="both"/>
        <w:rPr>
          <w:rFonts w:ascii="Arial" w:hAnsi="Arial" w:cs="Arial"/>
          <w:b/>
          <w:bCs/>
        </w:rPr>
      </w:pPr>
      <w:r w:rsidRPr="004546F2">
        <w:rPr>
          <w:rFonts w:ascii="Arial" w:hAnsi="Arial" w:cs="Arial"/>
          <w:b/>
          <w:bCs/>
        </w:rPr>
        <w:t xml:space="preserve">Observações: </w:t>
      </w:r>
    </w:p>
    <w:p w14:paraId="0CE00999" w14:textId="77777777" w:rsidR="00A31407" w:rsidRPr="00E265BC" w:rsidRDefault="00A31407" w:rsidP="000F0B46">
      <w:pPr>
        <w:tabs>
          <w:tab w:val="left" w:pos="993"/>
        </w:tabs>
        <w:spacing w:after="120"/>
        <w:contextualSpacing/>
        <w:jc w:val="both"/>
        <w:rPr>
          <w:rFonts w:ascii="Arial" w:hAnsi="Arial" w:cs="Arial"/>
        </w:rPr>
      </w:pPr>
      <w:r w:rsidRPr="00E265BC">
        <w:rPr>
          <w:rFonts w:ascii="Arial" w:hAnsi="Arial" w:cs="Arial"/>
        </w:rPr>
        <w:t>Dimensões indicadas em projeto.</w:t>
      </w:r>
    </w:p>
    <w:p w14:paraId="09DCE04B" w14:textId="77777777" w:rsidR="00A31407" w:rsidRPr="00E265BC" w:rsidRDefault="00A31407" w:rsidP="000F0B46">
      <w:pPr>
        <w:tabs>
          <w:tab w:val="left" w:pos="993"/>
        </w:tabs>
        <w:spacing w:after="120"/>
        <w:contextualSpacing/>
        <w:jc w:val="both"/>
        <w:rPr>
          <w:rFonts w:ascii="Arial" w:hAnsi="Arial" w:cs="Arial"/>
        </w:rPr>
      </w:pPr>
      <w:r w:rsidRPr="00E265BC">
        <w:rPr>
          <w:rFonts w:ascii="Arial" w:hAnsi="Arial" w:cs="Arial"/>
        </w:rPr>
        <w:t>Prever enceramento nas laterais e topos (espessura) das portas após a instalação.</w:t>
      </w:r>
    </w:p>
    <w:p w14:paraId="79954913" w14:textId="77777777" w:rsidR="00A31407" w:rsidRPr="00E265BC" w:rsidRDefault="00A31407" w:rsidP="000F0B46">
      <w:pPr>
        <w:tabs>
          <w:tab w:val="left" w:pos="993"/>
        </w:tabs>
        <w:spacing w:after="120"/>
        <w:contextualSpacing/>
        <w:jc w:val="both"/>
        <w:rPr>
          <w:rFonts w:ascii="Arial" w:hAnsi="Arial" w:cs="Arial"/>
        </w:rPr>
      </w:pPr>
      <w:r w:rsidRPr="00E265BC">
        <w:rPr>
          <w:rFonts w:ascii="Arial" w:hAnsi="Arial" w:cs="Arial"/>
        </w:rPr>
        <w:t>As laterais fixas e bandeiras obedecerão às mesmas características e acabamentos das portas.</w:t>
      </w:r>
    </w:p>
    <w:p w14:paraId="6F216811" w14:textId="77777777" w:rsidR="00A31407" w:rsidRPr="00E265BC" w:rsidRDefault="00A31407" w:rsidP="000F0B46">
      <w:pPr>
        <w:tabs>
          <w:tab w:val="left" w:pos="993"/>
        </w:tabs>
        <w:spacing w:after="120"/>
        <w:contextualSpacing/>
        <w:jc w:val="both"/>
        <w:rPr>
          <w:rFonts w:ascii="Arial" w:hAnsi="Arial" w:cs="Arial"/>
        </w:rPr>
      </w:pPr>
      <w:r w:rsidRPr="00E265BC">
        <w:rPr>
          <w:rFonts w:ascii="Arial" w:hAnsi="Arial" w:cs="Arial"/>
        </w:rPr>
        <w:t xml:space="preserve">Atentar para os elementos especiais em alguns detalhes, tais como: visores, grelhas e furos para ventilação. </w:t>
      </w:r>
    </w:p>
    <w:p w14:paraId="6FA25247"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contextualSpacing/>
        <w:jc w:val="both"/>
        <w:rPr>
          <w:rFonts w:ascii="Arial" w:hAnsi="Arial" w:cs="Arial"/>
        </w:rPr>
      </w:pPr>
      <w:r w:rsidRPr="00E265BC">
        <w:rPr>
          <w:rFonts w:ascii="Arial" w:hAnsi="Arial" w:cs="Arial"/>
        </w:rPr>
        <w:t>Serão sumariamente recusadas todas as peças que apresentem sinais de empenamento, deslocamento, rachaduras, lascas, desigualdade de madeira e quaisquer outros defeitos.</w:t>
      </w:r>
    </w:p>
    <w:p w14:paraId="413B629B" w14:textId="77777777" w:rsidR="00A31407" w:rsidRPr="00E265BC" w:rsidRDefault="00A31407" w:rsidP="000F0B46">
      <w:pPr>
        <w:tabs>
          <w:tab w:val="left" w:pos="993"/>
        </w:tabs>
        <w:spacing w:after="120"/>
        <w:contextualSpacing/>
        <w:jc w:val="both"/>
        <w:rPr>
          <w:rFonts w:ascii="Arial" w:hAnsi="Arial" w:cs="Arial"/>
        </w:rPr>
      </w:pPr>
      <w:r w:rsidRPr="00E265BC">
        <w:rPr>
          <w:rFonts w:ascii="Arial" w:hAnsi="Arial" w:cs="Arial"/>
        </w:rPr>
        <w:t>Este item inclui as portas, acabamentos ferragens, acessórios e demais serviços.</w:t>
      </w:r>
    </w:p>
    <w:p w14:paraId="1E42B50B" w14:textId="77777777" w:rsidR="00A31407"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ind w:left="708"/>
        <w:jc w:val="both"/>
        <w:rPr>
          <w:rFonts w:ascii="Arial" w:hAnsi="Arial" w:cs="Arial"/>
        </w:rPr>
      </w:pPr>
    </w:p>
    <w:p w14:paraId="63B708BF" w14:textId="77777777" w:rsidR="00A31407" w:rsidRPr="00E265BC" w:rsidRDefault="00A31407" w:rsidP="00A31407">
      <w:pPr>
        <w:spacing w:after="120"/>
        <w:jc w:val="center"/>
        <w:rPr>
          <w:rFonts w:ascii="Arial" w:hAnsi="Arial" w:cs="Arial"/>
          <w:b/>
          <w:u w:val="single"/>
        </w:rPr>
      </w:pPr>
      <w:r w:rsidRPr="00E265BC">
        <w:rPr>
          <w:rFonts w:ascii="Arial" w:hAnsi="Arial" w:cs="Arial"/>
          <w:b/>
          <w:u w:val="single"/>
        </w:rPr>
        <w:lastRenderedPageBreak/>
        <w:t>Procedimentos Executivos para Esquadrias</w:t>
      </w:r>
    </w:p>
    <w:p w14:paraId="7FD76352" w14:textId="77777777" w:rsidR="00A31407" w:rsidRPr="00E265BC" w:rsidRDefault="00A31407" w:rsidP="00A31407">
      <w:pPr>
        <w:spacing w:after="120"/>
        <w:jc w:val="center"/>
        <w:rPr>
          <w:rFonts w:ascii="Arial" w:hAnsi="Arial" w:cs="Arial"/>
          <w:b/>
        </w:rPr>
      </w:pPr>
      <w:r w:rsidRPr="00E265BC">
        <w:rPr>
          <w:rFonts w:ascii="Arial" w:hAnsi="Arial" w:cs="Arial"/>
          <w:b/>
        </w:rPr>
        <w:t>Considerações Gerais</w:t>
      </w:r>
    </w:p>
    <w:p w14:paraId="050A3C20"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executadas de acordo com os desenhos indicativos do projeto de arquitetura.</w:t>
      </w:r>
    </w:p>
    <w:p w14:paraId="74B14A80"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confirmação das medidas para a fabricação das peças na obra será de responsabilidade da CONTRATADA. Deverão ser executados protótipos das esquadrias para fins de aprovação pelo SENAC. </w:t>
      </w:r>
    </w:p>
    <w:p w14:paraId="5083F727"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fornecimento de esquadrias inclui fornecimento e colocação de contramarcos (quando necessários), colocação das esquadrias, bem como, ferragens, acessórios ou qualquer tipo de suporte, tais como: tirante, mão-francesa, travessa, entre outros. Inclui também o fornecimento e execução de vedação no caixilho e de qualquer tipo de elemento que esteja ligado aos caixilhos, e que deverão estar especificados no projeto.</w:t>
      </w:r>
    </w:p>
    <w:p w14:paraId="71AD674F"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previamente tratadas e pintadas de acordo com o item, deste Caderno de Especificações.</w:t>
      </w:r>
    </w:p>
    <w:p w14:paraId="2461413B"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Todos os trabalhos de serralharia serão realizados com a maior perfeição, mediante emprego de mão de obra especializada, de primeira qualidade, executados rigorosamente de acordo com os desenhos do projeto, as especificações e orientações do fabricante, em conformidade com as normas vigentes.</w:t>
      </w:r>
    </w:p>
    <w:p w14:paraId="42102DE7"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esquadrias deverão ser colocadas de maneira que o desvio não ultrapasse de +/- 3mm, tanto no nível horizontal como nas prumadas verticais.</w:t>
      </w:r>
    </w:p>
    <w:p w14:paraId="01BDDCF9"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material a empregar deverá ser novo, limpo, perfeitamente desempenado e sem nenhum defeito de fabricação.</w:t>
      </w:r>
    </w:p>
    <w:p w14:paraId="6BD2FF11"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Só poderão ser utilizados perfis de materiais com geometria similar aos indicados nos desenhos e às amostras apresentadas pela CONTRATADA e aprovadas pelo SENAC.</w:t>
      </w:r>
    </w:p>
    <w:p w14:paraId="18901B61"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unidades de serralheria, uma vez armadas, deverão ser marcadas com clareza, a fim de permitir fácil identificação.</w:t>
      </w:r>
    </w:p>
    <w:p w14:paraId="6B77078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CONTRATADA assentará as serralherias nos vãos e locais já preparados, selando inclusive, os respectivos chumbadores que </w:t>
      </w:r>
      <w:r w:rsidRPr="00E265BC">
        <w:rPr>
          <w:rFonts w:ascii="Arial" w:hAnsi="Arial" w:cs="Arial"/>
        </w:rPr>
        <w:lastRenderedPageBreak/>
        <w:t>deverão ser de aço galvanizado a fogo e aplicada pintura à base de borracha clorada para evitar contato direto com alumínio.</w:t>
      </w:r>
    </w:p>
    <w:p w14:paraId="50684465"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Quando nos desenhos de detalhes não forem indicados claramente a localização das ferragens, deverá a CONTRATADA solicitar à Fiscalização com a necessária antecedência os esclarecimentos necessários.</w:t>
      </w:r>
    </w:p>
    <w:p w14:paraId="4B14B0D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CONTRATADA será responsável pelo prumo, nível e perfeito funcionamento das serralherias depois de definitivamente fixadas.</w:t>
      </w:r>
    </w:p>
    <w:p w14:paraId="73D0A28F"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serralherias não serão forçadas em rasgos porventura fora de esquadro ou de escassas dimensões.</w:t>
      </w:r>
    </w:p>
    <w:p w14:paraId="25F93738"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chumbadores serão solidamente fixados à alvenaria ou ao concreto, com argamassa de cimento e areia 1:3 que será firmemente comprimida nos respectivos furos.</w:t>
      </w:r>
    </w:p>
    <w:p w14:paraId="64C82F2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Deverá haver especial cuidado para que as armações não sofram qualquer torção quando aparafusadas aos chumbadores ou contramarcos.</w:t>
      </w:r>
    </w:p>
    <w:p w14:paraId="6EC56313"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As juntas entre os quadros e a alvenaria ou concreto das esquadrias externas serão preenchidas com calafetador apropriado do tipo </w:t>
      </w:r>
      <w:proofErr w:type="spellStart"/>
      <w:r w:rsidRPr="00E265BC">
        <w:rPr>
          <w:rFonts w:ascii="Arial" w:hAnsi="Arial" w:cs="Arial"/>
        </w:rPr>
        <w:t>Sikaflex</w:t>
      </w:r>
      <w:proofErr w:type="spellEnd"/>
      <w:r w:rsidRPr="00E265BC">
        <w:rPr>
          <w:rFonts w:ascii="Arial" w:hAnsi="Arial" w:cs="Arial"/>
        </w:rPr>
        <w:t xml:space="preserve"> 1a, na cor branca, cuja composição lhe assegure plasticidade permanente bem como a formação de película superficial protetora.</w:t>
      </w:r>
    </w:p>
    <w:p w14:paraId="2576B86E"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partes móveis das serralherias serão dotadas de pingadeiras tanto no sentido horizontal, como no vertical de forma a garantir perfeita estanqueidade.</w:t>
      </w:r>
    </w:p>
    <w:p w14:paraId="568E166C"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Todos os vãos envidraçados serão submetidos a uma prova de estanqueidade por meio de jato d'água sob pressão.</w:t>
      </w:r>
    </w:p>
    <w:p w14:paraId="23FF0B7F" w14:textId="77777777" w:rsidR="00A31407" w:rsidRPr="00E265BC" w:rsidRDefault="00A31407" w:rsidP="00D57244">
      <w:pPr>
        <w:tabs>
          <w:tab w:val="left" w:pos="0"/>
          <w:tab w:val="left" w:pos="282"/>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No término dos serviços, a CONTRATADA deverá entregar ao SENAC as chaves devidamente identificadas, por local e por porta, a fim de permitir à FISCALIZAÇÃO a verificação do funcionamento das fechaduras, bem como facilitar o acondicionamento em arquivo com identificação.</w:t>
      </w:r>
    </w:p>
    <w:p w14:paraId="0A68CDF3"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ferragens serão fixadas com parafusos</w:t>
      </w:r>
      <w:r w:rsidRPr="00E265BC">
        <w:rPr>
          <w:rFonts w:ascii="Arial" w:hAnsi="Arial" w:cs="Arial"/>
          <w:b/>
        </w:rPr>
        <w:t xml:space="preserve"> </w:t>
      </w:r>
      <w:r w:rsidRPr="00E265BC">
        <w:rPr>
          <w:rFonts w:ascii="Arial" w:hAnsi="Arial" w:cs="Arial"/>
        </w:rPr>
        <w:t>ou encaixes que permitam sua fácil remoção. Sua localização será feita com precisão, de modo a evitar visíveis desencontros de nível, posição e de mau funcionamento, com fabrica</w:t>
      </w:r>
      <w:r>
        <w:rPr>
          <w:rFonts w:ascii="Arial" w:hAnsi="Arial" w:cs="Arial"/>
        </w:rPr>
        <w:t>nte</w:t>
      </w:r>
      <w:r w:rsidRPr="00E265BC">
        <w:rPr>
          <w:rFonts w:ascii="Arial" w:hAnsi="Arial" w:cs="Arial"/>
        </w:rPr>
        <w:t xml:space="preserve">, exceto onde indicado </w:t>
      </w:r>
      <w:r w:rsidRPr="00E265BC">
        <w:rPr>
          <w:rFonts w:ascii="Arial" w:hAnsi="Arial" w:cs="Arial"/>
        </w:rPr>
        <w:lastRenderedPageBreak/>
        <w:t xml:space="preserve">diferentemente, com acabamento cromado liso. Executar sistema de </w:t>
      </w:r>
      <w:proofErr w:type="spellStart"/>
      <w:r w:rsidRPr="00E265BC">
        <w:rPr>
          <w:rFonts w:ascii="Arial" w:hAnsi="Arial" w:cs="Arial"/>
        </w:rPr>
        <w:t>mestragem</w:t>
      </w:r>
      <w:proofErr w:type="spellEnd"/>
      <w:r w:rsidRPr="00E265BC">
        <w:rPr>
          <w:rFonts w:ascii="Arial" w:hAnsi="Arial" w:cs="Arial"/>
        </w:rPr>
        <w:t xml:space="preserve"> de cilindros onde necessário.</w:t>
      </w:r>
    </w:p>
    <w:p w14:paraId="71B18957" w14:textId="77777777" w:rsidR="00A31407" w:rsidRPr="00E265BC" w:rsidRDefault="00A31407" w:rsidP="00D57244">
      <w:pPr>
        <w:tabs>
          <w:tab w:val="left" w:pos="1418"/>
        </w:tabs>
        <w:spacing w:after="120"/>
        <w:ind w:right="-1"/>
        <w:jc w:val="both"/>
        <w:rPr>
          <w:rFonts w:ascii="Arial" w:hAnsi="Arial" w:cs="Arial"/>
          <w:snapToGrid w:val="0"/>
        </w:rPr>
      </w:pPr>
      <w:r w:rsidRPr="00E265BC">
        <w:rPr>
          <w:rFonts w:ascii="Arial" w:hAnsi="Arial" w:cs="Arial"/>
          <w:snapToGrid w:val="0"/>
        </w:rPr>
        <w:t>As ferragens das esquadrias metálicas serão fornecidas pelos respectivos fabricantes sob aprovação da FISCALIZAÇÃO.</w:t>
      </w:r>
    </w:p>
    <w:p w14:paraId="42EEB2EF"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Todas as esquadrias serão fabricadas e assentadas de acordo com os respectivos desenhos executivos arquitetônicos, não devendo haver deslocamentos, rachaduras, lascas, empenamentos, deficiências de junção, falta de uniformidade de bitolas, ferrugens ou quaisquer outros defeitos que comprometam a sua resistência e o seu aspecto. Deverá ser feita amostra para aprovação da Fiscalização.</w:t>
      </w:r>
    </w:p>
    <w:p w14:paraId="5A535D0E"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ind w:left="708"/>
        <w:jc w:val="both"/>
        <w:rPr>
          <w:rFonts w:ascii="Arial" w:hAnsi="Arial" w:cs="Arial"/>
        </w:rPr>
      </w:pPr>
    </w:p>
    <w:p w14:paraId="4B25C0F2" w14:textId="77777777" w:rsidR="00A31407" w:rsidRPr="00E265BC" w:rsidRDefault="00A31407" w:rsidP="00A31407">
      <w:pPr>
        <w:keepNext/>
        <w:tabs>
          <w:tab w:val="left" w:pos="-142"/>
        </w:tabs>
        <w:spacing w:after="120"/>
        <w:jc w:val="center"/>
        <w:outlineLvl w:val="2"/>
        <w:rPr>
          <w:rFonts w:ascii="Arial" w:hAnsi="Arial" w:cs="Arial"/>
          <w:b/>
          <w:snapToGrid w:val="0"/>
          <w:u w:val="single"/>
        </w:rPr>
      </w:pPr>
      <w:r w:rsidRPr="00E265BC">
        <w:rPr>
          <w:rFonts w:ascii="Arial" w:hAnsi="Arial" w:cs="Arial"/>
          <w:b/>
          <w:snapToGrid w:val="0"/>
          <w:u w:val="single"/>
        </w:rPr>
        <w:t>Procedimentos Executivos - Esquadrias de Alumínio</w:t>
      </w:r>
    </w:p>
    <w:p w14:paraId="0267DC1C" w14:textId="77777777" w:rsidR="00A31407" w:rsidRPr="00E265BC" w:rsidRDefault="00A31407" w:rsidP="00A31407">
      <w:pPr>
        <w:keepNext/>
        <w:tabs>
          <w:tab w:val="left" w:pos="-142"/>
        </w:tabs>
        <w:spacing w:after="120"/>
        <w:jc w:val="center"/>
        <w:outlineLvl w:val="2"/>
        <w:rPr>
          <w:rFonts w:ascii="Arial" w:hAnsi="Arial" w:cs="Arial"/>
          <w:b/>
          <w:snapToGrid w:val="0"/>
        </w:rPr>
      </w:pPr>
      <w:r w:rsidRPr="00E265BC">
        <w:rPr>
          <w:rFonts w:ascii="Arial" w:hAnsi="Arial" w:cs="Arial"/>
          <w:b/>
          <w:snapToGrid w:val="0"/>
        </w:rPr>
        <w:t>Considerações gerais</w:t>
      </w:r>
    </w:p>
    <w:p w14:paraId="6573C9A1"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As esquadrias de alumínio e vidros deverão ser fabricadas e instaladas obedecendo ao projeto, ao Caderno de Especificação e de acordo com as normas técnicas da ABNT. </w:t>
      </w:r>
    </w:p>
    <w:p w14:paraId="260B0CD2"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Qualquer modificação de materiais e acabamentos especificados só será admitida com a concordância e aprovação do SENAC. </w:t>
      </w:r>
    </w:p>
    <w:p w14:paraId="10F78AEA"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esquadrias de alumínio serão confeccionadas com perfis extrudados em liga 6063, Têmpera T5, atendendo as Normas NBR 8116, devendo o material ser novo, limpo, desempenado, sem defeito de fabricação, e com as seguintes características mecânicas:</w:t>
      </w:r>
    </w:p>
    <w:p w14:paraId="0398F673" w14:textId="77777777" w:rsidR="00A31407" w:rsidRPr="00E265BC" w:rsidRDefault="00A31407" w:rsidP="00D57244">
      <w:pPr>
        <w:tabs>
          <w:tab w:val="left" w:pos="284"/>
        </w:tabs>
        <w:spacing w:after="120"/>
        <w:jc w:val="both"/>
        <w:rPr>
          <w:rFonts w:ascii="Arial" w:hAnsi="Arial" w:cs="Arial"/>
        </w:rPr>
      </w:pPr>
      <w:r w:rsidRPr="00E265BC">
        <w:rPr>
          <w:rFonts w:ascii="Arial" w:hAnsi="Arial" w:cs="Arial"/>
        </w:rPr>
        <w:t>Limite de resistência à tração: Mínimo de 150 MPa.</w:t>
      </w:r>
    </w:p>
    <w:p w14:paraId="1E33392D" w14:textId="77777777" w:rsidR="00A31407" w:rsidRPr="00E265BC" w:rsidRDefault="00A31407" w:rsidP="00D57244">
      <w:pPr>
        <w:tabs>
          <w:tab w:val="left" w:pos="284"/>
        </w:tabs>
        <w:spacing w:after="120"/>
        <w:jc w:val="both"/>
        <w:rPr>
          <w:rFonts w:ascii="Arial" w:hAnsi="Arial" w:cs="Arial"/>
        </w:rPr>
      </w:pPr>
      <w:r w:rsidRPr="00E265BC">
        <w:rPr>
          <w:rFonts w:ascii="Arial" w:hAnsi="Arial" w:cs="Arial"/>
        </w:rPr>
        <w:t>Limite de escoamento: Mínimo de 110 MPa.</w:t>
      </w:r>
    </w:p>
    <w:p w14:paraId="2E252AF2" w14:textId="77777777" w:rsidR="00A31407" w:rsidRPr="00E265BC" w:rsidRDefault="00A31407" w:rsidP="00D57244">
      <w:pPr>
        <w:tabs>
          <w:tab w:val="left" w:pos="284"/>
        </w:tabs>
        <w:spacing w:after="120"/>
        <w:jc w:val="both"/>
        <w:rPr>
          <w:rFonts w:ascii="Arial" w:hAnsi="Arial" w:cs="Arial"/>
        </w:rPr>
      </w:pPr>
      <w:r w:rsidRPr="00E265BC">
        <w:rPr>
          <w:rFonts w:ascii="Arial" w:hAnsi="Arial" w:cs="Arial"/>
        </w:rPr>
        <w:t>Alongamento (%50 mm): 8%.</w:t>
      </w:r>
    </w:p>
    <w:p w14:paraId="62ED5736" w14:textId="77777777" w:rsidR="00A31407" w:rsidRPr="00E265BC" w:rsidRDefault="00A31407" w:rsidP="00D57244">
      <w:pPr>
        <w:tabs>
          <w:tab w:val="left" w:pos="284"/>
        </w:tabs>
        <w:spacing w:after="120"/>
        <w:jc w:val="both"/>
        <w:rPr>
          <w:rFonts w:ascii="Arial" w:hAnsi="Arial" w:cs="Arial"/>
        </w:rPr>
      </w:pPr>
      <w:r w:rsidRPr="00E265BC">
        <w:rPr>
          <w:rFonts w:ascii="Arial" w:hAnsi="Arial" w:cs="Arial"/>
        </w:rPr>
        <w:t>Espessura mínima dos perfis de alumínio extrudados: 1,5mm</w:t>
      </w:r>
    </w:p>
    <w:p w14:paraId="46378F87"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usinagem do alumínio será feita com ferramental adequado e não deverão apresentar ranhuras ou rebarbas por defeito de ferramentas. Os cortes serão precisos e as meias esquadrias deverão se ajustar perfeitamente. A mão de obra para a fabricação, montagem e instalação das esquadrias e para instalação dos vidros será especializada, com comprovada experiência.</w:t>
      </w:r>
    </w:p>
    <w:p w14:paraId="5C8A10DF"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lastRenderedPageBreak/>
        <w:t>O projeto deverá detalhar as fixações dos montantes à estrutura do edifício, telescópicas, de forma que as</w:t>
      </w:r>
      <w:r>
        <w:rPr>
          <w:rFonts w:ascii="Arial" w:hAnsi="Arial" w:cs="Arial"/>
        </w:rPr>
        <w:t xml:space="preserve"> </w:t>
      </w:r>
      <w:r w:rsidRPr="00E265BC">
        <w:rPr>
          <w:rFonts w:ascii="Arial" w:hAnsi="Arial" w:cs="Arial"/>
        </w:rPr>
        <w:t xml:space="preserve">mesmas permitam movimentações da estrutura de até 20mm, sem provocar quebra de vidros ou danos às esquadrias. </w:t>
      </w:r>
    </w:p>
    <w:p w14:paraId="37B62B41"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No dimensionamento dos perfis, das vedações e das fixações deverão ser considerados os parâmetros estabelecidos nas NBR-10821 e NBR-10830 para estanqueidade à água e ar bem como resistência à carga de vento e acústica dos edifícios. </w:t>
      </w:r>
    </w:p>
    <w:p w14:paraId="62A63A32"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fabricação dos contramarcos só poderá ser iniciada após a análise e aprovação do SENAC do projeto de execução das esquadrias.</w:t>
      </w:r>
    </w:p>
    <w:p w14:paraId="1E138B59"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inspeção da fabricação e instalação das esquadrias, pelo SENAC não tira a responsabilidade total da contratada quanto à qualidade dos materiais e serviços, resistência, vedação e perfeito funcionamento das esquadrias.</w:t>
      </w:r>
    </w:p>
    <w:p w14:paraId="6ED5A07C"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Todas as esquadrias devem ser vedadas entre o contramarco e o marco, utilizando-se sempre gaxetas ou por meio de silicone de vedação, aplicado sobre calço de polietileno expandido TARUCEL ou similar. </w:t>
      </w:r>
    </w:p>
    <w:p w14:paraId="147A9602" w14:textId="3C208AB0"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instalação dos vidros será feita pela contratada, obrigatoriamente, com gaxetas e calços compatível com o peso e espessura dos vidros, e com pressão suficiente sobre o vidro para garantir a estanqueidade. As uniões e cantos de encontro das gaxetas serão perfeitamente ajustados e vedados, de acordo com a NBR – 7199</w:t>
      </w:r>
      <w:r w:rsidR="00A03341">
        <w:rPr>
          <w:rFonts w:ascii="Arial" w:hAnsi="Arial" w:cs="Arial"/>
        </w:rPr>
        <w:t xml:space="preserve"> </w:t>
      </w:r>
      <w:r w:rsidRPr="00E265BC">
        <w:rPr>
          <w:rFonts w:ascii="Arial" w:hAnsi="Arial" w:cs="Arial"/>
        </w:rPr>
        <w:t xml:space="preserve">ABNT. Nas esquadrias com baguetes, a gaxeta interna deve ser do tipo cunha. </w:t>
      </w:r>
    </w:p>
    <w:p w14:paraId="3DD98000"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fixação por meio de rebites pop de alumínio não será admitida nos pontos que sofrem esforços de cisalhamento, ou que fiquem visíveis. </w:t>
      </w:r>
    </w:p>
    <w:p w14:paraId="5C105F75"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Para as janelas </w:t>
      </w:r>
      <w:proofErr w:type="spellStart"/>
      <w:r w:rsidRPr="00E265BC">
        <w:rPr>
          <w:rFonts w:ascii="Arial" w:hAnsi="Arial" w:cs="Arial"/>
        </w:rPr>
        <w:t>maxim-ar</w:t>
      </w:r>
      <w:proofErr w:type="spellEnd"/>
      <w:r w:rsidRPr="00E265BC">
        <w:rPr>
          <w:rFonts w:ascii="Arial" w:hAnsi="Arial" w:cs="Arial"/>
        </w:rPr>
        <w:t xml:space="preserve"> os seguintes itens deverão ser obedecidos no projeto: Os braços deverão ser do tipo deslizante para facilitar a limpeza e serão dimensionados conforme o peso da folha. Considerar abertura de 45° mínimo. Também não deverá haver parafusos aparentes quando da abertura das folhas. Para as folhas móveis não apresentarem folgas as gaxetas de EPDM devem ser dimensionadas considerando este fator, garantindo sempre total estanqueidade.</w:t>
      </w:r>
    </w:p>
    <w:p w14:paraId="7B2AF513"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Todos os parafusos serão de aço inoxidável não magnético - AISI 304.</w:t>
      </w:r>
    </w:p>
    <w:p w14:paraId="3A08D77C"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lastRenderedPageBreak/>
        <w:t xml:space="preserve">As ancoragens e conexões necessárias para a fixação dos montantes de alumínio deverão ser de aço inox. Do mesmo material serão as luvas de união dos perfis, quando não forem de alumínio. </w:t>
      </w:r>
    </w:p>
    <w:p w14:paraId="7D516752" w14:textId="77777777" w:rsidR="00A03341"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Os alumínios deverão ser anodizados de acordo com as normas da ABNT NBR 12609 e NBR 9243 e a anodização será classe A18 (processo de oxidação anódico para proporcionar recobrimento de óxido pigmentado com espessura mínima de 18 micras). </w:t>
      </w:r>
    </w:p>
    <w:p w14:paraId="003F7403" w14:textId="0D04B0D0"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No caso da </w:t>
      </w:r>
      <w:r w:rsidR="00A03341" w:rsidRPr="00E265BC">
        <w:rPr>
          <w:rFonts w:ascii="Arial" w:hAnsi="Arial" w:cs="Arial"/>
        </w:rPr>
        <w:t>animização</w:t>
      </w:r>
      <w:r w:rsidRPr="00E265BC">
        <w:rPr>
          <w:rFonts w:ascii="Arial" w:hAnsi="Arial" w:cs="Arial"/>
        </w:rPr>
        <w:t xml:space="preserve"> ser executada antes do corte dos perfis, não serão aceitos recortes ou refilados que fiquem visíveis. A fiscalização poderá a qualquer tempo exigir a demonstração de que a anodização atenda estas especificações, por medição da espessura da anodização ou teste de impermeabilidade e corrosão.</w:t>
      </w:r>
    </w:p>
    <w:p w14:paraId="1D5240E7"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Haverá o maior cuidado no transporte das serralherias, no sentido de serem evitados quaisquer ferimentos nas superfícies anodizadas. Para transporte todo o material será embalado em papel </w:t>
      </w:r>
      <w:proofErr w:type="spellStart"/>
      <w:r w:rsidRPr="00E265BC">
        <w:rPr>
          <w:rFonts w:ascii="Arial" w:hAnsi="Arial" w:cs="Arial"/>
        </w:rPr>
        <w:t>crepado</w:t>
      </w:r>
      <w:proofErr w:type="spellEnd"/>
      <w:r w:rsidRPr="00E265BC">
        <w:rPr>
          <w:rFonts w:ascii="Arial" w:hAnsi="Arial" w:cs="Arial"/>
        </w:rPr>
        <w:t xml:space="preserve"> e outro tipo de embalagem que o proteja de danos. </w:t>
      </w:r>
    </w:p>
    <w:p w14:paraId="77909F07"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As esquadrias ao serem instaladas deverão ser protegidas com material adequado a evitar danos a anodização proveniente do ataque de cimento, cal, ácidos, entre outros. Em nenhuma hipótese será utilizado vaselina como proteção. </w:t>
      </w:r>
    </w:p>
    <w:p w14:paraId="0231D837"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vedações das esquadrias serão executadas com os seguintes materiais:</w:t>
      </w:r>
    </w:p>
    <w:p w14:paraId="4D407572" w14:textId="77777777" w:rsidR="00A31407" w:rsidRPr="00E265BC" w:rsidRDefault="00A31407" w:rsidP="00D57244">
      <w:pPr>
        <w:spacing w:after="120"/>
        <w:jc w:val="both"/>
        <w:rPr>
          <w:rFonts w:ascii="Arial" w:hAnsi="Arial" w:cs="Arial"/>
        </w:rPr>
      </w:pPr>
      <w:r w:rsidRPr="00E265BC">
        <w:rPr>
          <w:rFonts w:ascii="Arial" w:hAnsi="Arial" w:cs="Arial"/>
        </w:rPr>
        <w:t xml:space="preserve">Escovas de polipropileno: na vedação das folhas móveis, densidade 04, com base e altura da fita em função dos encaixes e distância dos perfis, dimensionados para apresentar uma pressão mínima de 30% nas folhas </w:t>
      </w:r>
      <w:proofErr w:type="spellStart"/>
      <w:r w:rsidRPr="00E265BC">
        <w:rPr>
          <w:rFonts w:ascii="Arial" w:hAnsi="Arial" w:cs="Arial"/>
        </w:rPr>
        <w:t>maxim-ar</w:t>
      </w:r>
      <w:proofErr w:type="spellEnd"/>
      <w:r w:rsidRPr="00E265BC">
        <w:rPr>
          <w:rFonts w:ascii="Arial" w:hAnsi="Arial" w:cs="Arial"/>
        </w:rPr>
        <w:t xml:space="preserve"> e batentes e de 40% a 50% nas folhas de correr com escovas de base 05 à 07mm respectivamente. </w:t>
      </w:r>
    </w:p>
    <w:p w14:paraId="3CE66A7D" w14:textId="77777777" w:rsidR="00A31407" w:rsidRPr="00E265BC" w:rsidRDefault="00A31407" w:rsidP="00D57244">
      <w:pPr>
        <w:spacing w:after="120"/>
        <w:jc w:val="both"/>
        <w:rPr>
          <w:rFonts w:ascii="Arial" w:hAnsi="Arial" w:cs="Arial"/>
        </w:rPr>
      </w:pPr>
      <w:r w:rsidRPr="00E265BC">
        <w:rPr>
          <w:rFonts w:ascii="Arial" w:hAnsi="Arial" w:cs="Arial"/>
        </w:rPr>
        <w:t xml:space="preserve">Gaxeta </w:t>
      </w:r>
      <w:r w:rsidRPr="00E265BC">
        <w:rPr>
          <w:rFonts w:ascii="Arial" w:hAnsi="Arial" w:cs="Arial"/>
          <w:i/>
        </w:rPr>
        <w:t>EPDM</w:t>
      </w:r>
      <w:r w:rsidRPr="00E265BC">
        <w:rPr>
          <w:rFonts w:ascii="Arial" w:hAnsi="Arial" w:cs="Arial"/>
        </w:rPr>
        <w:t xml:space="preserve">: Na vedação dos vidros nos caixilhos, nas janelas guilhotina, estas guarnições deverão ter dureza de </w:t>
      </w:r>
      <w:smartTag w:uri="urn:schemas-microsoft-com:office:smarttags" w:element="metricconverter">
        <w:smartTagPr>
          <w:attr w:name="ProductID" w:val="60 a"/>
        </w:smartTagPr>
        <w:r w:rsidRPr="00E265BC">
          <w:rPr>
            <w:rFonts w:ascii="Arial" w:hAnsi="Arial" w:cs="Arial"/>
          </w:rPr>
          <w:t>60 a</w:t>
        </w:r>
      </w:smartTag>
      <w:r w:rsidRPr="00E265BC">
        <w:rPr>
          <w:rFonts w:ascii="Arial" w:hAnsi="Arial" w:cs="Arial"/>
        </w:rPr>
        <w:t xml:space="preserve"> 70 Shore A e teor máximo de cinzas de 7%. Devem apresentar formato e dimensionamento adequado a uma perfeita estanqueidade, sendo que todas as juntas ou emendas devem estar perfeitamente ajustadas e vedadas adequadamente. </w:t>
      </w:r>
    </w:p>
    <w:p w14:paraId="7EE3FFB4" w14:textId="77777777" w:rsidR="00A03341" w:rsidRDefault="00A31407" w:rsidP="00D57244">
      <w:pPr>
        <w:spacing w:after="120"/>
        <w:jc w:val="both"/>
        <w:rPr>
          <w:rFonts w:ascii="Arial" w:hAnsi="Arial" w:cs="Arial"/>
        </w:rPr>
      </w:pPr>
      <w:r w:rsidRPr="00E265BC">
        <w:rPr>
          <w:rFonts w:ascii="Arial" w:hAnsi="Arial" w:cs="Arial"/>
        </w:rPr>
        <w:t xml:space="preserve">Silicone de vedação: cura neutra na vedação de todas as juntas e tampas de colunas; meia esquadria das folhas, quadros e marcos, junção dos peitoris aos marcos laterais, contramarco/marco e quaisquer outras partes das esquadrias sujeitas a infiltrações. </w:t>
      </w:r>
    </w:p>
    <w:p w14:paraId="6E90003E" w14:textId="07FFE43F" w:rsidR="00A31407" w:rsidRPr="00E265BC" w:rsidRDefault="00A31407" w:rsidP="00D57244">
      <w:pPr>
        <w:spacing w:after="120"/>
        <w:jc w:val="both"/>
        <w:rPr>
          <w:rFonts w:ascii="Arial" w:hAnsi="Arial" w:cs="Arial"/>
        </w:rPr>
      </w:pPr>
      <w:r w:rsidRPr="00E265BC">
        <w:rPr>
          <w:rFonts w:ascii="Arial" w:hAnsi="Arial" w:cs="Arial"/>
        </w:rPr>
        <w:lastRenderedPageBreak/>
        <w:t xml:space="preserve">A aplicação da massa de silicone deverá ser efetuada em superfície totalmente limpas e secas, devendo ser utilizado o produto </w:t>
      </w:r>
      <w:r w:rsidRPr="00E265BC">
        <w:rPr>
          <w:rFonts w:ascii="Arial" w:hAnsi="Arial" w:cs="Arial"/>
          <w:i/>
        </w:rPr>
        <w:t xml:space="preserve">MEK (metil Etil </w:t>
      </w:r>
      <w:proofErr w:type="spellStart"/>
      <w:r w:rsidRPr="00E265BC">
        <w:rPr>
          <w:rFonts w:ascii="Arial" w:hAnsi="Arial" w:cs="Arial"/>
          <w:i/>
        </w:rPr>
        <w:t>Ketone</w:t>
      </w:r>
      <w:proofErr w:type="spellEnd"/>
      <w:r w:rsidRPr="00E265BC">
        <w:rPr>
          <w:rFonts w:ascii="Arial" w:hAnsi="Arial" w:cs="Arial"/>
          <w:i/>
        </w:rPr>
        <w:t>)</w:t>
      </w:r>
      <w:r w:rsidRPr="00E265BC">
        <w:rPr>
          <w:rFonts w:ascii="Arial" w:hAnsi="Arial" w:cs="Arial"/>
        </w:rPr>
        <w:t xml:space="preserve"> ou similar, para limpeza dos locais de aplicação. Na vedação por meio da massa de silicone só serão aprovados detalhes em que a mesma possa ser aplicada em locais adequados e protegidos, não se admitindo a vedação do perfil de tipo, cordão sobreposto e aparente, entre outros. A vedação entre as esquadrias e as paredes de entorno será feita com silicone aplicado sobre base de polietileno expandido </w:t>
      </w:r>
      <w:proofErr w:type="spellStart"/>
      <w:r w:rsidRPr="00E265BC">
        <w:rPr>
          <w:rFonts w:ascii="Arial" w:hAnsi="Arial" w:cs="Arial"/>
        </w:rPr>
        <w:t>Tarucel</w:t>
      </w:r>
      <w:proofErr w:type="spellEnd"/>
      <w:r w:rsidRPr="00E265BC">
        <w:rPr>
          <w:rFonts w:ascii="Arial" w:hAnsi="Arial" w:cs="Arial"/>
        </w:rPr>
        <w:t>. As juntas de silicone deverão sempre obedecer à proporção 2x1.</w:t>
      </w:r>
    </w:p>
    <w:p w14:paraId="25664BA0"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fim de garantir a qualidade e o desempenho das esquadrias, se for do interesse da SENAC, a contratada deverá executar as suas custas, os ensaios abaixo enumerados em laboratório a ser indicado pelo SENAC:</w:t>
      </w:r>
    </w:p>
    <w:p w14:paraId="607011C3" w14:textId="77777777" w:rsidR="00A31407" w:rsidRPr="00E265BC" w:rsidRDefault="00A31407" w:rsidP="00D57244">
      <w:pPr>
        <w:spacing w:after="120"/>
        <w:jc w:val="both"/>
        <w:rPr>
          <w:rFonts w:ascii="Arial" w:hAnsi="Arial" w:cs="Arial"/>
        </w:rPr>
      </w:pPr>
      <w:r w:rsidRPr="00E265BC">
        <w:rPr>
          <w:rFonts w:ascii="Arial" w:hAnsi="Arial" w:cs="Arial"/>
        </w:rPr>
        <w:t xml:space="preserve">Os testes deverão seguir as normas da </w:t>
      </w:r>
      <w:r w:rsidRPr="00E265BC">
        <w:rPr>
          <w:rFonts w:ascii="Arial" w:hAnsi="Arial" w:cs="Arial"/>
          <w:i/>
        </w:rPr>
        <w:t>NBR 10821</w:t>
      </w:r>
      <w:r w:rsidRPr="00E265BC">
        <w:rPr>
          <w:rFonts w:ascii="Arial" w:hAnsi="Arial" w:cs="Arial"/>
        </w:rPr>
        <w:t>.</w:t>
      </w:r>
    </w:p>
    <w:p w14:paraId="46666179" w14:textId="77777777" w:rsidR="00A31407" w:rsidRPr="00E265BC" w:rsidRDefault="00A31407" w:rsidP="00D57244">
      <w:pPr>
        <w:spacing w:after="120"/>
        <w:jc w:val="both"/>
        <w:rPr>
          <w:rFonts w:ascii="Arial" w:hAnsi="Arial" w:cs="Arial"/>
        </w:rPr>
      </w:pPr>
      <w:r w:rsidRPr="00E265BC">
        <w:rPr>
          <w:rFonts w:ascii="Arial" w:hAnsi="Arial" w:cs="Arial"/>
        </w:rPr>
        <w:t>Estanqueidade à água e penetração de ar;</w:t>
      </w:r>
    </w:p>
    <w:p w14:paraId="60B62D8E" w14:textId="77777777" w:rsidR="00A31407" w:rsidRPr="00E265BC" w:rsidRDefault="00A31407" w:rsidP="00D57244">
      <w:pPr>
        <w:spacing w:after="120"/>
        <w:jc w:val="both"/>
        <w:rPr>
          <w:rFonts w:ascii="Arial" w:hAnsi="Arial" w:cs="Arial"/>
        </w:rPr>
      </w:pPr>
      <w:r w:rsidRPr="00E265BC">
        <w:rPr>
          <w:rFonts w:ascii="Arial" w:hAnsi="Arial" w:cs="Arial"/>
        </w:rPr>
        <w:t>Resistência às cargas de vento;</w:t>
      </w:r>
    </w:p>
    <w:p w14:paraId="47FE8F2E" w14:textId="77777777" w:rsidR="00A31407" w:rsidRPr="00E265BC" w:rsidRDefault="00A31407" w:rsidP="00D57244">
      <w:pPr>
        <w:spacing w:after="120"/>
        <w:jc w:val="both"/>
        <w:rPr>
          <w:rFonts w:ascii="Arial" w:hAnsi="Arial" w:cs="Arial"/>
        </w:rPr>
      </w:pPr>
      <w:r w:rsidRPr="00E265BC">
        <w:rPr>
          <w:rFonts w:ascii="Arial" w:hAnsi="Arial" w:cs="Arial"/>
        </w:rPr>
        <w:t>Espessura, selagem, corrosão e solidez à luz da camada anódica.</w:t>
      </w:r>
    </w:p>
    <w:p w14:paraId="0BC7B573" w14:textId="77777777" w:rsidR="00A31407" w:rsidRPr="00E265BC" w:rsidRDefault="00A31407" w:rsidP="00D57244">
      <w:pPr>
        <w:spacing w:after="120"/>
        <w:jc w:val="both"/>
        <w:rPr>
          <w:rFonts w:ascii="Arial" w:hAnsi="Arial" w:cs="Arial"/>
        </w:rPr>
      </w:pPr>
      <w:r w:rsidRPr="00E265BC">
        <w:rPr>
          <w:rFonts w:ascii="Arial" w:hAnsi="Arial" w:cs="Arial"/>
        </w:rPr>
        <w:t xml:space="preserve">Antes de iniciar a anodização dos perfis, a firma </w:t>
      </w:r>
      <w:proofErr w:type="spellStart"/>
      <w:r w:rsidRPr="00E265BC">
        <w:rPr>
          <w:rFonts w:ascii="Arial" w:hAnsi="Arial" w:cs="Arial"/>
        </w:rPr>
        <w:t>anodizadora</w:t>
      </w:r>
      <w:proofErr w:type="spellEnd"/>
      <w:r w:rsidRPr="00E265BC">
        <w:rPr>
          <w:rFonts w:ascii="Arial" w:hAnsi="Arial" w:cs="Arial"/>
        </w:rPr>
        <w:t xml:space="preserve"> deverá apresentar os testes de selagem </w:t>
      </w:r>
      <w:r w:rsidRPr="00E265BC">
        <w:rPr>
          <w:rFonts w:ascii="Arial" w:hAnsi="Arial" w:cs="Arial"/>
          <w:i/>
        </w:rPr>
        <w:t>ISSO 3210</w:t>
      </w:r>
      <w:r w:rsidRPr="00E265BC">
        <w:rPr>
          <w:rFonts w:ascii="Arial" w:hAnsi="Arial" w:cs="Arial"/>
        </w:rPr>
        <w:t xml:space="preserve"> e de solidez à luz </w:t>
      </w:r>
      <w:r w:rsidRPr="00E265BC">
        <w:rPr>
          <w:rFonts w:ascii="Arial" w:hAnsi="Arial" w:cs="Arial"/>
          <w:i/>
        </w:rPr>
        <w:t>ASTM-G-53</w:t>
      </w:r>
      <w:r w:rsidRPr="00E265BC">
        <w:rPr>
          <w:rFonts w:ascii="Arial" w:hAnsi="Arial" w:cs="Arial"/>
        </w:rPr>
        <w:t xml:space="preserve"> com 800 horas de explosão, realizadas no </w:t>
      </w:r>
      <w:r w:rsidRPr="00E265BC">
        <w:rPr>
          <w:rFonts w:ascii="Arial" w:hAnsi="Arial" w:cs="Arial"/>
          <w:i/>
        </w:rPr>
        <w:t>IPT</w:t>
      </w:r>
      <w:r w:rsidRPr="00E265BC">
        <w:rPr>
          <w:rFonts w:ascii="Arial" w:hAnsi="Arial" w:cs="Arial"/>
        </w:rPr>
        <w:t xml:space="preserve"> e de com o máximo de quatro (04) meses da data de execução.</w:t>
      </w:r>
    </w:p>
    <w:p w14:paraId="0788B92C"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colagem dos vidros nas esquadrias será executada com silicone estrutural mono componente, ou mono componente de cura acelerada, cura neutra, médio módulo (± 50%), onde couber.</w:t>
      </w:r>
    </w:p>
    <w:p w14:paraId="23348FE6"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O cordão de silicone entre os perfis de alumínio e os vidros deverá ser devidamente calculado e sua aplicação será feita atendendo as recomendações do fabricante, levando em conta o tamanho, espessura, peso e tipo dos vidros bem como carga do vento, altura da edificação e temperatura dos substratos </w:t>
      </w:r>
      <w:smartTag w:uri="urn:schemas-microsoft-com:office:smarttags" w:element="PersonName">
        <w:smartTagPr>
          <w:attr w:name="ProductID" w:val="em graus Celsius."/>
        </w:smartTagPr>
        <w:r w:rsidRPr="00E265BC">
          <w:rPr>
            <w:rFonts w:ascii="Arial" w:hAnsi="Arial" w:cs="Arial"/>
          </w:rPr>
          <w:t>em graus Celsius.</w:t>
        </w:r>
      </w:smartTag>
    </w:p>
    <w:p w14:paraId="328125E6"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mão de obra a ser utilizada para colagem dos vidros deverá ser especializada e aprovada pela Fiscalização.</w:t>
      </w:r>
    </w:p>
    <w:p w14:paraId="1F97BD00"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Deverão ser encaminhados ao fornecedor do silicone seis jogos de amostras dos perfis anodizados e dos vidros para testes de aderência.</w:t>
      </w:r>
    </w:p>
    <w:p w14:paraId="1B3A77AD"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lastRenderedPageBreak/>
        <w:t>O fornecedor de silicone junto com a contratada deverá dar garantia da colagem dos vidros de 20 anos.</w:t>
      </w:r>
    </w:p>
    <w:p w14:paraId="2D0DF70C"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fornecedor de silicone deverá executar antes do início de qualquer serviço, testes de aderência e compatibilidade do selante sobre as superfícies de aplicação e acompanhar periodicamente os serviços de aplicação de silicone emitindo laudos de inspeção.</w:t>
      </w:r>
    </w:p>
    <w:p w14:paraId="0BCB60FA" w14:textId="77777777" w:rsidR="00A31407" w:rsidRPr="00D57244"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b/>
          <w:bCs/>
          <w:sz w:val="28"/>
          <w:szCs w:val="28"/>
        </w:rPr>
      </w:pPr>
      <w:r w:rsidRPr="00D57244">
        <w:rPr>
          <w:rFonts w:ascii="Arial" w:hAnsi="Arial" w:cs="Arial"/>
          <w:b/>
          <w:bCs/>
          <w:sz w:val="28"/>
          <w:szCs w:val="28"/>
        </w:rPr>
        <w:t xml:space="preserve">Procedimento para aplicação do silicone: </w:t>
      </w:r>
    </w:p>
    <w:p w14:paraId="14541397" w14:textId="77777777" w:rsidR="00A31407" w:rsidRPr="00E265BC" w:rsidRDefault="00A31407" w:rsidP="00D57244">
      <w:pPr>
        <w:spacing w:after="120"/>
        <w:jc w:val="both"/>
        <w:rPr>
          <w:rFonts w:ascii="Arial" w:hAnsi="Arial" w:cs="Arial"/>
        </w:rPr>
      </w:pPr>
      <w:r w:rsidRPr="00D57244">
        <w:rPr>
          <w:rFonts w:ascii="Arial" w:hAnsi="Arial" w:cs="Arial"/>
          <w:b/>
          <w:bCs/>
        </w:rPr>
        <w:t>Limpeza:</w:t>
      </w:r>
      <w:r w:rsidRPr="00E265BC">
        <w:rPr>
          <w:rFonts w:ascii="Arial" w:hAnsi="Arial" w:cs="Arial"/>
        </w:rPr>
        <w:t xml:space="preserve"> Usando um pano (tipo gaze) umedecido em solvente (</w:t>
      </w:r>
      <w:r w:rsidRPr="00E265BC">
        <w:rPr>
          <w:rFonts w:ascii="Arial" w:hAnsi="Arial" w:cs="Arial"/>
          <w:i/>
        </w:rPr>
        <w:t xml:space="preserve">xilol, </w:t>
      </w:r>
      <w:proofErr w:type="spellStart"/>
      <w:r w:rsidRPr="00E265BC">
        <w:rPr>
          <w:rFonts w:ascii="Arial" w:hAnsi="Arial" w:cs="Arial"/>
          <w:i/>
        </w:rPr>
        <w:t>toluol</w:t>
      </w:r>
      <w:proofErr w:type="spellEnd"/>
      <w:r w:rsidRPr="00E265BC">
        <w:rPr>
          <w:rFonts w:ascii="Arial" w:hAnsi="Arial" w:cs="Arial"/>
          <w:i/>
        </w:rPr>
        <w:t xml:space="preserve"> </w:t>
      </w:r>
      <w:r w:rsidRPr="00E265BC">
        <w:rPr>
          <w:rFonts w:ascii="Arial" w:hAnsi="Arial" w:cs="Arial"/>
        </w:rPr>
        <w:t xml:space="preserve">ou </w:t>
      </w:r>
      <w:proofErr w:type="spellStart"/>
      <w:r w:rsidRPr="00E265BC">
        <w:rPr>
          <w:rFonts w:ascii="Arial" w:hAnsi="Arial" w:cs="Arial"/>
          <w:i/>
        </w:rPr>
        <w:t>meck</w:t>
      </w:r>
      <w:proofErr w:type="spellEnd"/>
      <w:r w:rsidRPr="00E265BC">
        <w:rPr>
          <w:rFonts w:ascii="Arial" w:hAnsi="Arial" w:cs="Arial"/>
        </w:rPr>
        <w:t xml:space="preserve">), limpar as superfícies dos substratos (metal), em seguida, passar pano seco. </w:t>
      </w:r>
    </w:p>
    <w:p w14:paraId="7880473E" w14:textId="77777777" w:rsidR="00A31407" w:rsidRPr="00E265BC" w:rsidRDefault="00A31407" w:rsidP="00D57244">
      <w:pPr>
        <w:spacing w:after="120"/>
        <w:jc w:val="both"/>
        <w:rPr>
          <w:rFonts w:ascii="Arial" w:hAnsi="Arial" w:cs="Arial"/>
        </w:rPr>
      </w:pPr>
      <w:r w:rsidRPr="00D57244">
        <w:rPr>
          <w:rFonts w:ascii="Arial" w:hAnsi="Arial" w:cs="Arial"/>
          <w:b/>
          <w:bCs/>
        </w:rPr>
        <w:t>Espaçador:</w:t>
      </w:r>
      <w:r w:rsidRPr="00E265BC">
        <w:rPr>
          <w:rFonts w:ascii="Arial" w:hAnsi="Arial" w:cs="Arial"/>
        </w:rPr>
        <w:t xml:space="preserve"> aplicar o calço (espaçador) de polietileno expandido. </w:t>
      </w:r>
    </w:p>
    <w:p w14:paraId="6C3A08FC" w14:textId="77777777" w:rsidR="00A31407" w:rsidRPr="00E265BC" w:rsidRDefault="00A31407" w:rsidP="00D57244">
      <w:pPr>
        <w:spacing w:after="120"/>
        <w:jc w:val="both"/>
        <w:rPr>
          <w:rFonts w:ascii="Arial" w:hAnsi="Arial" w:cs="Arial"/>
        </w:rPr>
      </w:pPr>
      <w:r w:rsidRPr="00D57244">
        <w:rPr>
          <w:rFonts w:ascii="Arial" w:hAnsi="Arial" w:cs="Arial"/>
          <w:b/>
          <w:bCs/>
        </w:rPr>
        <w:t>Limpeza vidro:</w:t>
      </w:r>
      <w:r w:rsidRPr="00E265BC">
        <w:rPr>
          <w:rFonts w:ascii="Arial" w:hAnsi="Arial" w:cs="Arial"/>
        </w:rPr>
        <w:t xml:space="preserve"> usando um pano (tipo gaze) umedecido em álcool isopropílico, limpar o vidro, em seguida, passa pano seco. </w:t>
      </w:r>
    </w:p>
    <w:p w14:paraId="0977A84E" w14:textId="77777777" w:rsidR="00A31407" w:rsidRPr="00E265BC" w:rsidRDefault="00A31407" w:rsidP="00D57244">
      <w:pPr>
        <w:spacing w:after="120"/>
        <w:jc w:val="both"/>
        <w:rPr>
          <w:rFonts w:ascii="Arial" w:hAnsi="Arial" w:cs="Arial"/>
        </w:rPr>
      </w:pPr>
      <w:r w:rsidRPr="00D57244">
        <w:rPr>
          <w:rFonts w:ascii="Arial" w:hAnsi="Arial" w:cs="Arial"/>
          <w:b/>
          <w:bCs/>
        </w:rPr>
        <w:t>Montagem:</w:t>
      </w:r>
      <w:r w:rsidRPr="00E265BC">
        <w:rPr>
          <w:rFonts w:ascii="Arial" w:hAnsi="Arial" w:cs="Arial"/>
        </w:rPr>
        <w:t xml:space="preserve"> Colocar o vidro sobre o perfil já contando espaçador. </w:t>
      </w:r>
    </w:p>
    <w:p w14:paraId="4E807C72" w14:textId="77777777" w:rsidR="00A31407" w:rsidRPr="00E265BC" w:rsidRDefault="00A31407" w:rsidP="00D57244">
      <w:pPr>
        <w:spacing w:after="120"/>
        <w:jc w:val="both"/>
        <w:rPr>
          <w:rFonts w:ascii="Arial" w:hAnsi="Arial" w:cs="Arial"/>
        </w:rPr>
      </w:pPr>
      <w:r w:rsidRPr="00E265BC">
        <w:rPr>
          <w:rFonts w:ascii="Arial" w:hAnsi="Arial" w:cs="Arial"/>
        </w:rPr>
        <w:t xml:space="preserve">Alinhamento: Fazer o alinhamento do vidro e perfil. </w:t>
      </w:r>
    </w:p>
    <w:p w14:paraId="3232FF86" w14:textId="77777777" w:rsidR="00A31407" w:rsidRPr="00E265BC" w:rsidRDefault="00A31407" w:rsidP="00D57244">
      <w:pPr>
        <w:spacing w:after="120"/>
        <w:jc w:val="both"/>
        <w:rPr>
          <w:rFonts w:ascii="Arial" w:hAnsi="Arial" w:cs="Arial"/>
        </w:rPr>
      </w:pPr>
      <w:r w:rsidRPr="00D57244">
        <w:rPr>
          <w:rFonts w:ascii="Arial" w:hAnsi="Arial" w:cs="Arial"/>
          <w:b/>
          <w:bCs/>
        </w:rPr>
        <w:t>Limpeza:</w:t>
      </w:r>
      <w:r w:rsidRPr="00E265BC">
        <w:rPr>
          <w:rFonts w:ascii="Arial" w:hAnsi="Arial" w:cs="Arial"/>
        </w:rPr>
        <w:t xml:space="preserve"> Com um pano seco levemente umedecido em solvente, passar nas superfícies e, em seguida, passar pano seco. </w:t>
      </w:r>
    </w:p>
    <w:p w14:paraId="698196E9" w14:textId="77777777" w:rsidR="00A31407" w:rsidRPr="00E265BC" w:rsidRDefault="00A31407" w:rsidP="00D57244">
      <w:pPr>
        <w:spacing w:after="120"/>
        <w:jc w:val="both"/>
        <w:rPr>
          <w:rFonts w:ascii="Arial" w:hAnsi="Arial" w:cs="Arial"/>
        </w:rPr>
      </w:pPr>
      <w:r w:rsidRPr="00D57244">
        <w:rPr>
          <w:rFonts w:ascii="Arial" w:hAnsi="Arial" w:cs="Arial"/>
          <w:b/>
          <w:bCs/>
        </w:rPr>
        <w:t>Aplicação de Selante:</w:t>
      </w:r>
      <w:r w:rsidRPr="00E265BC">
        <w:rPr>
          <w:rFonts w:ascii="Arial" w:hAnsi="Arial" w:cs="Arial"/>
        </w:rPr>
        <w:t xml:space="preserve"> O silicone deverá ser aplicado de maneira a preencher o espaço vazio (cavidade).</w:t>
      </w:r>
    </w:p>
    <w:p w14:paraId="2B8763AE" w14:textId="77777777" w:rsidR="00A31407" w:rsidRPr="00E265BC" w:rsidRDefault="00A31407" w:rsidP="00D57244">
      <w:pPr>
        <w:spacing w:after="120"/>
        <w:jc w:val="both"/>
        <w:rPr>
          <w:rFonts w:ascii="Arial" w:hAnsi="Arial" w:cs="Arial"/>
        </w:rPr>
      </w:pPr>
      <w:proofErr w:type="spellStart"/>
      <w:r w:rsidRPr="00D57244">
        <w:rPr>
          <w:rFonts w:ascii="Arial" w:hAnsi="Arial" w:cs="Arial"/>
          <w:b/>
          <w:bCs/>
        </w:rPr>
        <w:t>Espatulamento</w:t>
      </w:r>
      <w:proofErr w:type="spellEnd"/>
      <w:r w:rsidRPr="00D57244">
        <w:rPr>
          <w:rFonts w:ascii="Arial" w:hAnsi="Arial" w:cs="Arial"/>
          <w:b/>
          <w:bCs/>
        </w:rPr>
        <w:t>:</w:t>
      </w:r>
      <w:r w:rsidRPr="00E265BC">
        <w:rPr>
          <w:rFonts w:ascii="Arial" w:hAnsi="Arial" w:cs="Arial"/>
        </w:rPr>
        <w:t xml:space="preserve"> Em seguida à aplicação do selante, o mesmo tem que ser espatulado, primeiro de baixo para cima, em seguida, em ângulo de 45º, sempre empurrando o silicone para dentro da junta, dando acabamento. </w:t>
      </w:r>
    </w:p>
    <w:p w14:paraId="0407C76E" w14:textId="77777777" w:rsidR="00A31407" w:rsidRPr="00E265BC" w:rsidRDefault="00A31407" w:rsidP="00D57244">
      <w:pPr>
        <w:spacing w:after="120"/>
        <w:jc w:val="both"/>
        <w:rPr>
          <w:rFonts w:ascii="Arial" w:hAnsi="Arial" w:cs="Arial"/>
        </w:rPr>
      </w:pPr>
      <w:r w:rsidRPr="00D57244">
        <w:rPr>
          <w:rFonts w:ascii="Arial" w:hAnsi="Arial" w:cs="Arial"/>
          <w:b/>
          <w:bCs/>
        </w:rPr>
        <w:t>Limpeza:</w:t>
      </w:r>
      <w:r w:rsidRPr="00E265BC">
        <w:rPr>
          <w:rFonts w:ascii="Arial" w:hAnsi="Arial" w:cs="Arial"/>
        </w:rPr>
        <w:t xml:space="preserve"> Fazer limpeza superficial da parte externa. </w:t>
      </w:r>
    </w:p>
    <w:p w14:paraId="397A89CC" w14:textId="77777777" w:rsidR="00A31407" w:rsidRPr="00E265BC" w:rsidRDefault="00A31407" w:rsidP="00D57244">
      <w:pPr>
        <w:tabs>
          <w:tab w:val="left" w:pos="1418"/>
        </w:tabs>
        <w:spacing w:after="120"/>
        <w:ind w:right="-1"/>
        <w:jc w:val="both"/>
        <w:rPr>
          <w:rFonts w:ascii="Arial" w:hAnsi="Arial" w:cs="Arial"/>
          <w:snapToGrid w:val="0"/>
        </w:rPr>
      </w:pPr>
      <w:r w:rsidRPr="00D57244">
        <w:rPr>
          <w:rFonts w:ascii="Arial" w:hAnsi="Arial" w:cs="Arial"/>
          <w:b/>
          <w:bCs/>
          <w:snapToGrid w:val="0"/>
        </w:rPr>
        <w:t>Armazenagem:</w:t>
      </w:r>
      <w:r w:rsidRPr="00E265BC">
        <w:rPr>
          <w:rFonts w:ascii="Arial" w:hAnsi="Arial" w:cs="Arial"/>
          <w:snapToGrid w:val="0"/>
        </w:rPr>
        <w:t xml:space="preserve"> Os quadros devem ser armazenados em gaveteiros ou com ripas de madeira, de modo a isolar um quadro do outro. Período de cura será conforme tipo de silicone utilizado e indicações do fabricante.</w:t>
      </w:r>
    </w:p>
    <w:p w14:paraId="2D0531D9" w14:textId="77777777" w:rsidR="00A31407" w:rsidRPr="00E265BC" w:rsidRDefault="00A31407" w:rsidP="00A31407">
      <w:pPr>
        <w:spacing w:after="120"/>
        <w:jc w:val="center"/>
        <w:rPr>
          <w:rFonts w:ascii="Arial" w:hAnsi="Arial" w:cs="Arial"/>
          <w:b/>
        </w:rPr>
      </w:pPr>
      <w:r w:rsidRPr="00E265BC">
        <w:rPr>
          <w:rFonts w:ascii="Arial" w:hAnsi="Arial" w:cs="Arial"/>
          <w:b/>
        </w:rPr>
        <w:t>Materiais</w:t>
      </w:r>
    </w:p>
    <w:p w14:paraId="3B562A66"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Todo material a ser empregado nas esquadrias de alumínio deverá estar de acordo com as especificações de materiais da obra e os respectivos desenhos e detalhes do projeto executivo fornecido pelo SENAC. Não poderão apresentar defeitos de fabricação, de acordo com as normas NBR 6485 (verificação de penetração do ar), NBR </w:t>
      </w:r>
      <w:r w:rsidRPr="00E265BC">
        <w:rPr>
          <w:rFonts w:ascii="Arial" w:hAnsi="Arial" w:cs="Arial"/>
        </w:rPr>
        <w:lastRenderedPageBreak/>
        <w:t>6486 (estanqueidade a água) e NBR 6487 (comportamento sob cargas uniformemente distribuídas) e demais pertinentes ao assunto.</w:t>
      </w:r>
    </w:p>
    <w:p w14:paraId="2961CAC8" w14:textId="77777777" w:rsidR="00A31407" w:rsidRPr="00E265BC" w:rsidRDefault="00A31407" w:rsidP="00D57244">
      <w:pPr>
        <w:spacing w:after="120"/>
        <w:jc w:val="center"/>
        <w:rPr>
          <w:rFonts w:ascii="Arial" w:hAnsi="Arial" w:cs="Arial"/>
          <w:b/>
        </w:rPr>
      </w:pPr>
      <w:r w:rsidRPr="00E265BC">
        <w:rPr>
          <w:rFonts w:ascii="Arial" w:hAnsi="Arial" w:cs="Arial"/>
          <w:b/>
        </w:rPr>
        <w:t>Execução</w:t>
      </w:r>
    </w:p>
    <w:p w14:paraId="27AD228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perfis, barras e chapas de alumínio, utilizados na fabricação das esquadrias, não deverão apresentar empenamentos, defeitos de superfície ou diferenças de espessura, devendo possuir dimensões que atendam, por um lado, ao coeficiente de resistência requerido e, por outro, às exigências estéticas do projeto.</w:t>
      </w:r>
    </w:p>
    <w:p w14:paraId="3811DCD9"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Será vedado todo e qualquer contato direto entre peças de alumínio e metais pesados ou ligas em que estes predominem, e ainda entre alumínio e qualquer elemento: alvenaria, concreto ou outros não compatíveis com alumínio. O isolamento destes elementos poderá ser executado por meio de pintura à base de cromato de zinco, borracha clorada, elastômetro, plástico, betume asfáltico ou outro processo satisfatório, tal como metalização a zinco.</w:t>
      </w:r>
    </w:p>
    <w:p w14:paraId="205241D5"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elementos de grandes dimensões serão providos de juntas que absorvam a dilatação linear específica do alumínio.</w:t>
      </w:r>
    </w:p>
    <w:p w14:paraId="0EB4496C"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O projeto deverá prever a existência de dispositivos para absorção de flechas decorrentes de eventuais movimentos de estrutura, de modo a assegurar a </w:t>
      </w:r>
      <w:proofErr w:type="spellStart"/>
      <w:r w:rsidRPr="00E265BC">
        <w:rPr>
          <w:rFonts w:ascii="Arial" w:hAnsi="Arial" w:cs="Arial"/>
        </w:rPr>
        <w:t>indeformabilidade</w:t>
      </w:r>
      <w:proofErr w:type="spellEnd"/>
      <w:r w:rsidRPr="00E265BC">
        <w:rPr>
          <w:rFonts w:ascii="Arial" w:hAnsi="Arial" w:cs="Arial"/>
        </w:rPr>
        <w:t xml:space="preserve"> do conjunto e o perfeito funcionamento das partes móveis.</w:t>
      </w:r>
    </w:p>
    <w:p w14:paraId="35715AD3"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Nas ligações entre peças de alumínio deverá ser evitado o emprego de parafusos.  Na impossibilidade dessa providência, serão utilizados parafusos da mesma liga metálica, endurecidos a alta temperatura.</w:t>
      </w:r>
    </w:p>
    <w:p w14:paraId="58B61908"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Caso ocorra a utilização de parafusos para ligações entre alumínio e aço, estes deverão ser de aço cadmiado cromado.  Antes da ligação, as peças de aço serão pintadas com tinta à base de cromato de zinco.</w:t>
      </w:r>
    </w:p>
    <w:p w14:paraId="5CEB339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Quando as ligações forem feitas com rebites, estes deverão obedecer às mesmas especificações para os parafusos.</w:t>
      </w:r>
    </w:p>
    <w:p w14:paraId="46268F47"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emendas por meio de parafusos ou rebites deverão apresentar perfeito ajuste, sem folgas, diferenças de nível ou rebarbas nas linhas de junção.</w:t>
      </w:r>
    </w:p>
    <w:p w14:paraId="505380D1"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lastRenderedPageBreak/>
        <w:t>As guarnições e peças de arremate serão encaixadas a pressão, não sendo permitidos parafusos ou rebites.</w:t>
      </w:r>
    </w:p>
    <w:p w14:paraId="2E81AC97"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Todas as juntas serão vedadas com material plástico </w:t>
      </w:r>
      <w:proofErr w:type="spellStart"/>
      <w:r w:rsidRPr="00E265BC">
        <w:rPr>
          <w:rFonts w:ascii="Arial" w:hAnsi="Arial" w:cs="Arial"/>
        </w:rPr>
        <w:t>anti-vibratório</w:t>
      </w:r>
      <w:proofErr w:type="spellEnd"/>
      <w:r w:rsidRPr="00E265BC">
        <w:rPr>
          <w:rFonts w:ascii="Arial" w:hAnsi="Arial" w:cs="Arial"/>
        </w:rPr>
        <w:t xml:space="preserve"> e contra infiltração de água.</w:t>
      </w:r>
    </w:p>
    <w:p w14:paraId="4DB6AA90"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As vedações deverão ser feitas com gaxetas de </w:t>
      </w:r>
      <w:proofErr w:type="spellStart"/>
      <w:r w:rsidRPr="00E265BC">
        <w:rPr>
          <w:rFonts w:ascii="Arial" w:hAnsi="Arial" w:cs="Arial"/>
        </w:rPr>
        <w:t>neoprene</w:t>
      </w:r>
      <w:proofErr w:type="spellEnd"/>
      <w:r w:rsidRPr="00E265BC">
        <w:rPr>
          <w:rFonts w:ascii="Arial" w:hAnsi="Arial" w:cs="Arial"/>
        </w:rPr>
        <w:t xml:space="preserve"> ou silicone, escovas de polipropileno e </w:t>
      </w:r>
      <w:proofErr w:type="spellStart"/>
      <w:r w:rsidRPr="00E265BC">
        <w:rPr>
          <w:rFonts w:ascii="Arial" w:hAnsi="Arial" w:cs="Arial"/>
        </w:rPr>
        <w:t>mástique</w:t>
      </w:r>
      <w:proofErr w:type="spellEnd"/>
      <w:r w:rsidRPr="00E265BC">
        <w:rPr>
          <w:rFonts w:ascii="Arial" w:hAnsi="Arial" w:cs="Arial"/>
        </w:rPr>
        <w:t xml:space="preserve"> de silicone.</w:t>
      </w:r>
    </w:p>
    <w:p w14:paraId="73BA28A8"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justaposição das folhas com as guarnições deverá ser estanque de maneira a evitar passagem de água e corrente de ar. As bordas das folhas móveis deverão justapor-se perfeitamente entre si e com as guarnições, mediante sistema de mata junta. </w:t>
      </w:r>
    </w:p>
    <w:p w14:paraId="47B6A6C6"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Todas as partes móveis serão dotadas de pingadeiras ou dispositivos que assegurem perfeita estanqueidade ao conjunto, impedindo a infiltração de águas pluviais.</w:t>
      </w:r>
    </w:p>
    <w:p w14:paraId="4528C99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esquadrias deverão ter dispositivo de drenagem de água, que porventura penetrem no interior do perfil.</w:t>
      </w:r>
    </w:p>
    <w:p w14:paraId="48CA0FD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No caso de esquadrias de alumínio anodizado, as peças receberão tratamento prévio, compreendendo </w:t>
      </w:r>
      <w:proofErr w:type="spellStart"/>
      <w:r w:rsidRPr="00E265BC">
        <w:rPr>
          <w:rFonts w:ascii="Arial" w:hAnsi="Arial" w:cs="Arial"/>
        </w:rPr>
        <w:t>desengorduramento</w:t>
      </w:r>
      <w:proofErr w:type="spellEnd"/>
      <w:r w:rsidRPr="00E265BC">
        <w:rPr>
          <w:rFonts w:ascii="Arial" w:hAnsi="Arial" w:cs="Arial"/>
        </w:rPr>
        <w:t xml:space="preserve"> e decapagem, bem como esmerilhamento e polimento mecânico.</w:t>
      </w:r>
    </w:p>
    <w:p w14:paraId="0ACE026C"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Por medida de proteção, todas as peças serão revestidas com filme elástico, até o momento de entrega da obra, para que se evitem possíveis danos.</w:t>
      </w:r>
    </w:p>
    <w:p w14:paraId="1C3FAAE0" w14:textId="77777777" w:rsidR="00A31407" w:rsidRPr="00E265BC" w:rsidRDefault="00A31407" w:rsidP="00A31407">
      <w:pPr>
        <w:keepNext/>
        <w:tabs>
          <w:tab w:val="left" w:pos="-142"/>
        </w:tabs>
        <w:spacing w:after="120"/>
        <w:jc w:val="both"/>
        <w:outlineLvl w:val="2"/>
        <w:rPr>
          <w:rFonts w:ascii="Arial" w:hAnsi="Arial" w:cs="Arial"/>
          <w:b/>
          <w:snapToGrid w:val="0"/>
        </w:rPr>
      </w:pPr>
    </w:p>
    <w:p w14:paraId="518B0B58" w14:textId="77777777" w:rsidR="00A31407" w:rsidRPr="00E265BC" w:rsidRDefault="00A31407" w:rsidP="00A31407">
      <w:pPr>
        <w:keepNext/>
        <w:tabs>
          <w:tab w:val="left" w:pos="-142"/>
        </w:tabs>
        <w:spacing w:after="120"/>
        <w:jc w:val="center"/>
        <w:outlineLvl w:val="2"/>
        <w:rPr>
          <w:rFonts w:ascii="Arial" w:hAnsi="Arial" w:cs="Arial"/>
          <w:b/>
          <w:snapToGrid w:val="0"/>
          <w:u w:val="single"/>
        </w:rPr>
      </w:pPr>
      <w:r w:rsidRPr="00E265BC">
        <w:rPr>
          <w:rFonts w:ascii="Arial" w:hAnsi="Arial" w:cs="Arial"/>
          <w:b/>
          <w:snapToGrid w:val="0"/>
          <w:u w:val="single"/>
        </w:rPr>
        <w:t>Procedimento executivo - Esquadrias com Vidro temperado</w:t>
      </w:r>
    </w:p>
    <w:p w14:paraId="5E3F231B" w14:textId="77777777" w:rsidR="00A31407" w:rsidRDefault="00A31407" w:rsidP="00A31407">
      <w:pPr>
        <w:spacing w:before="240" w:after="120"/>
        <w:jc w:val="center"/>
        <w:rPr>
          <w:rFonts w:ascii="Arial" w:hAnsi="Arial" w:cs="Arial"/>
          <w:b/>
        </w:rPr>
      </w:pPr>
      <w:r w:rsidRPr="00E265BC">
        <w:rPr>
          <w:rFonts w:ascii="Arial" w:hAnsi="Arial" w:cs="Arial"/>
          <w:b/>
        </w:rPr>
        <w:t>Considerações Gerais</w:t>
      </w:r>
    </w:p>
    <w:p w14:paraId="3732B17B"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executadas de acordo com os desenhos indicativos do projeto de arquitetura e deverão ter suas medidas conferidas no local, antes de sua fabricação. O projeto executivo destas esquadrias deverá ser apresentado para aprovação do arquiteto autor do projeto.</w:t>
      </w:r>
    </w:p>
    <w:p w14:paraId="2ECF7A06" w14:textId="77777777" w:rsidR="00A31407" w:rsidRPr="00E265BC" w:rsidRDefault="00A31407" w:rsidP="00A31407">
      <w:pPr>
        <w:spacing w:before="240" w:after="120"/>
        <w:jc w:val="center"/>
        <w:rPr>
          <w:rFonts w:ascii="Arial" w:hAnsi="Arial" w:cs="Arial"/>
          <w:b/>
        </w:rPr>
      </w:pPr>
      <w:r w:rsidRPr="00E265BC">
        <w:rPr>
          <w:rFonts w:ascii="Arial" w:hAnsi="Arial" w:cs="Arial"/>
          <w:b/>
        </w:rPr>
        <w:t>Recebimento dos Serviços</w:t>
      </w:r>
    </w:p>
    <w:p w14:paraId="688916D0"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verificadas todas as etapas do processo executivo de modo a garantir perfeito prumo, nivelamento, alinhamento, posição, assentamento, dimensões e formatos das esquadrias, vedação, acabamento, estanqueidade, funcionamento das partes móveis e colocação das ferragens.</w:t>
      </w:r>
    </w:p>
    <w:p w14:paraId="3816DCCE" w14:textId="77777777" w:rsidR="00A31407" w:rsidRPr="00E265BC" w:rsidRDefault="00A31407" w:rsidP="00A31407">
      <w:pPr>
        <w:keepNext/>
        <w:tabs>
          <w:tab w:val="left" w:pos="-142"/>
        </w:tabs>
        <w:spacing w:after="120"/>
        <w:jc w:val="center"/>
        <w:outlineLvl w:val="2"/>
        <w:rPr>
          <w:rFonts w:ascii="Arial" w:hAnsi="Arial" w:cs="Arial"/>
          <w:b/>
          <w:snapToGrid w:val="0"/>
          <w:u w:val="single"/>
        </w:rPr>
      </w:pPr>
      <w:r w:rsidRPr="00E265BC">
        <w:rPr>
          <w:rFonts w:ascii="Arial" w:hAnsi="Arial" w:cs="Arial"/>
          <w:b/>
          <w:snapToGrid w:val="0"/>
          <w:u w:val="single"/>
        </w:rPr>
        <w:lastRenderedPageBreak/>
        <w:t>Procedimento executivo - Esquadrias de Ferro</w:t>
      </w:r>
    </w:p>
    <w:p w14:paraId="60218AC0" w14:textId="77777777" w:rsidR="00A31407" w:rsidRPr="00E265BC" w:rsidRDefault="00A31407" w:rsidP="00A31407">
      <w:pPr>
        <w:spacing w:before="240" w:after="120"/>
        <w:jc w:val="center"/>
        <w:rPr>
          <w:rFonts w:ascii="Arial" w:hAnsi="Arial" w:cs="Arial"/>
          <w:b/>
        </w:rPr>
      </w:pPr>
      <w:r w:rsidRPr="00E265BC">
        <w:rPr>
          <w:rFonts w:ascii="Arial" w:hAnsi="Arial" w:cs="Arial"/>
          <w:b/>
        </w:rPr>
        <w:t>Considerações Gerais</w:t>
      </w:r>
    </w:p>
    <w:p w14:paraId="01D4BF45"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Todos os trabalhos de serralheria serão realizados com maior perfeição, mediante o emprego de mão-de-obra especializada, de primeira qualidade, e executados rigorosamente de acordo com os respectivos desenhos de detalhes, indicações dos demais desenhos do projeto e o adiante especificado.</w:t>
      </w:r>
    </w:p>
    <w:p w14:paraId="59BA7389"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material a empregar deverá ser novo, limpo, perfeitamente desempenado e sem nenhum defeito de fabricação.</w:t>
      </w:r>
    </w:p>
    <w:p w14:paraId="53CA5C4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Cabe à CONTRATADA elaborar, com base nas pranchas do projeto arquitetônico, os desenhos de detalhes de execução de serralheria, os quais serão, previamente, submetidos à aprovação do arquiteto autor do projeto, e conterão a especificação dos perfis e acessórios utilizados, espessura da camada anódica, sistemas de comando e fechamento de segurança e vedação contra as intempéries.</w:t>
      </w:r>
    </w:p>
    <w:p w14:paraId="15427FD6"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Só poderão ser utilizados perfis de materiais com geometria similar aos indicados nos desenhos e às amostras apresentadas pela CONTRATADA e aprovadas pela Fiscalização.</w:t>
      </w:r>
    </w:p>
    <w:p w14:paraId="332EF422"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unidades de serralheria, uma vez armadas, deverão ser marcadas com clareza, a fim de permitir fácil identificação.</w:t>
      </w:r>
    </w:p>
    <w:p w14:paraId="2B58897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CONTRATADA assentará as serralherias nos vãos e locais já preparados, selando inclusive, os respectivos chumbadores em ferro que não sejam galvanizados.</w:t>
      </w:r>
    </w:p>
    <w:p w14:paraId="7E9DFD74"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Quando nos desenhos de detalhes não forem indicados claramente a localização das ferragens, deverá a CONTRATADA solicitar à Fiscalização com a necessária antecedência os esclarecimentos necessários.</w:t>
      </w:r>
    </w:p>
    <w:p w14:paraId="0E1154F0"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CONTRATADA será responsável pelo prumo, nível e perfeito funcionamento das serralherias depois de definitivamente fixadas.</w:t>
      </w:r>
    </w:p>
    <w:p w14:paraId="49F43029"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serralherias não serão forçadas em rasgos porventura fora de esquadro ou de escassas dimensões.</w:t>
      </w:r>
    </w:p>
    <w:p w14:paraId="37E87ED8"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chumbadores serão solidamente fixados à alvenaria ou ao concreto, com argamassa de cimento e areia 1:3 que será firmemente comprimida nos respectivos furos.</w:t>
      </w:r>
    </w:p>
    <w:p w14:paraId="6D56F829"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lastRenderedPageBreak/>
        <w:t>Deverá haver especial cuidado para que as armações não sofram qualquer torção quando aparafusadas aos chumbadores ou contramarcos.</w:t>
      </w:r>
    </w:p>
    <w:p w14:paraId="3C7B38FA"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juntas entre os quadros e a alvenaria ou concreto das esquadrias externas serão preenchidas com calafetador apropriado tipo poliuretano, na cor branca, cuja composição lhe assegure plasticidade permanente bem como a formação de película superficial protetora.</w:t>
      </w:r>
    </w:p>
    <w:p w14:paraId="5E45A0DE"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partes móveis das serralherias serão dotadas de pingadeiras tanto no sentido horizontal, como no vertical de forma a garantir perfeita estanqueidade.</w:t>
      </w:r>
    </w:p>
    <w:p w14:paraId="30393A8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Todos os vãos envidraçados serão submetidos a uma prova de estanqueidade por meio de jato d'água sob pressão.</w:t>
      </w:r>
    </w:p>
    <w:p w14:paraId="1E86B9F0"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desenhos de detalhes de execução deverão ser apresentados pela CONTRATADA à Fiscalização em duas vias, sendo devolvida uma aprovada antes de sua execução.</w:t>
      </w:r>
    </w:p>
    <w:p w14:paraId="3197F9D0"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Todas as esquadrias serão fabricadas e assentadas de acordo com os respectivos desenhos executivos arquitetônicos, não devendo haver deslocamentos, rachaduras, lascas, empenamentos, deficiências de junção, falta de uniformidade de bitolas, ferrugens ou quaisquer outros defeitos que comprometam a sua resistência e o seu aspecto.</w:t>
      </w:r>
    </w:p>
    <w:p w14:paraId="6E080730"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Deverá ser feita amostra para aprovação da Fiscalização.</w:t>
      </w:r>
    </w:p>
    <w:p w14:paraId="4508C0B0" w14:textId="77777777" w:rsidR="00A31407" w:rsidRPr="00E265BC" w:rsidRDefault="00A31407" w:rsidP="00D5724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As tampas de caixa d’água, corrimãos e escadas de marinheiro receberão tratamento antiferrugem e pintura esmalte sintético, acetinado. </w:t>
      </w:r>
    </w:p>
    <w:p w14:paraId="7BD4EA57"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guarda-corpos e corrimãos metálicos serão estruturados em aço galvanizado conforme detalhes de arquitetura, com acabamento em pintura esmalte sintético.</w:t>
      </w:r>
    </w:p>
    <w:p w14:paraId="322EF39B"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projeto executivo destes corrimãos deverá ser apresentado para aprovação do arquiteto autor do projeto, juntamente com amostras e protótipo e deverão ser dimensionados e executados obedecendo aos parâmetros estabelecidos pela NBR 14718.</w:t>
      </w:r>
    </w:p>
    <w:p w14:paraId="4E445FA5"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Serão previstas escadas de marinheiro para acessar o reservatório superior e seus barriletes. </w:t>
      </w:r>
    </w:p>
    <w:p w14:paraId="30160AB8" w14:textId="77777777" w:rsidR="00A31407" w:rsidRDefault="00A31407" w:rsidP="00DF59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lastRenderedPageBreak/>
        <w:t xml:space="preserve">As dimensões, tipo, material e acabamento das portas da subestação e das grades de proteção dos transformadores, serão discriminados no projeto executivo a ser fornecido pelo SENAC, atendendo as normas específicas da Concessionária local. </w:t>
      </w:r>
    </w:p>
    <w:p w14:paraId="58A5FD26"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ind w:left="360"/>
        <w:jc w:val="both"/>
        <w:rPr>
          <w:rFonts w:ascii="Arial" w:hAnsi="Arial" w:cs="Arial"/>
        </w:rPr>
      </w:pPr>
    </w:p>
    <w:p w14:paraId="72ED7F81" w14:textId="77777777" w:rsidR="00A31407" w:rsidRPr="00E265BC" w:rsidRDefault="00A31407" w:rsidP="00A31407">
      <w:pPr>
        <w:keepNext/>
        <w:tabs>
          <w:tab w:val="left" w:pos="-142"/>
        </w:tabs>
        <w:spacing w:after="120"/>
        <w:jc w:val="center"/>
        <w:outlineLvl w:val="2"/>
        <w:rPr>
          <w:rFonts w:ascii="Arial" w:hAnsi="Arial" w:cs="Arial"/>
          <w:b/>
          <w:snapToGrid w:val="0"/>
          <w:u w:val="single"/>
        </w:rPr>
      </w:pPr>
      <w:r w:rsidRPr="00E265BC">
        <w:rPr>
          <w:rFonts w:ascii="Arial" w:hAnsi="Arial" w:cs="Arial"/>
          <w:b/>
          <w:snapToGrid w:val="0"/>
          <w:u w:val="single"/>
        </w:rPr>
        <w:t>Processo Executivo - Esquadrias de Madeira.</w:t>
      </w:r>
    </w:p>
    <w:p w14:paraId="1C417CDD" w14:textId="77777777" w:rsidR="00A31407" w:rsidRDefault="00A31407" w:rsidP="00A31407">
      <w:pPr>
        <w:spacing w:before="240" w:after="120"/>
        <w:jc w:val="center"/>
        <w:rPr>
          <w:rFonts w:ascii="Arial" w:hAnsi="Arial" w:cs="Arial"/>
          <w:b/>
        </w:rPr>
      </w:pPr>
      <w:r w:rsidRPr="00E265BC">
        <w:rPr>
          <w:rFonts w:ascii="Arial" w:hAnsi="Arial" w:cs="Arial"/>
          <w:b/>
        </w:rPr>
        <w:t>Considerações Gerais</w:t>
      </w:r>
    </w:p>
    <w:p w14:paraId="135DDA5A" w14:textId="77777777" w:rsidR="00DF59ED" w:rsidRDefault="00DF59ED" w:rsidP="00A31407">
      <w:pPr>
        <w:spacing w:before="240" w:after="120"/>
        <w:jc w:val="center"/>
        <w:rPr>
          <w:rFonts w:ascii="Arial" w:hAnsi="Arial" w:cs="Arial"/>
          <w:b/>
        </w:rPr>
      </w:pPr>
    </w:p>
    <w:p w14:paraId="562CB818" w14:textId="77777777" w:rsidR="00A31407" w:rsidRPr="00E265BC" w:rsidRDefault="00A31407" w:rsidP="00DF59ED">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Atender às Normas NBR 8051, NBR 8053, NBR 8542, NBR 8543 e NBR 8544.</w:t>
      </w:r>
    </w:p>
    <w:p w14:paraId="0C9F52CE" w14:textId="77777777" w:rsidR="00A31407" w:rsidRDefault="00A31407" w:rsidP="00DF59ED">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As madeiras deverão ser selecionadas por lotes com o objetivo de valorizar suas características naturais de variedade de veios, desenhos, tonalidades e cores.</w:t>
      </w:r>
      <w:r>
        <w:rPr>
          <w:rFonts w:ascii="Arial" w:hAnsi="Arial" w:cs="Arial"/>
        </w:rPr>
        <w:t xml:space="preserve"> </w:t>
      </w:r>
    </w:p>
    <w:p w14:paraId="57385365" w14:textId="77777777" w:rsidR="00A31407" w:rsidRPr="00E265BC" w:rsidRDefault="00A31407" w:rsidP="00DF59ED">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Toda a madeira deverá ser seca em estufa com U.E.M. de </w:t>
      </w:r>
      <w:smartTag w:uri="urn:schemas-microsoft-com:office:smarttags" w:element="metricconverter">
        <w:smartTagPr>
          <w:attr w:name="ProductID" w:val="10 a"/>
        </w:smartTagPr>
        <w:r w:rsidRPr="00E265BC">
          <w:rPr>
            <w:rFonts w:ascii="Arial" w:hAnsi="Arial" w:cs="Arial"/>
          </w:rPr>
          <w:t>10 a</w:t>
        </w:r>
      </w:smartTag>
      <w:r w:rsidRPr="00E265BC">
        <w:rPr>
          <w:rFonts w:ascii="Arial" w:hAnsi="Arial" w:cs="Arial"/>
        </w:rPr>
        <w:t xml:space="preserve"> 14%.</w:t>
      </w:r>
    </w:p>
    <w:p w14:paraId="26E42A20" w14:textId="77777777" w:rsidR="00A31407" w:rsidRPr="00E265BC" w:rsidRDefault="00A31407" w:rsidP="00DF59ED">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Deverão ser imunizadas contra ataques de brocas, carunchos e cupins.</w:t>
      </w:r>
    </w:p>
    <w:p w14:paraId="1A30DEB3" w14:textId="77777777" w:rsidR="00A31407" w:rsidRPr="00E265BC" w:rsidRDefault="00A31407" w:rsidP="00DF59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sumariamente recusadas todas as peças que apresentem sinais de empenamento, deslocamento, rachaduras, lascas, desigualdade de madeira e quaisquer defeitos.</w:t>
      </w:r>
    </w:p>
    <w:p w14:paraId="5FDC4108" w14:textId="77777777" w:rsidR="00A31407" w:rsidRPr="00E265BC" w:rsidRDefault="00A31407" w:rsidP="00DF59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assentamento das esquadrias será cuidadoso, com o emprego das ferragens cuidadosamente especificadas.</w:t>
      </w:r>
    </w:p>
    <w:p w14:paraId="1FB7BF1A" w14:textId="77777777" w:rsidR="00A31407" w:rsidRPr="00E265BC" w:rsidRDefault="00A31407" w:rsidP="00DF59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marcos serão executados com madeira de lei, acabamento encerado e dimensões indicadas no projeto.</w:t>
      </w:r>
    </w:p>
    <w:p w14:paraId="1A447593" w14:textId="77777777" w:rsidR="00DF59ED" w:rsidRDefault="00A31407" w:rsidP="00DF59ED">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As portas dos boxes dos sanitários serão executadas com compensado naval de 1ª qualidade, e totalmente revestida com laminado fenólico melamínico, acabamento texturizado, e deverá ser usada cola a prova d'água. </w:t>
      </w:r>
    </w:p>
    <w:p w14:paraId="672B1133" w14:textId="2B69F0B7" w:rsidR="00A31407" w:rsidRPr="00E265BC" w:rsidRDefault="00A31407" w:rsidP="00DF59ED">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Seu trinco será do tipo livre/ocupado ambos os lados, em metal cromado; pinos, dobradiças, batentes e cantoneiras também em metal cromado, própria para o uso em portas de box. </w:t>
      </w:r>
    </w:p>
    <w:p w14:paraId="7A3FB9AD" w14:textId="77777777" w:rsidR="00A31407" w:rsidRDefault="00A31407" w:rsidP="00A31407">
      <w:pPr>
        <w:rPr>
          <w:rFonts w:ascii="Arial" w:hAnsi="Arial" w:cs="Arial"/>
          <w:b/>
          <w:u w:val="single"/>
        </w:rPr>
      </w:pPr>
    </w:p>
    <w:p w14:paraId="79C30E1E" w14:textId="77777777" w:rsidR="00A31407" w:rsidRDefault="00A31407" w:rsidP="00A31407">
      <w:pPr>
        <w:rPr>
          <w:rFonts w:ascii="Arial" w:hAnsi="Arial" w:cs="Arial"/>
          <w:b/>
          <w:u w:val="single"/>
        </w:rPr>
      </w:pPr>
    </w:p>
    <w:p w14:paraId="7ECB7BF3" w14:textId="77777777" w:rsidR="00DF59ED" w:rsidRDefault="00DF59ED" w:rsidP="00A31407">
      <w:pPr>
        <w:rPr>
          <w:rFonts w:ascii="Arial" w:hAnsi="Arial" w:cs="Arial"/>
          <w:b/>
          <w:u w:val="single"/>
        </w:rPr>
      </w:pPr>
    </w:p>
    <w:p w14:paraId="4B0180DF" w14:textId="77777777" w:rsidR="00A31407" w:rsidRPr="00DF59ED" w:rsidRDefault="00A31407" w:rsidP="00A31407">
      <w:pPr>
        <w:contextualSpacing/>
        <w:jc w:val="center"/>
        <w:rPr>
          <w:rFonts w:ascii="Arial" w:hAnsi="Arial" w:cs="Arial"/>
          <w:color w:val="FF0000"/>
        </w:rPr>
      </w:pPr>
      <w:r w:rsidRPr="00DF59ED">
        <w:rPr>
          <w:rFonts w:ascii="Arial" w:hAnsi="Arial" w:cs="Arial"/>
          <w:b/>
          <w:color w:val="FF0000"/>
          <w:u w:val="single"/>
        </w:rPr>
        <w:lastRenderedPageBreak/>
        <w:t>Procedimentos Executivos para Ferragens das esquadrias</w:t>
      </w:r>
    </w:p>
    <w:p w14:paraId="13B9BB1D" w14:textId="77777777" w:rsidR="00A31407" w:rsidRDefault="00A31407" w:rsidP="00A31407">
      <w:pPr>
        <w:spacing w:before="240" w:after="120"/>
        <w:contextualSpacing/>
        <w:jc w:val="center"/>
        <w:rPr>
          <w:rFonts w:ascii="Arial" w:hAnsi="Arial" w:cs="Arial"/>
          <w:b/>
          <w:color w:val="FF0000"/>
        </w:rPr>
      </w:pPr>
      <w:r w:rsidRPr="00DF59ED">
        <w:rPr>
          <w:rFonts w:ascii="Arial" w:hAnsi="Arial" w:cs="Arial"/>
          <w:b/>
          <w:color w:val="FF0000"/>
        </w:rPr>
        <w:t>Considerações gerais</w:t>
      </w:r>
    </w:p>
    <w:p w14:paraId="1522705B" w14:textId="77777777" w:rsidR="00EF03F4" w:rsidRDefault="00EF03F4" w:rsidP="00A31407">
      <w:pPr>
        <w:spacing w:before="240" w:after="120"/>
        <w:contextualSpacing/>
        <w:jc w:val="center"/>
        <w:rPr>
          <w:rFonts w:ascii="Arial" w:hAnsi="Arial" w:cs="Arial"/>
          <w:b/>
          <w:color w:val="FF0000"/>
        </w:rPr>
      </w:pPr>
    </w:p>
    <w:p w14:paraId="19E94841" w14:textId="1FC5809A" w:rsidR="00A31407" w:rsidRPr="00E265BC" w:rsidRDefault="00A31407" w:rsidP="00EF03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As ferragens serão fixadas com parafusos ou encaixes que permitam sua fácil remoção. Sua localização será feita com precisão, de modo a evitar visíveis desencontros de nível, posição e de mau funcionamento. Executar sistema de </w:t>
      </w:r>
      <w:proofErr w:type="spellStart"/>
      <w:r w:rsidRPr="00E265BC">
        <w:rPr>
          <w:rFonts w:ascii="Arial" w:hAnsi="Arial" w:cs="Arial"/>
        </w:rPr>
        <w:t>mestragem</w:t>
      </w:r>
      <w:proofErr w:type="spellEnd"/>
      <w:r w:rsidRPr="00E265BC">
        <w:rPr>
          <w:rFonts w:ascii="Arial" w:hAnsi="Arial" w:cs="Arial"/>
        </w:rPr>
        <w:t xml:space="preserve"> de cilindros onde necessário.</w:t>
      </w:r>
      <w:r w:rsidR="00EF03F4">
        <w:rPr>
          <w:rFonts w:ascii="Arial" w:hAnsi="Arial" w:cs="Arial"/>
        </w:rPr>
        <w:t xml:space="preserve"> </w:t>
      </w:r>
      <w:r w:rsidRPr="00E265BC">
        <w:rPr>
          <w:rFonts w:ascii="Arial" w:hAnsi="Arial" w:cs="Arial"/>
        </w:rPr>
        <w:t>As ferragens das esquadrias metálicas serão fornecidas pelos respectivos fabricantes sob aprovação do arquiteto autor do projeto.</w:t>
      </w:r>
    </w:p>
    <w:p w14:paraId="13C45CB5" w14:textId="77777777" w:rsidR="00A31407" w:rsidRPr="00E265BC" w:rsidRDefault="00A31407" w:rsidP="00A31407">
      <w:pPr>
        <w:spacing w:after="120"/>
        <w:jc w:val="center"/>
        <w:rPr>
          <w:rFonts w:ascii="Arial" w:hAnsi="Arial" w:cs="Arial"/>
          <w:b/>
        </w:rPr>
      </w:pPr>
      <w:r w:rsidRPr="00E265BC">
        <w:rPr>
          <w:rFonts w:ascii="Arial" w:hAnsi="Arial" w:cs="Arial"/>
          <w:b/>
        </w:rPr>
        <w:t>Materiais</w:t>
      </w:r>
    </w:p>
    <w:p w14:paraId="6F2550FC"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Todas as ferragens para esquadrias de madeira, serralharia, armários, balcões, entre outros, serão inteiramente novas, em perfeitas condições de funcionamento e acabamento, e deverão obedecer às indicações do item anterior, quanto ao tipo, tamanho, função, qualidade e local de instalação, atendendo também a orientação do fabricante.</w:t>
      </w:r>
    </w:p>
    <w:p w14:paraId="05A0CD76"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As ferragens serão fornecidas acompanhadas dos acessórios, bem como de parafusos para fixação nas esquadrias.</w:t>
      </w:r>
    </w:p>
    <w:p w14:paraId="2C12D7C1" w14:textId="77777777" w:rsidR="00EF03F4"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Os vários tipos de ferragens serão embalados separadamente e etiquetados com o nome do fabricante, o tipo, o número e a discriminação da peça a que se destinam.  </w:t>
      </w:r>
    </w:p>
    <w:p w14:paraId="04F6C95D" w14:textId="12218C5F"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Em cada pacote serão incluídos os parafusos necessários, chaves, instruções e desenhos do modelo.</w:t>
      </w:r>
    </w:p>
    <w:p w14:paraId="0A97AFAF"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O armazenamento das ferragens será feito em local coberto e isolado do contato com o solo.</w:t>
      </w:r>
    </w:p>
    <w:p w14:paraId="783B7735"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 fixação das ferragens nas diversas esquadrias não apresentará lascas ou rebarbas e nem proporcionarão uma vedação imperfeita.</w:t>
      </w:r>
    </w:p>
    <w:p w14:paraId="1C5913A8"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Para portas de vidro temperado serão utilizados os pinos, uniões, molas e pivôs determinados pelos fabricantes dos vidros. </w:t>
      </w:r>
    </w:p>
    <w:p w14:paraId="2053E0FC"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Para as esquadrias das fachadas serão utilizadas ferragens de acordo com o tipo de abertura, especificadas no item Esquadrias de alumínio, e conforme determinação do fabricante, quanto ao tipo, à qualidade e segurança das mesmas. </w:t>
      </w:r>
    </w:p>
    <w:p w14:paraId="4CEAEBED"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As ferragens não especificadas, mas que se façam necessárias, deverão ser providenciadas tendo as mesmas características de </w:t>
      </w:r>
      <w:r w:rsidRPr="00E265BC">
        <w:rPr>
          <w:rFonts w:ascii="Arial" w:hAnsi="Arial" w:cs="Arial"/>
        </w:rPr>
        <w:lastRenderedPageBreak/>
        <w:t>qualidade, funcionamento, forma de acabamento das outras especificadas, devendo ser submetidas à aprovação da FISCALIZAÇÃO antes da colocação.</w:t>
      </w:r>
    </w:p>
    <w:p w14:paraId="68DD8749" w14:textId="03CD33C2" w:rsidR="00A31407" w:rsidRPr="00E265BC" w:rsidRDefault="00A31407" w:rsidP="00EF03F4">
      <w:pPr>
        <w:spacing w:after="120"/>
        <w:rPr>
          <w:rFonts w:ascii="Arial" w:hAnsi="Arial" w:cs="Arial"/>
        </w:rPr>
      </w:pPr>
      <w:r w:rsidRPr="00E265BC">
        <w:rPr>
          <w:rFonts w:ascii="Arial" w:hAnsi="Arial" w:cs="Arial"/>
          <w:b/>
        </w:rPr>
        <w:t>Execução</w:t>
      </w:r>
      <w:r w:rsidR="00EF03F4">
        <w:rPr>
          <w:rFonts w:ascii="Arial" w:hAnsi="Arial" w:cs="Arial"/>
          <w:b/>
        </w:rPr>
        <w:t xml:space="preserve">: </w:t>
      </w:r>
      <w:r w:rsidRPr="00E265BC">
        <w:rPr>
          <w:rFonts w:ascii="Arial" w:hAnsi="Arial" w:cs="Arial"/>
        </w:rPr>
        <w:t>A instalação das ferragens será executada com particular cuidado pela CONTRATADA, de modo a que os rebaixos ou encaixes para dobradiças, fechaduras de embutir, chapa testas e outros elementos terão a forma das ferragens, não sendo toleradas folgas que exijam emendas, enchimento com taliscas de madeira ou outros processos de ajuste.</w:t>
      </w:r>
    </w:p>
    <w:p w14:paraId="159BFC8D"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Não será permitido introduzir quaisquer esforços na ferragem para seu ajuste.</w:t>
      </w:r>
    </w:p>
    <w:p w14:paraId="1C345875"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Para o assentamento serão empregados parafusos de boa qualidade, acabamento e dimensões correspondentes aos das peças que for fixar, devendo aqueles satisfazer a NB-45.</w:t>
      </w:r>
    </w:p>
    <w:p w14:paraId="1F3252ED"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 localização das ferragens nas esquadrias será medida com precisão, de modo a serem evitadas discrepâncias de posição ou diferenças de nível perceptíveis à vista.</w:t>
      </w:r>
    </w:p>
    <w:p w14:paraId="68A42071"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As rosetas e entradas serão </w:t>
      </w:r>
      <w:proofErr w:type="spellStart"/>
      <w:r w:rsidRPr="00E265BC">
        <w:rPr>
          <w:rFonts w:ascii="Arial" w:hAnsi="Arial" w:cs="Arial"/>
        </w:rPr>
        <w:t>auto-reguláveis</w:t>
      </w:r>
      <w:proofErr w:type="spellEnd"/>
      <w:r w:rsidRPr="00E265BC">
        <w:rPr>
          <w:rFonts w:ascii="Arial" w:hAnsi="Arial" w:cs="Arial"/>
        </w:rPr>
        <w:t>, sobrepostas e escavadas sem parafuso aparente.</w:t>
      </w:r>
    </w:p>
    <w:p w14:paraId="7B7D80CA"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 localização das fechaduras, fechos, puxadores, dobradiças e outras ferragens será determinada pela CONTRATADA pela FISCALIZAÇÃO, caso não seja identificável pelo sentido de abertura constante em projeto.</w:t>
      </w:r>
    </w:p>
    <w:p w14:paraId="18C2BB3F"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Os trincos das fechaduras deverão ser articulados, com amortecedores de impacto e reversíveis por pressão.</w:t>
      </w:r>
    </w:p>
    <w:p w14:paraId="01962F17"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O trinco e a </w:t>
      </w:r>
      <w:proofErr w:type="spellStart"/>
      <w:r w:rsidRPr="00E265BC">
        <w:rPr>
          <w:rFonts w:ascii="Arial" w:hAnsi="Arial" w:cs="Arial"/>
        </w:rPr>
        <w:t>lingüeta</w:t>
      </w:r>
      <w:proofErr w:type="spellEnd"/>
      <w:r w:rsidRPr="00E265BC">
        <w:rPr>
          <w:rFonts w:ascii="Arial" w:hAnsi="Arial" w:cs="Arial"/>
        </w:rPr>
        <w:t xml:space="preserve">, quando recuados, não poderão ficar salientes mais que </w:t>
      </w:r>
      <w:smartTag w:uri="urn:schemas-microsoft-com:office:smarttags" w:element="metricconverter">
        <w:smartTagPr>
          <w:attr w:name="ProductID" w:val="0,8 mm"/>
        </w:smartTagPr>
        <w:r w:rsidRPr="00E265BC">
          <w:rPr>
            <w:rFonts w:ascii="Arial" w:hAnsi="Arial" w:cs="Arial"/>
          </w:rPr>
          <w:t>0,8 mm</w:t>
        </w:r>
      </w:smartTag>
      <w:r w:rsidRPr="00E265BC">
        <w:rPr>
          <w:rFonts w:ascii="Arial" w:hAnsi="Arial" w:cs="Arial"/>
        </w:rPr>
        <w:t xml:space="preserve"> da testa ou falsa testa.</w:t>
      </w:r>
    </w:p>
    <w:p w14:paraId="7999389A"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 fixação da tampada fechadura à sua respectiva caixa será feita, no mínimo, por 3 pontos.</w:t>
      </w:r>
    </w:p>
    <w:p w14:paraId="061D7572"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As maçanetas das portas, salvo condições especiais, serão localizadas a </w:t>
      </w:r>
      <w:smartTag w:uri="urn:schemas-microsoft-com:office:smarttags" w:element="metricconverter">
        <w:smartTagPr>
          <w:attr w:name="ProductID" w:val="105 cm"/>
        </w:smartTagPr>
        <w:r w:rsidRPr="00E265BC">
          <w:rPr>
            <w:rFonts w:ascii="Arial" w:hAnsi="Arial" w:cs="Arial"/>
          </w:rPr>
          <w:t>105 cm</w:t>
        </w:r>
      </w:smartTag>
      <w:r w:rsidRPr="00E265BC">
        <w:rPr>
          <w:rFonts w:ascii="Arial" w:hAnsi="Arial" w:cs="Arial"/>
        </w:rPr>
        <w:t xml:space="preserve"> do piso acabado. Nas fechaduras compostas apenas de entradas de chaves, estas ficarão também a </w:t>
      </w:r>
      <w:smartTag w:uri="urn:schemas-microsoft-com:office:smarttags" w:element="metricconverter">
        <w:smartTagPr>
          <w:attr w:name="ProductID" w:val="105 cm"/>
        </w:smartTagPr>
        <w:r w:rsidRPr="00E265BC">
          <w:rPr>
            <w:rFonts w:ascii="Arial" w:hAnsi="Arial" w:cs="Arial"/>
          </w:rPr>
          <w:t>105 cm</w:t>
        </w:r>
      </w:smartTag>
      <w:r w:rsidRPr="00E265BC">
        <w:rPr>
          <w:rFonts w:ascii="Arial" w:hAnsi="Arial" w:cs="Arial"/>
        </w:rPr>
        <w:t xml:space="preserve"> do piso.</w:t>
      </w:r>
    </w:p>
    <w:p w14:paraId="332F3B0E"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As molas de bilha serão colocadas nas guarnições das portas, ficando as </w:t>
      </w:r>
      <w:proofErr w:type="spellStart"/>
      <w:r w:rsidRPr="00E265BC">
        <w:rPr>
          <w:rFonts w:ascii="Arial" w:hAnsi="Arial" w:cs="Arial"/>
        </w:rPr>
        <w:t>contra-chapas</w:t>
      </w:r>
      <w:proofErr w:type="spellEnd"/>
      <w:r w:rsidRPr="00E265BC">
        <w:rPr>
          <w:rFonts w:ascii="Arial" w:hAnsi="Arial" w:cs="Arial"/>
        </w:rPr>
        <w:t xml:space="preserve"> assentes nas respectivas folhas.</w:t>
      </w:r>
    </w:p>
    <w:p w14:paraId="35F95B1C"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lastRenderedPageBreak/>
        <w:t>As hastes dos aparelhos de comando das serralharias deverão correr ocultas no interior dos marcos ou painéis, deixando aparente apenas os respectivos punhos ou pomos.</w:t>
      </w:r>
    </w:p>
    <w:p w14:paraId="3A28FE8A"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Os punhos dos aparelhos de comando deverão ficar a </w:t>
      </w:r>
      <w:smartTag w:uri="urn:schemas-microsoft-com:office:smarttags" w:element="metricconverter">
        <w:smartTagPr>
          <w:attr w:name="ProductID" w:val="160 cm"/>
        </w:smartTagPr>
        <w:r w:rsidRPr="00E265BC">
          <w:rPr>
            <w:rFonts w:ascii="Arial" w:hAnsi="Arial" w:cs="Arial"/>
          </w:rPr>
          <w:t>160 cm</w:t>
        </w:r>
      </w:smartTag>
      <w:r w:rsidRPr="00E265BC">
        <w:rPr>
          <w:rFonts w:ascii="Arial" w:hAnsi="Arial" w:cs="Arial"/>
        </w:rPr>
        <w:t xml:space="preserve"> do piso, ou, quando isso não for possível, em posição tal que facilite as operações de manobra abrir e fechar das esquadrias.  Em ambos os casos não deixará de ser objeto de consideração o aspecto estético da questão.</w:t>
      </w:r>
    </w:p>
    <w:p w14:paraId="51B9C4E8"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As ferragens, principalmente as dobradiças, deverão ser suficientemente robustas, de forma a suportarem, com folga, o regime de trabalho a que venham a ser submetidas.</w:t>
      </w:r>
    </w:p>
    <w:p w14:paraId="5EC3CAC7" w14:textId="77777777" w:rsidR="00A31407"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Para evitar escorrimento ou </w:t>
      </w:r>
      <w:proofErr w:type="spellStart"/>
      <w:r w:rsidRPr="00E265BC">
        <w:rPr>
          <w:rFonts w:ascii="Arial" w:hAnsi="Arial" w:cs="Arial"/>
        </w:rPr>
        <w:t>salpicadura</w:t>
      </w:r>
      <w:proofErr w:type="spellEnd"/>
      <w:r w:rsidRPr="00E265BC">
        <w:rPr>
          <w:rFonts w:ascii="Arial" w:hAnsi="Arial" w:cs="Arial"/>
        </w:rPr>
        <w:t xml:space="preserve"> de tinta ou verniz em ferragens não destinadas à pintura, serão adotadas as precauções recomendadas no item Pintura Geral, deste Caderno de Encargos. Todas as peças expostas como chapas-testas, </w:t>
      </w:r>
      <w:proofErr w:type="spellStart"/>
      <w:r w:rsidRPr="00E265BC">
        <w:rPr>
          <w:rFonts w:ascii="Arial" w:hAnsi="Arial" w:cs="Arial"/>
        </w:rPr>
        <w:t>contra-chapas</w:t>
      </w:r>
      <w:proofErr w:type="spellEnd"/>
      <w:r w:rsidRPr="00E265BC">
        <w:rPr>
          <w:rFonts w:ascii="Arial" w:hAnsi="Arial" w:cs="Arial"/>
        </w:rPr>
        <w:t xml:space="preserve">, espelhos, maçanetas trincos, puxadores entre outros. deverão ser recobertas com plástico adesivo protetor ou fita adesiva </w:t>
      </w:r>
      <w:proofErr w:type="spellStart"/>
      <w:r w:rsidRPr="00E265BC">
        <w:rPr>
          <w:rFonts w:ascii="Arial" w:hAnsi="Arial" w:cs="Arial"/>
        </w:rPr>
        <w:t>teflonada</w:t>
      </w:r>
      <w:proofErr w:type="spellEnd"/>
      <w:r w:rsidRPr="00E265BC">
        <w:rPr>
          <w:rFonts w:ascii="Arial" w:hAnsi="Arial" w:cs="Arial"/>
        </w:rPr>
        <w:t xml:space="preserve"> ou crepe.</w:t>
      </w:r>
    </w:p>
    <w:p w14:paraId="0C7EDA57"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As fechaduras de cilindro serão entregues a CONTRATADA pelo fornecedor, funcionando, apenas, com a chave mestra da obra.</w:t>
      </w:r>
    </w:p>
    <w:p w14:paraId="798AE0FE"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Entende-se por chave mestra da obra a chave que, durante o transcurso das obras e somente durante esse período, acionará as fechaduras de cilindro.</w:t>
      </w:r>
    </w:p>
    <w:p w14:paraId="5FE6629D"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Após a conclusão da obra, a CONTRATADA, utilizando as instruções do fornecedor, removerá os dispositivos para uso da chave mestra, permitindo, então, o acionamento das fechaduras de cilindro por meio de suas respectivas chaves normais.</w:t>
      </w:r>
    </w:p>
    <w:p w14:paraId="24620212"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 operação, descrita no item precedente, far-se-á sem que haja troca de cilindro e mediante simples inserção da chave normal.</w:t>
      </w:r>
    </w:p>
    <w:p w14:paraId="5EF628A1"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Essas chaves normais serão entregues pelo fornecedor, com a presença da CONTRATADA, diretamente ao SENAC.</w:t>
      </w:r>
    </w:p>
    <w:p w14:paraId="24819C41"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Após o recebimento das obras, a chave mestra será devolvida pela CONTRATADA ao SENAC.</w:t>
      </w:r>
    </w:p>
    <w:p w14:paraId="1B543571"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A localização das fechaduras, fechos, puxadores, dobradiças e outras ferragens, obedecerão à discriminação dos projetos e </w:t>
      </w:r>
      <w:r w:rsidRPr="00E265BC">
        <w:rPr>
          <w:rFonts w:ascii="Arial" w:hAnsi="Arial" w:cs="Arial"/>
        </w:rPr>
        <w:lastRenderedPageBreak/>
        <w:t>detalhamentos e orientação do fabricante, dirigindo-se à FISCALIZAÇÃO para dirimir qualquer dúvida.</w:t>
      </w:r>
    </w:p>
    <w:p w14:paraId="08930300"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O assentamento, colocação e fixação das ferragens serão executadas com precisão, de forma a não haver discrepância de posição ou diferenças de nível.</w:t>
      </w:r>
    </w:p>
    <w:p w14:paraId="536296F3" w14:textId="653D0F60"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proofErr w:type="spellStart"/>
      <w:r w:rsidRPr="00E265BC">
        <w:rPr>
          <w:rFonts w:ascii="Arial" w:hAnsi="Arial" w:cs="Arial"/>
        </w:rPr>
        <w:t>Fornecer</w:t>
      </w:r>
      <w:proofErr w:type="spellEnd"/>
      <w:r w:rsidRPr="00E265BC">
        <w:rPr>
          <w:rFonts w:ascii="Arial" w:hAnsi="Arial" w:cs="Arial"/>
        </w:rPr>
        <w:t xml:space="preserve"> duas dobradiças para cada folha de porta de altura inferior a 1,50m e uma dobradiça adicional para cada 0,75m adicional na altura da porta.</w:t>
      </w:r>
    </w:p>
    <w:p w14:paraId="0845BA67" w14:textId="77777777" w:rsidR="00A31407" w:rsidRPr="00E265BC" w:rsidRDefault="00A31407" w:rsidP="00A31407">
      <w:pPr>
        <w:spacing w:after="120"/>
        <w:jc w:val="center"/>
        <w:rPr>
          <w:rFonts w:ascii="Arial" w:hAnsi="Arial" w:cs="Arial"/>
          <w:b/>
        </w:rPr>
      </w:pPr>
      <w:r w:rsidRPr="00096B8F">
        <w:rPr>
          <w:rFonts w:ascii="Arial" w:hAnsi="Arial" w:cs="Arial"/>
          <w:b/>
        </w:rPr>
        <w:t>Recebimento dos Serviços</w:t>
      </w:r>
    </w:p>
    <w:p w14:paraId="760CB7E3"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Será verificada a equivalência dos materiais às especificações do projeto, bem como a fixação, o ajuste, o funcionamento e o acabamento das ferragens.</w:t>
      </w:r>
    </w:p>
    <w:p w14:paraId="1FD8049E" w14:textId="399F8D65" w:rsidR="00EF03F4" w:rsidRPr="00EF03F4" w:rsidRDefault="00A31407" w:rsidP="00EF03F4">
      <w:pPr>
        <w:spacing w:after="120"/>
        <w:jc w:val="both"/>
        <w:rPr>
          <w:rFonts w:ascii="Arial" w:hAnsi="Arial" w:cs="Arial"/>
        </w:rPr>
      </w:pPr>
      <w:r w:rsidRPr="00E265BC">
        <w:rPr>
          <w:rFonts w:ascii="Arial" w:hAnsi="Arial" w:cs="Arial"/>
        </w:rPr>
        <w:t>No término dos serviços, a CONTRATADA deverá entregar ao SENAC as chaves devidamente identificadas, por local e por porta, a fim de permitir à FISCALIZAÇÃO a verificação do funcionamento das fechaduras, bem como facilitar o acondicionamento em arquivo com identificação.</w:t>
      </w:r>
      <w:bookmarkStart w:id="141" w:name="_Ref184029682"/>
      <w:bookmarkStart w:id="142" w:name="_Toc184120640"/>
      <w:bookmarkStart w:id="143" w:name="_Toc185149627"/>
    </w:p>
    <w:p w14:paraId="0A4A9B33" w14:textId="77777777" w:rsidR="00A31407" w:rsidRDefault="00A31407" w:rsidP="00EF03F4">
      <w:pPr>
        <w:spacing w:after="120"/>
        <w:jc w:val="center"/>
        <w:rPr>
          <w:rFonts w:ascii="Arial" w:hAnsi="Arial" w:cs="Arial"/>
          <w:b/>
          <w:snapToGrid w:val="0"/>
          <w:u w:val="thick"/>
        </w:rPr>
      </w:pPr>
      <w:r w:rsidRPr="00096B8F">
        <w:rPr>
          <w:rFonts w:ascii="Arial" w:hAnsi="Arial" w:cs="Arial"/>
          <w:b/>
          <w:snapToGrid w:val="0"/>
          <w:u w:val="thick"/>
        </w:rPr>
        <w:t>PINTURAS</w:t>
      </w:r>
      <w:bookmarkEnd w:id="141"/>
      <w:bookmarkEnd w:id="142"/>
      <w:bookmarkEnd w:id="143"/>
    </w:p>
    <w:p w14:paraId="6B30ADAB" w14:textId="77777777" w:rsidR="00A31407" w:rsidRPr="00E265BC" w:rsidRDefault="00A31407" w:rsidP="00A31407">
      <w:pPr>
        <w:tabs>
          <w:tab w:val="left" w:pos="426"/>
        </w:tabs>
        <w:spacing w:before="240" w:after="120"/>
        <w:jc w:val="center"/>
        <w:rPr>
          <w:rFonts w:ascii="Arial" w:hAnsi="Arial" w:cs="Arial"/>
          <w:b/>
          <w:snapToGrid w:val="0"/>
        </w:rPr>
      </w:pPr>
      <w:bookmarkStart w:id="144" w:name="_Toc185149628"/>
      <w:r w:rsidRPr="00E265BC">
        <w:rPr>
          <w:rFonts w:ascii="Arial" w:hAnsi="Arial" w:cs="Arial"/>
          <w:b/>
          <w:snapToGrid w:val="0"/>
        </w:rPr>
        <w:t>Emassamento com Massa PVA</w:t>
      </w:r>
      <w:bookmarkEnd w:id="144"/>
    </w:p>
    <w:p w14:paraId="5F8D3A00" w14:textId="2F276346" w:rsidR="00A31407" w:rsidRPr="00E265BC" w:rsidRDefault="00A31407" w:rsidP="00EF03F4">
      <w:pPr>
        <w:spacing w:after="120"/>
        <w:jc w:val="both"/>
        <w:rPr>
          <w:rFonts w:ascii="Arial" w:hAnsi="Arial" w:cs="Arial"/>
        </w:rPr>
      </w:pPr>
      <w:r w:rsidRPr="00E265BC">
        <w:rPr>
          <w:rFonts w:ascii="Arial" w:hAnsi="Arial" w:cs="Arial"/>
        </w:rPr>
        <w:t>Aplicação de massa corrida tipo PVA, incluindo lixamento para acabamento pronto para aplicação de tinta PVA.</w:t>
      </w:r>
    </w:p>
    <w:p w14:paraId="47F70889" w14:textId="15184CD9" w:rsidR="00A31407" w:rsidRPr="00E265BC" w:rsidRDefault="00A31407" w:rsidP="00A31407">
      <w:pPr>
        <w:tabs>
          <w:tab w:val="left" w:pos="426"/>
        </w:tabs>
        <w:spacing w:before="240" w:after="120"/>
        <w:jc w:val="center"/>
        <w:rPr>
          <w:rFonts w:ascii="Arial" w:hAnsi="Arial" w:cs="Arial"/>
          <w:b/>
          <w:snapToGrid w:val="0"/>
        </w:rPr>
      </w:pPr>
      <w:bookmarkStart w:id="145" w:name="_Toc184027532"/>
      <w:bookmarkStart w:id="146" w:name="_Toc185149629"/>
      <w:r w:rsidRPr="00E265BC">
        <w:rPr>
          <w:rFonts w:ascii="Arial" w:hAnsi="Arial" w:cs="Arial"/>
          <w:b/>
          <w:snapToGrid w:val="0"/>
        </w:rPr>
        <w:t>Pintura com Tinta PVA</w:t>
      </w:r>
      <w:bookmarkEnd w:id="145"/>
      <w:bookmarkEnd w:id="146"/>
    </w:p>
    <w:p w14:paraId="6B0F573E" w14:textId="77777777" w:rsidR="00A31407" w:rsidRPr="005D0526" w:rsidRDefault="00A31407" w:rsidP="00EF03F4">
      <w:pPr>
        <w:tabs>
          <w:tab w:val="left" w:pos="993"/>
        </w:tabs>
        <w:spacing w:after="120"/>
        <w:jc w:val="both"/>
        <w:rPr>
          <w:rFonts w:ascii="Arial" w:hAnsi="Arial" w:cs="Arial"/>
        </w:rPr>
      </w:pPr>
      <w:r w:rsidRPr="00EF03F4">
        <w:rPr>
          <w:rFonts w:ascii="Arial" w:hAnsi="Arial" w:cs="Arial"/>
          <w:b/>
          <w:bCs/>
        </w:rPr>
        <w:t>Referência:</w:t>
      </w:r>
      <w:r w:rsidRPr="005D0526">
        <w:rPr>
          <w:rFonts w:ascii="Arial" w:hAnsi="Arial" w:cs="Arial"/>
        </w:rPr>
        <w:t xml:space="preserve"> Látex PVA, cor </w:t>
      </w:r>
      <w:r>
        <w:rPr>
          <w:rFonts w:ascii="Arial" w:hAnsi="Arial" w:cs="Arial"/>
        </w:rPr>
        <w:t>conforme projeto</w:t>
      </w:r>
      <w:r w:rsidRPr="005D0526">
        <w:rPr>
          <w:rFonts w:ascii="Arial" w:hAnsi="Arial" w:cs="Arial"/>
        </w:rPr>
        <w:t xml:space="preserve">, acabamento </w:t>
      </w:r>
      <w:r>
        <w:rPr>
          <w:rFonts w:ascii="Arial" w:hAnsi="Arial" w:cs="Arial"/>
        </w:rPr>
        <w:t>conforme projeto</w:t>
      </w:r>
      <w:r w:rsidRPr="005D0526">
        <w:rPr>
          <w:rFonts w:ascii="Arial" w:hAnsi="Arial" w:cs="Arial"/>
        </w:rPr>
        <w:t>, Sherwin Williams ou equivalente.</w:t>
      </w:r>
    </w:p>
    <w:p w14:paraId="4692DFCE" w14:textId="77777777" w:rsidR="00A31407" w:rsidRPr="005D0526" w:rsidRDefault="00A31407" w:rsidP="00EF03F4">
      <w:pPr>
        <w:tabs>
          <w:tab w:val="left" w:pos="993"/>
        </w:tabs>
        <w:spacing w:after="120"/>
        <w:jc w:val="both"/>
        <w:rPr>
          <w:rFonts w:ascii="Arial" w:hAnsi="Arial" w:cs="Arial"/>
        </w:rPr>
      </w:pPr>
      <w:r w:rsidRPr="00EF03F4">
        <w:rPr>
          <w:rFonts w:ascii="Arial" w:hAnsi="Arial" w:cs="Arial"/>
          <w:b/>
          <w:bCs/>
        </w:rPr>
        <w:t>Execução:</w:t>
      </w:r>
      <w:r w:rsidRPr="005D0526">
        <w:rPr>
          <w:rFonts w:ascii="Arial" w:hAnsi="Arial" w:cs="Arial"/>
        </w:rPr>
        <w:t xml:space="preserve"> Aplicação direta sobre massa corrida seca, livre de poeira, nata de cimento, manchas de óleo, graxa ou quaisquer outros elementos que possam prejudicar o seu perfeito acabamento e aderência. Prever regularização com massa acrílica em todas as superfícies.</w:t>
      </w:r>
    </w:p>
    <w:p w14:paraId="0BA0CC76" w14:textId="77777777" w:rsidR="00A31407" w:rsidRPr="005D0526" w:rsidRDefault="00A31407" w:rsidP="00EF03F4">
      <w:pPr>
        <w:tabs>
          <w:tab w:val="left" w:pos="993"/>
        </w:tabs>
        <w:spacing w:after="120"/>
        <w:jc w:val="both"/>
        <w:rPr>
          <w:rFonts w:ascii="Arial" w:hAnsi="Arial" w:cs="Arial"/>
        </w:rPr>
      </w:pPr>
      <w:r w:rsidRPr="00EF03F4">
        <w:rPr>
          <w:rFonts w:ascii="Arial" w:hAnsi="Arial" w:cs="Arial"/>
          <w:b/>
          <w:bCs/>
        </w:rPr>
        <w:t>Aplicação:</w:t>
      </w:r>
      <w:r w:rsidRPr="005D0526">
        <w:rPr>
          <w:rFonts w:ascii="Arial" w:hAnsi="Arial" w:cs="Arial"/>
        </w:rPr>
        <w:t xml:space="preserve"> Conforme especificado no projeto de arquitetura.</w:t>
      </w:r>
    </w:p>
    <w:p w14:paraId="32D0908D" w14:textId="77777777" w:rsidR="00A31407" w:rsidRPr="005D0526" w:rsidRDefault="00A31407" w:rsidP="00EF03F4">
      <w:pPr>
        <w:spacing w:after="120"/>
        <w:jc w:val="both"/>
        <w:rPr>
          <w:rFonts w:ascii="Arial" w:hAnsi="Arial" w:cs="Arial"/>
        </w:rPr>
      </w:pPr>
      <w:r w:rsidRPr="00EF03F4">
        <w:rPr>
          <w:rFonts w:ascii="Arial" w:hAnsi="Arial" w:cs="Arial"/>
          <w:b/>
          <w:bCs/>
        </w:rPr>
        <w:t>Observação:</w:t>
      </w:r>
      <w:r w:rsidRPr="005D0526">
        <w:rPr>
          <w:rFonts w:ascii="Arial" w:hAnsi="Arial" w:cs="Arial"/>
        </w:rPr>
        <w:t xml:space="preserve"> As paredes de alvenaria e estruturais e demais elementos </w:t>
      </w:r>
      <w:r w:rsidRPr="00096B8F">
        <w:rPr>
          <w:rFonts w:ascii="Arial" w:hAnsi="Arial" w:cs="Arial"/>
        </w:rPr>
        <w:t>atrás de panos de vidros</w:t>
      </w:r>
      <w:r w:rsidRPr="005D0526">
        <w:rPr>
          <w:rFonts w:ascii="Arial" w:hAnsi="Arial" w:cs="Arial"/>
        </w:rPr>
        <w:t xml:space="preserve"> receberão pintu</w:t>
      </w:r>
      <w:r>
        <w:rPr>
          <w:rFonts w:ascii="Arial" w:hAnsi="Arial" w:cs="Arial"/>
        </w:rPr>
        <w:t>ra conforme definições de projeto</w:t>
      </w:r>
      <w:r w:rsidRPr="005D0526">
        <w:rPr>
          <w:rFonts w:ascii="Arial" w:hAnsi="Arial" w:cs="Arial"/>
        </w:rPr>
        <w:t>.</w:t>
      </w:r>
    </w:p>
    <w:p w14:paraId="06464838" w14:textId="77777777" w:rsidR="00A31407" w:rsidRPr="005D0526" w:rsidRDefault="00A31407" w:rsidP="00A31407">
      <w:pPr>
        <w:tabs>
          <w:tab w:val="left" w:pos="426"/>
        </w:tabs>
        <w:spacing w:before="240" w:after="120"/>
        <w:jc w:val="center"/>
        <w:rPr>
          <w:rFonts w:ascii="Arial" w:hAnsi="Arial" w:cs="Arial"/>
          <w:b/>
          <w:snapToGrid w:val="0"/>
        </w:rPr>
      </w:pPr>
      <w:bookmarkStart w:id="147" w:name="_Toc185149630"/>
      <w:r w:rsidRPr="005D0526">
        <w:rPr>
          <w:rFonts w:ascii="Arial" w:hAnsi="Arial" w:cs="Arial"/>
          <w:b/>
          <w:snapToGrid w:val="0"/>
        </w:rPr>
        <w:lastRenderedPageBreak/>
        <w:t>Emassamento com Massa Acrílica</w:t>
      </w:r>
      <w:bookmarkEnd w:id="147"/>
    </w:p>
    <w:p w14:paraId="514D3B66" w14:textId="77777777" w:rsidR="00A31407" w:rsidRPr="00E265BC" w:rsidRDefault="00A31407" w:rsidP="00EF03F4">
      <w:pPr>
        <w:spacing w:after="120"/>
        <w:jc w:val="both"/>
        <w:rPr>
          <w:rFonts w:ascii="Arial" w:hAnsi="Arial" w:cs="Arial"/>
        </w:rPr>
      </w:pPr>
      <w:r w:rsidRPr="00E265BC">
        <w:rPr>
          <w:rFonts w:ascii="Arial" w:hAnsi="Arial" w:cs="Arial"/>
        </w:rPr>
        <w:t>Aplicação de massa corrida tipo PVA, incluindo lixamento para acabamento final pronto para aplicação de tinta PVA.</w:t>
      </w:r>
    </w:p>
    <w:p w14:paraId="1AEC9498" w14:textId="77777777" w:rsidR="00A31407" w:rsidRPr="00E265BC" w:rsidRDefault="00A31407" w:rsidP="00A31407">
      <w:pPr>
        <w:tabs>
          <w:tab w:val="left" w:pos="426"/>
        </w:tabs>
        <w:spacing w:before="240" w:after="120"/>
        <w:jc w:val="center"/>
        <w:rPr>
          <w:rFonts w:ascii="Arial" w:hAnsi="Arial" w:cs="Arial"/>
          <w:b/>
          <w:snapToGrid w:val="0"/>
        </w:rPr>
      </w:pPr>
      <w:bookmarkStart w:id="148" w:name="_Toc184027533"/>
      <w:bookmarkStart w:id="149" w:name="_Toc185149631"/>
      <w:r w:rsidRPr="00E265BC">
        <w:rPr>
          <w:rFonts w:ascii="Arial" w:hAnsi="Arial" w:cs="Arial"/>
          <w:b/>
          <w:snapToGrid w:val="0"/>
        </w:rPr>
        <w:t>Pintura com Tinta Acrílica</w:t>
      </w:r>
      <w:bookmarkEnd w:id="148"/>
      <w:bookmarkEnd w:id="149"/>
    </w:p>
    <w:p w14:paraId="010D4B36" w14:textId="77777777" w:rsidR="00A31407" w:rsidRPr="005D0526" w:rsidRDefault="00A31407" w:rsidP="00EF03F4">
      <w:pPr>
        <w:tabs>
          <w:tab w:val="left" w:pos="993"/>
        </w:tabs>
        <w:spacing w:after="120"/>
        <w:jc w:val="both"/>
        <w:rPr>
          <w:rFonts w:ascii="Arial" w:hAnsi="Arial" w:cs="Arial"/>
        </w:rPr>
      </w:pPr>
      <w:r w:rsidRPr="00EF03F4">
        <w:rPr>
          <w:rFonts w:ascii="Arial" w:hAnsi="Arial" w:cs="Arial"/>
          <w:b/>
          <w:bCs/>
        </w:rPr>
        <w:t>Referência:</w:t>
      </w:r>
      <w:r w:rsidRPr="005D0526">
        <w:rPr>
          <w:rFonts w:ascii="Arial" w:hAnsi="Arial" w:cs="Arial"/>
        </w:rPr>
        <w:t xml:space="preserve"> Tinta acrílica </w:t>
      </w:r>
      <w:proofErr w:type="spellStart"/>
      <w:r w:rsidRPr="005D0526">
        <w:rPr>
          <w:rFonts w:ascii="Arial" w:hAnsi="Arial" w:cs="Arial"/>
        </w:rPr>
        <w:t>Metalatex</w:t>
      </w:r>
      <w:proofErr w:type="spellEnd"/>
      <w:r w:rsidRPr="005D0526">
        <w:rPr>
          <w:rFonts w:ascii="Arial" w:hAnsi="Arial" w:cs="Arial"/>
        </w:rPr>
        <w:t xml:space="preserve"> Linha Spazio, cor </w:t>
      </w:r>
      <w:proofErr w:type="spellStart"/>
      <w:r w:rsidRPr="005D0526">
        <w:rPr>
          <w:rFonts w:ascii="Arial" w:hAnsi="Arial" w:cs="Arial"/>
        </w:rPr>
        <w:t>bianco</w:t>
      </w:r>
      <w:proofErr w:type="spellEnd"/>
      <w:r w:rsidRPr="005D0526">
        <w:rPr>
          <w:rFonts w:ascii="Arial" w:hAnsi="Arial" w:cs="Arial"/>
        </w:rPr>
        <w:t xml:space="preserve">, acabamento acetinado </w:t>
      </w:r>
      <w:proofErr w:type="spellStart"/>
      <w:r w:rsidRPr="005D0526">
        <w:rPr>
          <w:rFonts w:ascii="Arial" w:hAnsi="Arial" w:cs="Arial"/>
        </w:rPr>
        <w:t>semi-brilho</w:t>
      </w:r>
      <w:proofErr w:type="spellEnd"/>
      <w:r w:rsidRPr="005D0526">
        <w:rPr>
          <w:rFonts w:ascii="Arial" w:hAnsi="Arial" w:cs="Arial"/>
        </w:rPr>
        <w:t>, da SHERWIN WILLIAMS, ou equivalente.</w:t>
      </w:r>
    </w:p>
    <w:p w14:paraId="760B0EBC" w14:textId="77777777" w:rsidR="00A31407" w:rsidRPr="005D0526" w:rsidRDefault="00A31407" w:rsidP="00EF03F4">
      <w:pPr>
        <w:tabs>
          <w:tab w:val="left" w:pos="993"/>
        </w:tabs>
        <w:spacing w:after="120"/>
        <w:jc w:val="both"/>
        <w:rPr>
          <w:rFonts w:ascii="Arial" w:hAnsi="Arial" w:cs="Arial"/>
        </w:rPr>
      </w:pPr>
      <w:r w:rsidRPr="00EF03F4">
        <w:rPr>
          <w:rFonts w:ascii="Arial" w:hAnsi="Arial" w:cs="Arial"/>
          <w:b/>
          <w:bCs/>
        </w:rPr>
        <w:t>Execução:</w:t>
      </w:r>
      <w:r w:rsidRPr="005D0526">
        <w:rPr>
          <w:rFonts w:ascii="Arial" w:hAnsi="Arial" w:cs="Arial"/>
        </w:rPr>
        <w:t xml:space="preserve"> Aplicação de primeira demão diluída em 50% de água, seguido uma demão de massa corrida e depois três demãos de látex acrílico diluído com 10% a 20% de água.</w:t>
      </w:r>
    </w:p>
    <w:p w14:paraId="21414460" w14:textId="77777777" w:rsidR="00A31407" w:rsidRPr="00E265BC" w:rsidRDefault="00A31407" w:rsidP="00EF03F4">
      <w:pPr>
        <w:tabs>
          <w:tab w:val="left" w:pos="993"/>
          <w:tab w:val="center" w:pos="4419"/>
          <w:tab w:val="right" w:pos="8838"/>
        </w:tabs>
        <w:spacing w:after="120"/>
        <w:jc w:val="both"/>
        <w:rPr>
          <w:rFonts w:ascii="Arial" w:hAnsi="Arial" w:cs="Arial"/>
        </w:rPr>
      </w:pPr>
      <w:r w:rsidRPr="00EF03F4">
        <w:rPr>
          <w:rFonts w:ascii="Arial" w:hAnsi="Arial" w:cs="Arial"/>
          <w:b/>
          <w:bCs/>
        </w:rPr>
        <w:t>Aplicação:</w:t>
      </w:r>
      <w:r w:rsidRPr="005D0526">
        <w:rPr>
          <w:rFonts w:ascii="Arial" w:hAnsi="Arial" w:cs="Arial"/>
        </w:rPr>
        <w:t xml:space="preserve"> Nas paredes de alvenaria, pilares, lajes e forros, incluso de gesso acartonado, como indicados no projeto de arquitetura. </w:t>
      </w:r>
    </w:p>
    <w:p w14:paraId="5FE8E27A"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Tratamento de Fundo sobre Ferro</w:t>
      </w:r>
    </w:p>
    <w:p w14:paraId="044546BA" w14:textId="77777777" w:rsidR="00A31407" w:rsidRPr="00E265BC" w:rsidRDefault="00A31407" w:rsidP="00EF03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Trata-se de aplicação de fundo preparador de superfícies de ferro em todos os elementos metálicos aplicados na obra. </w:t>
      </w:r>
    </w:p>
    <w:p w14:paraId="70B71054" w14:textId="77777777" w:rsidR="00A31407" w:rsidRPr="005D0526" w:rsidRDefault="00A31407" w:rsidP="00EF03F4">
      <w:pPr>
        <w:widowControl w:val="0"/>
        <w:tabs>
          <w:tab w:val="left" w:pos="993"/>
        </w:tabs>
        <w:spacing w:after="120"/>
        <w:jc w:val="both"/>
        <w:rPr>
          <w:rFonts w:ascii="Arial" w:hAnsi="Arial" w:cs="Arial"/>
          <w:snapToGrid w:val="0"/>
        </w:rPr>
      </w:pPr>
      <w:r w:rsidRPr="00EF03F4">
        <w:rPr>
          <w:rFonts w:ascii="Arial" w:hAnsi="Arial" w:cs="Arial"/>
          <w:b/>
          <w:bCs/>
          <w:snapToGrid w:val="0"/>
        </w:rPr>
        <w:t>Referência:</w:t>
      </w:r>
      <w:r w:rsidRPr="005D0526">
        <w:rPr>
          <w:rFonts w:ascii="Arial" w:hAnsi="Arial" w:cs="Arial"/>
          <w:snapToGrid w:val="0"/>
        </w:rPr>
        <w:t xml:space="preserve"> </w:t>
      </w:r>
      <w:proofErr w:type="spellStart"/>
      <w:r w:rsidRPr="005D0526">
        <w:rPr>
          <w:rFonts w:ascii="Arial" w:hAnsi="Arial" w:cs="Arial"/>
          <w:snapToGrid w:val="0"/>
        </w:rPr>
        <w:t>Zarcoral</w:t>
      </w:r>
      <w:proofErr w:type="spellEnd"/>
      <w:r w:rsidRPr="005D0526">
        <w:rPr>
          <w:rFonts w:ascii="Arial" w:hAnsi="Arial" w:cs="Arial"/>
          <w:snapToGrid w:val="0"/>
        </w:rPr>
        <w:t xml:space="preserve"> da Coral, Suvinil Zarcão da Suvinil ou equivalente</w:t>
      </w:r>
    </w:p>
    <w:p w14:paraId="39FA60A6" w14:textId="77777777" w:rsidR="00A31407" w:rsidRPr="005D0526" w:rsidRDefault="00A31407" w:rsidP="00EF03F4">
      <w:pPr>
        <w:widowControl w:val="0"/>
        <w:tabs>
          <w:tab w:val="left" w:pos="993"/>
        </w:tabs>
        <w:spacing w:after="120"/>
        <w:jc w:val="both"/>
        <w:rPr>
          <w:rFonts w:ascii="Arial" w:hAnsi="Arial" w:cs="Arial"/>
          <w:snapToGrid w:val="0"/>
        </w:rPr>
      </w:pPr>
      <w:r w:rsidRPr="00EF03F4">
        <w:rPr>
          <w:rFonts w:ascii="Arial" w:hAnsi="Arial" w:cs="Arial"/>
          <w:b/>
          <w:bCs/>
          <w:snapToGrid w:val="0"/>
        </w:rPr>
        <w:t>Aplicação:</w:t>
      </w:r>
      <w:r w:rsidRPr="005D0526">
        <w:rPr>
          <w:rFonts w:ascii="Arial" w:hAnsi="Arial" w:cs="Arial"/>
          <w:snapToGrid w:val="0"/>
        </w:rPr>
        <w:t xml:space="preserve"> Em todas as superfícies de ferro ou aço, internas ou externas (exceto as galvanizadas), remover as ferrugens, rebarbas e escórias de solda com escova de aço, lixa ou outros meios.</w:t>
      </w:r>
    </w:p>
    <w:p w14:paraId="104B49F2" w14:textId="54106372" w:rsidR="00A31407" w:rsidRPr="00E265BC" w:rsidRDefault="00A31407" w:rsidP="00EF03F4">
      <w:pPr>
        <w:widowControl w:val="0"/>
        <w:tabs>
          <w:tab w:val="left" w:pos="993"/>
        </w:tabs>
        <w:spacing w:after="120"/>
        <w:rPr>
          <w:rFonts w:ascii="Arial" w:hAnsi="Arial" w:cs="Arial"/>
        </w:rPr>
      </w:pPr>
      <w:r w:rsidRPr="00EF03F4">
        <w:rPr>
          <w:rFonts w:ascii="Arial" w:hAnsi="Arial" w:cs="Arial"/>
          <w:b/>
          <w:bCs/>
          <w:snapToGrid w:val="0"/>
        </w:rPr>
        <w:t>Execução:</w:t>
      </w:r>
      <w:r w:rsidR="00EF03F4">
        <w:rPr>
          <w:rFonts w:ascii="Arial" w:hAnsi="Arial" w:cs="Arial"/>
          <w:b/>
          <w:bCs/>
          <w:snapToGrid w:val="0"/>
        </w:rPr>
        <w:t xml:space="preserve"> </w:t>
      </w:r>
      <w:r w:rsidRPr="00E265BC">
        <w:rPr>
          <w:rFonts w:ascii="Arial" w:hAnsi="Arial" w:cs="Arial"/>
        </w:rPr>
        <w:t>Limpas e secas as superfícies tratadas, e antes que o processo de oxidação se reinicie, aplicar uma demão de primer anticorrosivo, conforme recomendação do projeto.</w:t>
      </w:r>
    </w:p>
    <w:p w14:paraId="3360708D" w14:textId="77777777" w:rsidR="00A31407" w:rsidRPr="00E265BC" w:rsidRDefault="00A31407" w:rsidP="00EF03F4">
      <w:pPr>
        <w:spacing w:after="120"/>
        <w:jc w:val="both"/>
        <w:rPr>
          <w:rFonts w:ascii="Arial" w:hAnsi="Arial" w:cs="Arial"/>
        </w:rPr>
      </w:pPr>
      <w:r w:rsidRPr="00E265BC">
        <w:rPr>
          <w:rFonts w:ascii="Arial" w:hAnsi="Arial" w:cs="Arial"/>
        </w:rPr>
        <w:t>As superfícies metálicas que se apresentarem zincadas, expostas a intempéries ou envelhecidas e sem pintura, requerem uma limpeza com solvente. No caso de solvente, usar ácido acético glacial diluído em água, em partes iguais, ou vinagre da melhor qualidade, dando uma demão farta e lavando depois de decorridas 24 horas.</w:t>
      </w:r>
    </w:p>
    <w:p w14:paraId="15CAAE70" w14:textId="77777777" w:rsidR="00A31407" w:rsidRPr="00E265BC" w:rsidRDefault="00A31407" w:rsidP="00EF03F4">
      <w:pPr>
        <w:spacing w:after="120"/>
        <w:jc w:val="both"/>
        <w:rPr>
          <w:rFonts w:ascii="Arial" w:hAnsi="Arial" w:cs="Arial"/>
        </w:rPr>
      </w:pPr>
      <w:r w:rsidRPr="00E265BC">
        <w:rPr>
          <w:rFonts w:ascii="Arial" w:hAnsi="Arial" w:cs="Arial"/>
        </w:rPr>
        <w:t xml:space="preserve">Superfícies novas serão tratadas quimicamente com um pano de estopa, uma pasta de cimento branco com água ou amônia ou uma solução de soda cáustica a 5%, conforme orientação do fabricante. </w:t>
      </w:r>
    </w:p>
    <w:p w14:paraId="1B92B0AB" w14:textId="77777777" w:rsidR="00A31407" w:rsidRPr="00E265BC" w:rsidRDefault="00A31407" w:rsidP="00EF03F4">
      <w:pPr>
        <w:spacing w:after="120"/>
        <w:jc w:val="both"/>
        <w:rPr>
          <w:rFonts w:ascii="Arial" w:hAnsi="Arial" w:cs="Arial"/>
        </w:rPr>
      </w:pPr>
      <w:r w:rsidRPr="00E265BC">
        <w:rPr>
          <w:rFonts w:ascii="Arial" w:hAnsi="Arial" w:cs="Arial"/>
        </w:rPr>
        <w:t>Depois de 15 minutos, lavar a superfície com água, seguida de uma lavagem com solvente.</w:t>
      </w:r>
    </w:p>
    <w:p w14:paraId="65904984" w14:textId="77777777" w:rsidR="00A31407" w:rsidRPr="00E265BC" w:rsidRDefault="00A31407" w:rsidP="00EF03F4">
      <w:pPr>
        <w:spacing w:after="120"/>
        <w:jc w:val="both"/>
        <w:rPr>
          <w:rFonts w:ascii="Arial" w:hAnsi="Arial" w:cs="Arial"/>
        </w:rPr>
      </w:pPr>
      <w:r w:rsidRPr="00E265BC">
        <w:rPr>
          <w:rFonts w:ascii="Arial" w:hAnsi="Arial" w:cs="Arial"/>
        </w:rPr>
        <w:lastRenderedPageBreak/>
        <w:t>Estas superfícies, devidamente limpas, livres de contaminação e secas, poderão receber diretamente uma demão de tinta-base.</w:t>
      </w:r>
    </w:p>
    <w:p w14:paraId="6B612C09" w14:textId="77777777" w:rsidR="00A31407" w:rsidRPr="00E265BC" w:rsidRDefault="00A31407" w:rsidP="00A31407">
      <w:pPr>
        <w:tabs>
          <w:tab w:val="left" w:pos="426"/>
        </w:tabs>
        <w:spacing w:before="240" w:after="120"/>
        <w:jc w:val="center"/>
        <w:rPr>
          <w:rFonts w:ascii="Arial" w:hAnsi="Arial" w:cs="Arial"/>
          <w:b/>
          <w:snapToGrid w:val="0"/>
        </w:rPr>
      </w:pPr>
      <w:bookmarkStart w:id="150" w:name="_Toc185149632"/>
      <w:bookmarkStart w:id="151" w:name="_Toc184027530"/>
      <w:bookmarkStart w:id="152" w:name="_Toc137917851"/>
      <w:r w:rsidRPr="00E265BC">
        <w:rPr>
          <w:rFonts w:ascii="Arial" w:hAnsi="Arial" w:cs="Arial"/>
          <w:b/>
          <w:snapToGrid w:val="0"/>
        </w:rPr>
        <w:t>Esmalte Retardante ao Fogo</w:t>
      </w:r>
      <w:bookmarkEnd w:id="150"/>
      <w:bookmarkEnd w:id="151"/>
    </w:p>
    <w:p w14:paraId="09E3425E" w14:textId="77777777" w:rsidR="00A31407" w:rsidRPr="005D0526" w:rsidRDefault="00A31407" w:rsidP="00EF03F4">
      <w:pPr>
        <w:tabs>
          <w:tab w:val="left" w:pos="993"/>
        </w:tabs>
        <w:spacing w:after="120"/>
        <w:rPr>
          <w:rFonts w:ascii="Arial" w:hAnsi="Arial" w:cs="Arial"/>
        </w:rPr>
      </w:pPr>
      <w:r w:rsidRPr="00EF03F4">
        <w:rPr>
          <w:rFonts w:ascii="Arial" w:hAnsi="Arial" w:cs="Arial"/>
          <w:b/>
          <w:bCs/>
        </w:rPr>
        <w:t>Referência:</w:t>
      </w:r>
      <w:r w:rsidRPr="005D0526">
        <w:rPr>
          <w:rFonts w:ascii="Arial" w:hAnsi="Arial" w:cs="Arial"/>
        </w:rPr>
        <w:t xml:space="preserve"> Resina sintética do tipo retardante ao fogo, ref. 05.022-603, Tecno-química ou equivalente, cor conforme CBMDF, acabamento </w:t>
      </w:r>
      <w:proofErr w:type="spellStart"/>
      <w:r w:rsidRPr="005D0526">
        <w:rPr>
          <w:rFonts w:ascii="Arial" w:hAnsi="Arial" w:cs="Arial"/>
        </w:rPr>
        <w:t>semi-brilhante</w:t>
      </w:r>
      <w:proofErr w:type="spellEnd"/>
      <w:r w:rsidRPr="005D0526">
        <w:rPr>
          <w:rFonts w:ascii="Arial" w:hAnsi="Arial" w:cs="Arial"/>
        </w:rPr>
        <w:t>.</w:t>
      </w:r>
    </w:p>
    <w:p w14:paraId="6E75D59B" w14:textId="77777777" w:rsidR="00A31407" w:rsidRPr="005D0526" w:rsidRDefault="00A31407" w:rsidP="00EF03F4">
      <w:pPr>
        <w:tabs>
          <w:tab w:val="left" w:pos="993"/>
        </w:tabs>
        <w:spacing w:after="120"/>
        <w:jc w:val="both"/>
        <w:rPr>
          <w:rFonts w:ascii="Arial" w:hAnsi="Arial" w:cs="Arial"/>
        </w:rPr>
      </w:pPr>
      <w:r w:rsidRPr="00EF03F4">
        <w:rPr>
          <w:rFonts w:ascii="Arial" w:hAnsi="Arial" w:cs="Arial"/>
          <w:b/>
          <w:bCs/>
        </w:rPr>
        <w:t>Execução:</w:t>
      </w:r>
      <w:r w:rsidRPr="005D0526">
        <w:rPr>
          <w:rFonts w:ascii="Arial" w:hAnsi="Arial" w:cs="Arial"/>
        </w:rPr>
        <w:t xml:space="preserve"> Após sofrer limpeza mecânica para remoção de ferrugem, aplicar duas demãos de tinta de fundo anticorrosiva a base de resina alquídica pigmentada com óxido de ferro com espessura seca de 40 micrômetros por demão, na cor </w:t>
      </w:r>
      <w:r>
        <w:rPr>
          <w:rFonts w:ascii="Arial" w:hAnsi="Arial" w:cs="Arial"/>
        </w:rPr>
        <w:t>conforme projeto</w:t>
      </w:r>
      <w:r w:rsidRPr="005D0526">
        <w:rPr>
          <w:rFonts w:ascii="Arial" w:hAnsi="Arial" w:cs="Arial"/>
        </w:rPr>
        <w:t xml:space="preserve">, do tipo primer alquídico óxido de ferro, ref. 01.110-230. Isto feito, aplicar duas demãos de tinta de acabamento retardante ao fogo. </w:t>
      </w:r>
    </w:p>
    <w:p w14:paraId="399083C2" w14:textId="77777777" w:rsidR="00A31407" w:rsidRPr="005D0526" w:rsidRDefault="00A31407" w:rsidP="00EF03F4">
      <w:pPr>
        <w:tabs>
          <w:tab w:val="left" w:pos="993"/>
        </w:tabs>
        <w:spacing w:after="120"/>
        <w:jc w:val="both"/>
        <w:rPr>
          <w:rFonts w:ascii="Arial" w:hAnsi="Arial" w:cs="Arial"/>
        </w:rPr>
      </w:pPr>
      <w:r w:rsidRPr="00EF03F4">
        <w:rPr>
          <w:rFonts w:ascii="Arial" w:hAnsi="Arial" w:cs="Arial"/>
          <w:b/>
          <w:bCs/>
        </w:rPr>
        <w:t>Aplicação:</w:t>
      </w:r>
      <w:r w:rsidRPr="005D0526">
        <w:rPr>
          <w:rFonts w:ascii="Arial" w:hAnsi="Arial" w:cs="Arial"/>
        </w:rPr>
        <w:t xml:space="preserve"> Nas portas corta-fogo.</w:t>
      </w:r>
    </w:p>
    <w:p w14:paraId="781B8B68" w14:textId="77777777" w:rsidR="00A31407" w:rsidRPr="00E265BC" w:rsidRDefault="00A31407" w:rsidP="00EF03F4">
      <w:pPr>
        <w:spacing w:after="120"/>
        <w:jc w:val="both"/>
        <w:rPr>
          <w:rFonts w:ascii="Arial" w:hAnsi="Arial" w:cs="Arial"/>
        </w:rPr>
      </w:pPr>
      <w:r w:rsidRPr="00EF03F4">
        <w:rPr>
          <w:rFonts w:ascii="Arial" w:hAnsi="Arial" w:cs="Arial"/>
          <w:b/>
          <w:bCs/>
        </w:rPr>
        <w:t>Observação:</w:t>
      </w:r>
      <w:r w:rsidRPr="00E265BC">
        <w:rPr>
          <w:rFonts w:ascii="Arial" w:hAnsi="Arial" w:cs="Arial"/>
        </w:rPr>
        <w:t xml:space="preserve"> As superfícies metálicas, antes da pintura, serão submetidas a remoção de qualquer vestígio de ferrugem, com escova de aço e lixa, com tratamento adequado para as soldas.</w:t>
      </w:r>
    </w:p>
    <w:p w14:paraId="53BFFE21" w14:textId="77777777" w:rsidR="00A31407" w:rsidRPr="00E265BC" w:rsidRDefault="00A31407" w:rsidP="00A31407">
      <w:pPr>
        <w:tabs>
          <w:tab w:val="left" w:pos="426"/>
        </w:tabs>
        <w:spacing w:before="240" w:after="120"/>
        <w:jc w:val="center"/>
        <w:rPr>
          <w:rFonts w:ascii="Arial" w:hAnsi="Arial" w:cs="Arial"/>
          <w:b/>
          <w:snapToGrid w:val="0"/>
        </w:rPr>
      </w:pPr>
      <w:bookmarkStart w:id="153" w:name="_Toc185149633"/>
      <w:bookmarkEnd w:id="152"/>
      <w:r w:rsidRPr="0013069D">
        <w:rPr>
          <w:rFonts w:ascii="Arial" w:hAnsi="Arial" w:cs="Arial"/>
          <w:b/>
          <w:snapToGrid w:val="0"/>
        </w:rPr>
        <w:t>Esmalte Sintético sobre Ferro ou Aço – Tubos</w:t>
      </w:r>
      <w:bookmarkEnd w:id="153"/>
    </w:p>
    <w:p w14:paraId="078520D1" w14:textId="77777777" w:rsidR="00A31407" w:rsidRPr="005D0526" w:rsidRDefault="00A31407" w:rsidP="00C610F6">
      <w:pPr>
        <w:tabs>
          <w:tab w:val="left" w:pos="993"/>
        </w:tabs>
        <w:spacing w:after="120"/>
        <w:jc w:val="both"/>
        <w:rPr>
          <w:rFonts w:ascii="Arial" w:hAnsi="Arial" w:cs="Arial"/>
        </w:rPr>
      </w:pPr>
      <w:r w:rsidRPr="005D0526">
        <w:rPr>
          <w:rFonts w:ascii="Arial" w:hAnsi="Arial" w:cs="Arial"/>
        </w:rPr>
        <w:t xml:space="preserve">Referência: Esmalte sintético, linha automotiva, </w:t>
      </w:r>
      <w:proofErr w:type="spellStart"/>
      <w:r w:rsidRPr="005D0526">
        <w:rPr>
          <w:rFonts w:ascii="Arial" w:hAnsi="Arial" w:cs="Arial"/>
        </w:rPr>
        <w:t>Glassurit</w:t>
      </w:r>
      <w:proofErr w:type="spellEnd"/>
      <w:r w:rsidRPr="005D0526">
        <w:rPr>
          <w:rFonts w:ascii="Arial" w:hAnsi="Arial" w:cs="Arial"/>
        </w:rPr>
        <w:t xml:space="preserve"> do Brasil ou equivalente, cor a definir, linha </w:t>
      </w:r>
      <w:proofErr w:type="spellStart"/>
      <w:r w:rsidRPr="005D0526">
        <w:rPr>
          <w:rFonts w:ascii="Arial" w:hAnsi="Arial" w:cs="Arial"/>
        </w:rPr>
        <w:t>Selfcolor</w:t>
      </w:r>
      <w:proofErr w:type="spellEnd"/>
      <w:r w:rsidRPr="005D0526">
        <w:rPr>
          <w:rFonts w:ascii="Arial" w:hAnsi="Arial" w:cs="Arial"/>
        </w:rPr>
        <w:t>.</w:t>
      </w:r>
    </w:p>
    <w:p w14:paraId="1948A9D3" w14:textId="77777777" w:rsidR="00A31407" w:rsidRPr="005D0526" w:rsidRDefault="00A31407" w:rsidP="00C610F6">
      <w:pPr>
        <w:tabs>
          <w:tab w:val="left" w:pos="993"/>
        </w:tabs>
        <w:spacing w:after="120"/>
        <w:jc w:val="both"/>
        <w:rPr>
          <w:rFonts w:ascii="Arial" w:hAnsi="Arial" w:cs="Arial"/>
        </w:rPr>
      </w:pPr>
      <w:r w:rsidRPr="00C610F6">
        <w:rPr>
          <w:rFonts w:ascii="Arial" w:hAnsi="Arial" w:cs="Arial"/>
          <w:b/>
          <w:bCs/>
        </w:rPr>
        <w:t>Execução:</w:t>
      </w:r>
      <w:r w:rsidRPr="005D0526">
        <w:rPr>
          <w:rFonts w:ascii="Arial" w:hAnsi="Arial" w:cs="Arial"/>
        </w:rPr>
        <w:t xml:space="preserve"> Três demãos de esmalte sintético diluído com 10% a 20% de Aguarrás.</w:t>
      </w:r>
    </w:p>
    <w:p w14:paraId="13A7CA76" w14:textId="77777777" w:rsidR="00A31407" w:rsidRPr="005D0526" w:rsidRDefault="00A31407" w:rsidP="00C610F6">
      <w:pPr>
        <w:tabs>
          <w:tab w:val="left" w:pos="993"/>
        </w:tabs>
        <w:spacing w:after="120"/>
        <w:jc w:val="both"/>
        <w:rPr>
          <w:rFonts w:ascii="Arial" w:hAnsi="Arial" w:cs="Arial"/>
        </w:rPr>
      </w:pPr>
      <w:r w:rsidRPr="00C610F6">
        <w:rPr>
          <w:rFonts w:ascii="Arial" w:hAnsi="Arial" w:cs="Arial"/>
          <w:b/>
          <w:bCs/>
        </w:rPr>
        <w:t>Aplicação:</w:t>
      </w:r>
      <w:r w:rsidRPr="005D0526">
        <w:rPr>
          <w:rFonts w:ascii="Arial" w:hAnsi="Arial" w:cs="Arial"/>
        </w:rPr>
        <w:t xml:space="preserve"> Nos tubos que compõem os guarda-corpos e corrimões.</w:t>
      </w:r>
    </w:p>
    <w:p w14:paraId="004C6A94" w14:textId="3BEECDDA" w:rsidR="00A31407" w:rsidRPr="00E265BC" w:rsidRDefault="00FE7C12" w:rsidP="00FE7C12">
      <w:pPr>
        <w:tabs>
          <w:tab w:val="left" w:pos="993"/>
        </w:tabs>
        <w:spacing w:after="120"/>
        <w:rPr>
          <w:rFonts w:ascii="Arial" w:hAnsi="Arial" w:cs="Arial"/>
          <w:b/>
        </w:rPr>
      </w:pPr>
      <w:r w:rsidRPr="00FE7C12">
        <w:rPr>
          <w:rFonts w:ascii="Arial" w:hAnsi="Arial" w:cs="Arial"/>
          <w:b/>
          <w:bCs/>
          <w:snapToGrid w:val="0"/>
        </w:rPr>
        <w:t>Observações:</w:t>
      </w:r>
      <w:r>
        <w:rPr>
          <w:rFonts w:ascii="Arial" w:hAnsi="Arial" w:cs="Arial"/>
          <w:snapToGrid w:val="0"/>
        </w:rPr>
        <w:t xml:space="preserve"> </w:t>
      </w:r>
      <w:r w:rsidR="00A31407" w:rsidRPr="005D0526">
        <w:rPr>
          <w:rFonts w:ascii="Arial" w:hAnsi="Arial" w:cs="Arial"/>
        </w:rPr>
        <w:t>Prever regularização</w:t>
      </w:r>
      <w:r w:rsidR="00A31407" w:rsidRPr="00E265BC">
        <w:rPr>
          <w:rFonts w:ascii="Arial" w:hAnsi="Arial" w:cs="Arial"/>
        </w:rPr>
        <w:t xml:space="preserve"> de defeitos da superfície com massa de calafetação apropriada para a superfície, onde necessário.</w:t>
      </w:r>
    </w:p>
    <w:p w14:paraId="0EA16B90" w14:textId="77777777" w:rsidR="00A31407" w:rsidRPr="00E265BC" w:rsidRDefault="00A31407" w:rsidP="00C610F6">
      <w:pPr>
        <w:tabs>
          <w:tab w:val="left" w:pos="426"/>
        </w:tabs>
        <w:spacing w:before="240" w:after="120"/>
        <w:rPr>
          <w:rFonts w:ascii="Arial" w:hAnsi="Arial" w:cs="Arial"/>
          <w:b/>
          <w:snapToGrid w:val="0"/>
        </w:rPr>
      </w:pPr>
      <w:bookmarkStart w:id="154" w:name="_Toc185149634"/>
      <w:r w:rsidRPr="00E265BC">
        <w:rPr>
          <w:rFonts w:ascii="Arial" w:hAnsi="Arial" w:cs="Arial"/>
          <w:b/>
          <w:snapToGrid w:val="0"/>
        </w:rPr>
        <w:t>Esmalte Sintético sobre Ferro ou Aço – Outros Elementos Metálicos</w:t>
      </w:r>
      <w:bookmarkEnd w:id="154"/>
    </w:p>
    <w:p w14:paraId="61A824D7" w14:textId="77777777" w:rsidR="00A31407" w:rsidRPr="005D0526" w:rsidRDefault="00A31407" w:rsidP="00C610F6">
      <w:pPr>
        <w:tabs>
          <w:tab w:val="left" w:pos="993"/>
        </w:tabs>
        <w:spacing w:after="120"/>
        <w:jc w:val="both"/>
        <w:rPr>
          <w:rFonts w:ascii="Arial" w:hAnsi="Arial" w:cs="Arial"/>
        </w:rPr>
      </w:pPr>
      <w:r w:rsidRPr="00C610F6">
        <w:rPr>
          <w:rFonts w:ascii="Arial" w:hAnsi="Arial" w:cs="Arial"/>
          <w:b/>
          <w:bCs/>
        </w:rPr>
        <w:t>Tipo:</w:t>
      </w:r>
      <w:r w:rsidRPr="005D0526">
        <w:rPr>
          <w:rFonts w:ascii="Arial" w:hAnsi="Arial" w:cs="Arial"/>
        </w:rPr>
        <w:t xml:space="preserve"> Esmalte sintético, linha automotiva </w:t>
      </w:r>
      <w:proofErr w:type="spellStart"/>
      <w:r w:rsidRPr="005D0526">
        <w:rPr>
          <w:rFonts w:ascii="Arial" w:hAnsi="Arial" w:cs="Arial"/>
        </w:rPr>
        <w:t>Glasurit</w:t>
      </w:r>
      <w:proofErr w:type="spellEnd"/>
      <w:r w:rsidRPr="005D0526">
        <w:rPr>
          <w:rFonts w:ascii="Arial" w:hAnsi="Arial" w:cs="Arial"/>
        </w:rPr>
        <w:t xml:space="preserve"> do Brasil ou equivalente, cor a definir linha </w:t>
      </w:r>
      <w:proofErr w:type="spellStart"/>
      <w:r w:rsidRPr="005D0526">
        <w:rPr>
          <w:rFonts w:ascii="Arial" w:hAnsi="Arial" w:cs="Arial"/>
        </w:rPr>
        <w:t>Selfcolor</w:t>
      </w:r>
      <w:proofErr w:type="spellEnd"/>
      <w:r w:rsidRPr="005D0526">
        <w:rPr>
          <w:rFonts w:ascii="Arial" w:hAnsi="Arial" w:cs="Arial"/>
        </w:rPr>
        <w:t>.</w:t>
      </w:r>
    </w:p>
    <w:p w14:paraId="0A9A36CA" w14:textId="77777777" w:rsidR="00A31407" w:rsidRPr="005D0526" w:rsidRDefault="00A31407" w:rsidP="00C610F6">
      <w:pPr>
        <w:tabs>
          <w:tab w:val="left" w:pos="993"/>
        </w:tabs>
        <w:spacing w:after="120"/>
        <w:jc w:val="both"/>
        <w:rPr>
          <w:rFonts w:ascii="Arial" w:hAnsi="Arial" w:cs="Arial"/>
        </w:rPr>
      </w:pPr>
      <w:r w:rsidRPr="00C610F6">
        <w:rPr>
          <w:rFonts w:ascii="Arial" w:hAnsi="Arial" w:cs="Arial"/>
          <w:b/>
          <w:bCs/>
        </w:rPr>
        <w:t>Execução:</w:t>
      </w:r>
      <w:r w:rsidRPr="005D0526">
        <w:rPr>
          <w:rFonts w:ascii="Arial" w:hAnsi="Arial" w:cs="Arial"/>
        </w:rPr>
        <w:t xml:space="preserve"> Três demãos de esmalte sintético diluído com 10% a 20% de Aguarrás.</w:t>
      </w:r>
    </w:p>
    <w:p w14:paraId="5934918A" w14:textId="77777777" w:rsidR="00A31407" w:rsidRPr="005D0526" w:rsidRDefault="00A31407" w:rsidP="00C610F6">
      <w:pPr>
        <w:tabs>
          <w:tab w:val="left" w:pos="993"/>
        </w:tabs>
        <w:spacing w:after="120"/>
        <w:jc w:val="both"/>
        <w:rPr>
          <w:rFonts w:ascii="Arial" w:hAnsi="Arial" w:cs="Arial"/>
        </w:rPr>
      </w:pPr>
      <w:r w:rsidRPr="00C610F6">
        <w:rPr>
          <w:rFonts w:ascii="Arial" w:hAnsi="Arial" w:cs="Arial"/>
          <w:b/>
          <w:bCs/>
        </w:rPr>
        <w:t>Aplicação:</w:t>
      </w:r>
      <w:r w:rsidRPr="005D0526">
        <w:rPr>
          <w:rFonts w:ascii="Arial" w:hAnsi="Arial" w:cs="Arial"/>
        </w:rPr>
        <w:t xml:space="preserve"> Nos elementos metálicos diversos existentes no projeto, exceto tubos.</w:t>
      </w:r>
    </w:p>
    <w:p w14:paraId="781C0D5E" w14:textId="226C27C5" w:rsidR="00A31407" w:rsidRPr="00E265BC" w:rsidRDefault="00FE7C12" w:rsidP="00FE7C12">
      <w:pPr>
        <w:tabs>
          <w:tab w:val="left" w:pos="993"/>
        </w:tabs>
        <w:spacing w:after="120"/>
        <w:rPr>
          <w:rFonts w:ascii="Arial" w:hAnsi="Arial" w:cs="Arial"/>
          <w:b/>
        </w:rPr>
      </w:pPr>
      <w:r w:rsidRPr="00FE7C12">
        <w:rPr>
          <w:rFonts w:ascii="Arial" w:hAnsi="Arial" w:cs="Arial"/>
          <w:b/>
          <w:bCs/>
          <w:snapToGrid w:val="0"/>
        </w:rPr>
        <w:lastRenderedPageBreak/>
        <w:t>Observações:</w:t>
      </w:r>
      <w:r>
        <w:rPr>
          <w:rFonts w:ascii="Arial" w:hAnsi="Arial" w:cs="Arial"/>
          <w:snapToGrid w:val="0"/>
        </w:rPr>
        <w:t xml:space="preserve"> </w:t>
      </w:r>
      <w:r w:rsidR="00A31407" w:rsidRPr="005D0526">
        <w:rPr>
          <w:rFonts w:ascii="Arial" w:hAnsi="Arial" w:cs="Arial"/>
        </w:rPr>
        <w:t>Prever regularização</w:t>
      </w:r>
      <w:r w:rsidR="00A31407" w:rsidRPr="00E265BC">
        <w:rPr>
          <w:rFonts w:ascii="Arial" w:hAnsi="Arial" w:cs="Arial"/>
        </w:rPr>
        <w:t xml:space="preserve"> de defeitos da superfície com massa de calafetação apropriada para a superfície, onde necessário.</w:t>
      </w:r>
    </w:p>
    <w:p w14:paraId="6739CF80" w14:textId="77777777" w:rsidR="00A31407" w:rsidRPr="00E265BC" w:rsidRDefault="00A31407" w:rsidP="00A31407">
      <w:pPr>
        <w:tabs>
          <w:tab w:val="left" w:pos="426"/>
        </w:tabs>
        <w:spacing w:before="240" w:after="120"/>
        <w:jc w:val="center"/>
        <w:rPr>
          <w:rFonts w:ascii="Arial" w:hAnsi="Arial" w:cs="Arial"/>
          <w:b/>
          <w:snapToGrid w:val="0"/>
        </w:rPr>
      </w:pPr>
      <w:bookmarkStart w:id="155" w:name="_Toc184027534"/>
      <w:bookmarkStart w:id="156" w:name="_Toc185149635"/>
      <w:r w:rsidRPr="00E265BC">
        <w:rPr>
          <w:rFonts w:ascii="Arial" w:hAnsi="Arial" w:cs="Arial"/>
          <w:b/>
          <w:snapToGrid w:val="0"/>
        </w:rPr>
        <w:t>Esmalte Sintético sobre Alvenaria Revestida</w:t>
      </w:r>
      <w:bookmarkEnd w:id="155"/>
      <w:bookmarkEnd w:id="156"/>
    </w:p>
    <w:p w14:paraId="2FDA412F" w14:textId="77777777" w:rsidR="00A31407" w:rsidRPr="005D0526" w:rsidRDefault="00A31407" w:rsidP="00C610F6">
      <w:pPr>
        <w:tabs>
          <w:tab w:val="left" w:pos="993"/>
        </w:tabs>
        <w:spacing w:after="120"/>
        <w:jc w:val="both"/>
        <w:rPr>
          <w:rFonts w:ascii="Arial" w:hAnsi="Arial" w:cs="Arial"/>
        </w:rPr>
      </w:pPr>
      <w:r w:rsidRPr="00C610F6">
        <w:rPr>
          <w:rFonts w:ascii="Arial" w:hAnsi="Arial" w:cs="Arial"/>
          <w:b/>
          <w:bCs/>
        </w:rPr>
        <w:t>Tipo:</w:t>
      </w:r>
      <w:r w:rsidRPr="005D0526">
        <w:rPr>
          <w:rFonts w:ascii="Arial" w:hAnsi="Arial" w:cs="Arial"/>
        </w:rPr>
        <w:t xml:space="preserve"> Esmalte sintético, linha automotiva </w:t>
      </w:r>
      <w:proofErr w:type="spellStart"/>
      <w:r w:rsidRPr="005D0526">
        <w:rPr>
          <w:rFonts w:ascii="Arial" w:hAnsi="Arial" w:cs="Arial"/>
        </w:rPr>
        <w:t>Glasurit</w:t>
      </w:r>
      <w:proofErr w:type="spellEnd"/>
      <w:r w:rsidRPr="005D0526">
        <w:rPr>
          <w:rFonts w:ascii="Arial" w:hAnsi="Arial" w:cs="Arial"/>
        </w:rPr>
        <w:t xml:space="preserve"> do Brasil ou equivalente, cor a definir linha </w:t>
      </w:r>
      <w:proofErr w:type="spellStart"/>
      <w:r w:rsidRPr="005D0526">
        <w:rPr>
          <w:rFonts w:ascii="Arial" w:hAnsi="Arial" w:cs="Arial"/>
        </w:rPr>
        <w:t>Selfcolor</w:t>
      </w:r>
      <w:proofErr w:type="spellEnd"/>
      <w:r w:rsidRPr="005D0526">
        <w:rPr>
          <w:rFonts w:ascii="Arial" w:hAnsi="Arial" w:cs="Arial"/>
        </w:rPr>
        <w:t>.</w:t>
      </w:r>
    </w:p>
    <w:p w14:paraId="63038030" w14:textId="77777777" w:rsidR="00A31407" w:rsidRPr="005D0526" w:rsidRDefault="00A31407" w:rsidP="00C610F6">
      <w:pPr>
        <w:tabs>
          <w:tab w:val="left" w:pos="993"/>
        </w:tabs>
        <w:spacing w:after="120"/>
        <w:jc w:val="both"/>
        <w:rPr>
          <w:rFonts w:ascii="Arial" w:hAnsi="Arial" w:cs="Arial"/>
        </w:rPr>
      </w:pPr>
      <w:r w:rsidRPr="00FE7C12">
        <w:rPr>
          <w:rFonts w:ascii="Arial" w:hAnsi="Arial" w:cs="Arial"/>
          <w:b/>
          <w:bCs/>
        </w:rPr>
        <w:t>Execução:</w:t>
      </w:r>
      <w:r w:rsidRPr="005D0526">
        <w:rPr>
          <w:rFonts w:ascii="Arial" w:hAnsi="Arial" w:cs="Arial"/>
        </w:rPr>
        <w:t xml:space="preserve"> Aplicação de fundo preparador diluído 1/1 com Aguarrás, seguido de três demãos de esmalte sintético diluído com 10% a 20% de Aguarrás.</w:t>
      </w:r>
    </w:p>
    <w:p w14:paraId="1859A2A8" w14:textId="77777777" w:rsidR="00A31407" w:rsidRPr="005D0526" w:rsidRDefault="00A31407" w:rsidP="00C610F6">
      <w:pPr>
        <w:tabs>
          <w:tab w:val="left" w:pos="993"/>
        </w:tabs>
        <w:spacing w:after="120"/>
        <w:jc w:val="both"/>
        <w:rPr>
          <w:rFonts w:ascii="Arial" w:hAnsi="Arial" w:cs="Arial"/>
        </w:rPr>
      </w:pPr>
      <w:r w:rsidRPr="00FE7C12">
        <w:rPr>
          <w:rFonts w:ascii="Arial" w:hAnsi="Arial" w:cs="Arial"/>
          <w:b/>
          <w:bCs/>
        </w:rPr>
        <w:t>Aplicação:</w:t>
      </w:r>
      <w:r w:rsidRPr="005D0526">
        <w:rPr>
          <w:rFonts w:ascii="Arial" w:hAnsi="Arial" w:cs="Arial"/>
        </w:rPr>
        <w:t xml:space="preserve"> Nas paredes nos diversos ambientes, conforme indicado no projeto de arquitetura. </w:t>
      </w:r>
    </w:p>
    <w:p w14:paraId="42C06082" w14:textId="3BC32F20" w:rsidR="00A31407" w:rsidRPr="005D0526" w:rsidRDefault="00FE7C12" w:rsidP="00C610F6">
      <w:pPr>
        <w:tabs>
          <w:tab w:val="left" w:pos="993"/>
        </w:tabs>
        <w:spacing w:after="120"/>
        <w:jc w:val="both"/>
        <w:rPr>
          <w:rFonts w:ascii="Arial" w:hAnsi="Arial" w:cs="Arial"/>
        </w:rPr>
      </w:pPr>
      <w:r w:rsidRPr="00FE7C12">
        <w:rPr>
          <w:rFonts w:ascii="Arial" w:hAnsi="Arial" w:cs="Arial"/>
          <w:b/>
          <w:bCs/>
          <w:snapToGrid w:val="0"/>
        </w:rPr>
        <w:t>Observações:</w:t>
      </w:r>
      <w:r>
        <w:rPr>
          <w:rFonts w:ascii="Arial" w:hAnsi="Arial" w:cs="Arial"/>
          <w:snapToGrid w:val="0"/>
        </w:rPr>
        <w:t xml:space="preserve"> </w:t>
      </w:r>
      <w:r w:rsidR="00A31407" w:rsidRPr="005D0526">
        <w:rPr>
          <w:rFonts w:ascii="Arial" w:hAnsi="Arial" w:cs="Arial"/>
        </w:rPr>
        <w:t>Prever regularização de defeitos da superfície com massa corrida onde necessário.</w:t>
      </w:r>
    </w:p>
    <w:p w14:paraId="69432B3F" w14:textId="77777777" w:rsidR="00A31407" w:rsidRPr="00E265BC" w:rsidRDefault="00A31407" w:rsidP="00FE7C12">
      <w:pPr>
        <w:tabs>
          <w:tab w:val="left" w:pos="993"/>
        </w:tabs>
        <w:spacing w:after="120"/>
        <w:jc w:val="both"/>
        <w:rPr>
          <w:rFonts w:ascii="Arial" w:hAnsi="Arial" w:cs="Arial"/>
        </w:rPr>
      </w:pPr>
      <w:r w:rsidRPr="005D0526">
        <w:rPr>
          <w:rFonts w:ascii="Arial" w:hAnsi="Arial" w:cs="Arial"/>
        </w:rPr>
        <w:t>As superfícies danificadas deverão ser recuperadas e tratadas previamente com estucamento</w:t>
      </w:r>
      <w:r w:rsidRPr="00E265BC">
        <w:rPr>
          <w:rFonts w:ascii="Arial" w:hAnsi="Arial" w:cs="Arial"/>
        </w:rPr>
        <w:t xml:space="preserve"> e lixamento, antes da pintura final.</w:t>
      </w:r>
    </w:p>
    <w:p w14:paraId="50DF0FCA" w14:textId="77777777" w:rsidR="00A31407" w:rsidRPr="00E265BC" w:rsidRDefault="00A31407" w:rsidP="00A31407">
      <w:pPr>
        <w:tabs>
          <w:tab w:val="left" w:pos="426"/>
        </w:tabs>
        <w:spacing w:before="240" w:after="120"/>
        <w:jc w:val="center"/>
        <w:rPr>
          <w:rFonts w:ascii="Arial" w:hAnsi="Arial" w:cs="Arial"/>
          <w:b/>
          <w:snapToGrid w:val="0"/>
        </w:rPr>
      </w:pPr>
      <w:bookmarkStart w:id="157" w:name="_Toc184027536"/>
      <w:bookmarkStart w:id="158" w:name="_Toc185149636"/>
      <w:r w:rsidRPr="00E265BC">
        <w:rPr>
          <w:rFonts w:ascii="Arial" w:hAnsi="Arial" w:cs="Arial"/>
          <w:b/>
          <w:snapToGrid w:val="0"/>
        </w:rPr>
        <w:t>Tratamento de Concreto Aparente</w:t>
      </w:r>
      <w:bookmarkEnd w:id="157"/>
      <w:bookmarkEnd w:id="158"/>
    </w:p>
    <w:p w14:paraId="186D948C" w14:textId="77777777" w:rsidR="00A31407" w:rsidRPr="005D0526" w:rsidRDefault="00A31407" w:rsidP="00FE7C12">
      <w:pPr>
        <w:tabs>
          <w:tab w:val="left" w:pos="993"/>
        </w:tabs>
        <w:spacing w:after="120"/>
        <w:jc w:val="both"/>
        <w:rPr>
          <w:rFonts w:ascii="Arial" w:hAnsi="Arial" w:cs="Arial"/>
        </w:rPr>
      </w:pPr>
      <w:r w:rsidRPr="00FE7C12">
        <w:rPr>
          <w:rFonts w:ascii="Arial" w:hAnsi="Arial" w:cs="Arial"/>
          <w:b/>
          <w:bCs/>
          <w:snapToGrid w:val="0"/>
        </w:rPr>
        <w:t>Normas:</w:t>
      </w:r>
      <w:r w:rsidRPr="005D0526">
        <w:rPr>
          <w:rFonts w:ascii="Arial" w:hAnsi="Arial" w:cs="Arial"/>
          <w:snapToGrid w:val="0"/>
        </w:rPr>
        <w:t xml:space="preserve"> NBR-7340 - </w:t>
      </w:r>
      <w:r w:rsidRPr="005D0526">
        <w:rPr>
          <w:rFonts w:ascii="Arial" w:hAnsi="Arial" w:cs="Arial"/>
        </w:rPr>
        <w:t>Tintas e vernizes - Determinação do teor de substâncias voláteis e não voláteis - Método de ensaio.</w:t>
      </w:r>
    </w:p>
    <w:p w14:paraId="3EE8825F" w14:textId="77777777" w:rsidR="00A31407" w:rsidRPr="005D0526" w:rsidRDefault="00A31407" w:rsidP="00FE7C12">
      <w:pPr>
        <w:tabs>
          <w:tab w:val="left" w:pos="993"/>
        </w:tabs>
        <w:spacing w:after="120"/>
        <w:jc w:val="both"/>
        <w:rPr>
          <w:rFonts w:ascii="Arial" w:hAnsi="Arial" w:cs="Arial"/>
        </w:rPr>
      </w:pPr>
      <w:r w:rsidRPr="00FE7C12">
        <w:rPr>
          <w:rFonts w:ascii="Arial" w:hAnsi="Arial" w:cs="Arial"/>
          <w:b/>
          <w:bCs/>
          <w:color w:val="000000" w:themeColor="text1"/>
        </w:rPr>
        <w:t>Referência:</w:t>
      </w:r>
      <w:r w:rsidRPr="00FE7C12">
        <w:rPr>
          <w:rFonts w:ascii="Arial" w:hAnsi="Arial" w:cs="Arial"/>
          <w:color w:val="000000" w:themeColor="text1"/>
        </w:rPr>
        <w:t xml:space="preserve"> </w:t>
      </w:r>
      <w:r w:rsidRPr="005D0526">
        <w:rPr>
          <w:rFonts w:ascii="Arial" w:hAnsi="Arial" w:cs="Arial"/>
        </w:rPr>
        <w:t xml:space="preserve">Verniz a base de resina acrílica pura, não </w:t>
      </w:r>
      <w:proofErr w:type="spellStart"/>
      <w:r w:rsidRPr="005D0526">
        <w:rPr>
          <w:rFonts w:ascii="Arial" w:hAnsi="Arial" w:cs="Arial"/>
        </w:rPr>
        <w:t>estirenada</w:t>
      </w:r>
      <w:proofErr w:type="spellEnd"/>
      <w:r w:rsidRPr="005D0526">
        <w:rPr>
          <w:rFonts w:ascii="Arial" w:hAnsi="Arial" w:cs="Arial"/>
        </w:rPr>
        <w:t xml:space="preserve">, Ref. </w:t>
      </w:r>
      <w:proofErr w:type="spellStart"/>
      <w:r w:rsidRPr="005D0526">
        <w:rPr>
          <w:rFonts w:ascii="Arial" w:hAnsi="Arial" w:cs="Arial"/>
        </w:rPr>
        <w:t>Denverniz</w:t>
      </w:r>
      <w:proofErr w:type="spellEnd"/>
      <w:r w:rsidRPr="005D0526">
        <w:rPr>
          <w:rFonts w:ascii="Arial" w:hAnsi="Arial" w:cs="Arial"/>
        </w:rPr>
        <w:t xml:space="preserve"> SB acabamento </w:t>
      </w:r>
      <w:proofErr w:type="spellStart"/>
      <w:r w:rsidRPr="005D0526">
        <w:rPr>
          <w:rFonts w:ascii="Arial" w:hAnsi="Arial" w:cs="Arial"/>
        </w:rPr>
        <w:t>semi-fosco</w:t>
      </w:r>
      <w:proofErr w:type="spellEnd"/>
      <w:r w:rsidRPr="005D0526">
        <w:rPr>
          <w:rFonts w:ascii="Arial" w:hAnsi="Arial" w:cs="Arial"/>
        </w:rPr>
        <w:t xml:space="preserve">, aplicado sobre primer </w:t>
      </w:r>
      <w:proofErr w:type="spellStart"/>
      <w:r w:rsidRPr="005D0526">
        <w:rPr>
          <w:rFonts w:ascii="Arial" w:hAnsi="Arial" w:cs="Arial"/>
        </w:rPr>
        <w:t>Denverniz</w:t>
      </w:r>
      <w:proofErr w:type="spellEnd"/>
      <w:r w:rsidRPr="005D0526">
        <w:rPr>
          <w:rFonts w:ascii="Arial" w:hAnsi="Arial" w:cs="Arial"/>
        </w:rPr>
        <w:t xml:space="preserve"> </w:t>
      </w:r>
      <w:proofErr w:type="spellStart"/>
      <w:r w:rsidRPr="005D0526">
        <w:rPr>
          <w:rFonts w:ascii="Arial" w:hAnsi="Arial" w:cs="Arial"/>
        </w:rPr>
        <w:t>Acqua</w:t>
      </w:r>
      <w:proofErr w:type="spellEnd"/>
      <w:r w:rsidRPr="005D0526">
        <w:rPr>
          <w:rFonts w:ascii="Arial" w:hAnsi="Arial" w:cs="Arial"/>
        </w:rPr>
        <w:t xml:space="preserve"> Da Denver ou equivalente</w:t>
      </w:r>
    </w:p>
    <w:p w14:paraId="306B3FF0" w14:textId="2A2A6672" w:rsidR="00FE7C12" w:rsidRDefault="00A31407" w:rsidP="00FE7C12">
      <w:pPr>
        <w:tabs>
          <w:tab w:val="left" w:pos="993"/>
        </w:tabs>
        <w:spacing w:after="120"/>
        <w:jc w:val="center"/>
        <w:rPr>
          <w:rFonts w:ascii="Arial" w:hAnsi="Arial" w:cs="Arial"/>
          <w:b/>
          <w:bCs/>
          <w:snapToGrid w:val="0"/>
          <w:color w:val="000000" w:themeColor="text1"/>
        </w:rPr>
      </w:pPr>
      <w:r w:rsidRPr="00FE7C12">
        <w:rPr>
          <w:rFonts w:ascii="Arial" w:hAnsi="Arial" w:cs="Arial"/>
          <w:b/>
          <w:bCs/>
          <w:snapToGrid w:val="0"/>
          <w:color w:val="000000" w:themeColor="text1"/>
        </w:rPr>
        <w:t>Execução</w:t>
      </w:r>
    </w:p>
    <w:p w14:paraId="01C65501" w14:textId="1307E1B9" w:rsidR="00A31407" w:rsidRPr="005D0526" w:rsidRDefault="00A31407" w:rsidP="00FE7C12">
      <w:pPr>
        <w:tabs>
          <w:tab w:val="left" w:pos="993"/>
        </w:tabs>
        <w:spacing w:after="120"/>
        <w:jc w:val="both"/>
        <w:rPr>
          <w:rFonts w:ascii="Arial" w:hAnsi="Arial" w:cs="Arial"/>
        </w:rPr>
      </w:pPr>
      <w:r w:rsidRPr="00FE7C12">
        <w:rPr>
          <w:rFonts w:ascii="Arial" w:hAnsi="Arial" w:cs="Arial"/>
          <w:b/>
          <w:bCs/>
          <w:snapToGrid w:val="0"/>
        </w:rPr>
        <w:t>Preliminares:</w:t>
      </w:r>
      <w:r w:rsidRPr="005D0526">
        <w:rPr>
          <w:rFonts w:ascii="Arial" w:hAnsi="Arial" w:cs="Arial"/>
          <w:snapToGrid w:val="0"/>
        </w:rPr>
        <w:t xml:space="preserve"> Vistoriar o concreto para detecção de fissuras, falhas, entre outros.</w:t>
      </w:r>
    </w:p>
    <w:p w14:paraId="30B7B2BF" w14:textId="77777777" w:rsidR="00A31407" w:rsidRPr="005D0526" w:rsidRDefault="00A31407" w:rsidP="00FE7C12">
      <w:pPr>
        <w:tabs>
          <w:tab w:val="left" w:pos="993"/>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napToGrid w:val="0"/>
        </w:rPr>
      </w:pPr>
      <w:r w:rsidRPr="00FE7C12">
        <w:rPr>
          <w:rFonts w:ascii="Arial" w:hAnsi="Arial" w:cs="Arial"/>
          <w:b/>
          <w:bCs/>
          <w:snapToGrid w:val="0"/>
        </w:rPr>
        <w:t>Limpeza:</w:t>
      </w:r>
      <w:r w:rsidRPr="005D0526">
        <w:rPr>
          <w:rFonts w:ascii="Arial" w:hAnsi="Arial" w:cs="Arial"/>
          <w:snapToGrid w:val="0"/>
        </w:rPr>
        <w:t xml:space="preserve"> Executar limpeza com hidrojateamento com água quente e detergente, </w:t>
      </w:r>
    </w:p>
    <w:p w14:paraId="125129C0" w14:textId="77777777" w:rsidR="00A31407" w:rsidRPr="005D0526" w:rsidRDefault="00A31407" w:rsidP="00FE7C12">
      <w:pPr>
        <w:tabs>
          <w:tab w:val="left" w:pos="993"/>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napToGrid w:val="0"/>
        </w:rPr>
      </w:pPr>
      <w:r w:rsidRPr="00FE7C12">
        <w:rPr>
          <w:rFonts w:ascii="Arial" w:hAnsi="Arial" w:cs="Arial"/>
          <w:b/>
          <w:bCs/>
          <w:snapToGrid w:val="0"/>
        </w:rPr>
        <w:t>Lixamento:</w:t>
      </w:r>
      <w:r w:rsidRPr="005D0526">
        <w:rPr>
          <w:rFonts w:ascii="Arial" w:hAnsi="Arial" w:cs="Arial"/>
          <w:snapToGrid w:val="0"/>
        </w:rPr>
        <w:t xml:space="preserve"> Juntamente com a lavagem para limpeza, deverá ser executado um lixamento fino em pontos específicos para a retirada de sujeira.</w:t>
      </w:r>
    </w:p>
    <w:p w14:paraId="4EBB657E" w14:textId="77777777" w:rsidR="00A31407" w:rsidRPr="005D0526" w:rsidRDefault="00A31407" w:rsidP="00FE7C12">
      <w:pPr>
        <w:tabs>
          <w:tab w:val="left" w:pos="993"/>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napToGrid w:val="0"/>
        </w:rPr>
      </w:pPr>
      <w:r w:rsidRPr="00FE7C12">
        <w:rPr>
          <w:rFonts w:ascii="Arial" w:hAnsi="Arial" w:cs="Arial"/>
          <w:b/>
          <w:bCs/>
          <w:snapToGrid w:val="0"/>
        </w:rPr>
        <w:t>Camada de Primer:</w:t>
      </w:r>
      <w:r w:rsidRPr="005D0526">
        <w:rPr>
          <w:rFonts w:ascii="Arial" w:hAnsi="Arial" w:cs="Arial"/>
          <w:snapToGrid w:val="0"/>
        </w:rPr>
        <w:t xml:space="preserve"> </w:t>
      </w:r>
      <w:proofErr w:type="spellStart"/>
      <w:r w:rsidRPr="005D0526">
        <w:rPr>
          <w:rFonts w:ascii="Arial" w:hAnsi="Arial" w:cs="Arial"/>
          <w:snapToGrid w:val="0"/>
        </w:rPr>
        <w:t>Denverniz</w:t>
      </w:r>
      <w:proofErr w:type="spellEnd"/>
      <w:r w:rsidRPr="005D0526">
        <w:rPr>
          <w:rFonts w:ascii="Arial" w:hAnsi="Arial" w:cs="Arial"/>
          <w:snapToGrid w:val="0"/>
        </w:rPr>
        <w:t xml:space="preserve"> </w:t>
      </w:r>
      <w:proofErr w:type="spellStart"/>
      <w:r w:rsidRPr="005D0526">
        <w:rPr>
          <w:rFonts w:ascii="Arial" w:hAnsi="Arial" w:cs="Arial"/>
          <w:snapToGrid w:val="0"/>
        </w:rPr>
        <w:t>Acqua</w:t>
      </w:r>
      <w:proofErr w:type="spellEnd"/>
      <w:r w:rsidRPr="005D0526">
        <w:rPr>
          <w:rFonts w:ascii="Arial" w:hAnsi="Arial" w:cs="Arial"/>
          <w:snapToGrid w:val="0"/>
        </w:rPr>
        <w:t xml:space="preserve"> diluído até em 20% de água, aplicado com rolo de lã de carneiro de cerdas curtas;</w:t>
      </w:r>
    </w:p>
    <w:p w14:paraId="06317C34" w14:textId="77777777" w:rsidR="00A31407" w:rsidRPr="005D0526" w:rsidRDefault="00A31407" w:rsidP="00FE7C12">
      <w:pPr>
        <w:tabs>
          <w:tab w:val="left" w:pos="993"/>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napToGrid w:val="0"/>
        </w:rPr>
      </w:pPr>
      <w:r w:rsidRPr="00FE7C12">
        <w:rPr>
          <w:rFonts w:ascii="Arial" w:hAnsi="Arial" w:cs="Arial"/>
          <w:b/>
          <w:bCs/>
          <w:snapToGrid w:val="0"/>
        </w:rPr>
        <w:t>Camada de verniz:</w:t>
      </w:r>
      <w:r w:rsidRPr="005D0526">
        <w:rPr>
          <w:rFonts w:ascii="Arial" w:hAnsi="Arial" w:cs="Arial"/>
          <w:snapToGrid w:val="0"/>
        </w:rPr>
        <w:t xml:space="preserve"> </w:t>
      </w:r>
      <w:proofErr w:type="spellStart"/>
      <w:r w:rsidRPr="005D0526">
        <w:rPr>
          <w:rFonts w:ascii="Arial" w:hAnsi="Arial" w:cs="Arial"/>
          <w:snapToGrid w:val="0"/>
        </w:rPr>
        <w:t>Denverniz</w:t>
      </w:r>
      <w:proofErr w:type="spellEnd"/>
      <w:r w:rsidRPr="005D0526">
        <w:rPr>
          <w:rFonts w:ascii="Arial" w:hAnsi="Arial" w:cs="Arial"/>
          <w:snapToGrid w:val="0"/>
        </w:rPr>
        <w:t xml:space="preserve"> SB em duas demãos, aplicado com rolo de lã de carneiro de cerdas curtas.</w:t>
      </w:r>
    </w:p>
    <w:p w14:paraId="337679CF" w14:textId="77777777" w:rsidR="00A31407" w:rsidRPr="005D0526" w:rsidRDefault="00A31407" w:rsidP="00FE7C12">
      <w:pPr>
        <w:tabs>
          <w:tab w:val="left" w:pos="993"/>
        </w:tabs>
        <w:spacing w:after="120"/>
        <w:jc w:val="both"/>
        <w:rPr>
          <w:rFonts w:ascii="Arial" w:hAnsi="Arial" w:cs="Arial"/>
        </w:rPr>
      </w:pPr>
      <w:r w:rsidRPr="00FE7C12">
        <w:rPr>
          <w:rFonts w:ascii="Arial" w:hAnsi="Arial" w:cs="Arial"/>
          <w:b/>
          <w:bCs/>
          <w:snapToGrid w:val="0"/>
        </w:rPr>
        <w:lastRenderedPageBreak/>
        <w:t>Aplicação:</w:t>
      </w:r>
      <w:r w:rsidRPr="005D0526">
        <w:rPr>
          <w:rFonts w:ascii="Arial" w:hAnsi="Arial" w:cs="Arial"/>
          <w:snapToGrid w:val="0"/>
        </w:rPr>
        <w:t xml:space="preserve"> Elementos de concreto com acabamento final aparente (paredes, lajes, vigas, pilares internos), bancadas, tetos n</w:t>
      </w:r>
      <w:r w:rsidRPr="005D0526">
        <w:rPr>
          <w:rFonts w:ascii="Arial" w:hAnsi="Arial" w:cs="Arial"/>
        </w:rPr>
        <w:t xml:space="preserve">os diversos ambientes, conforme indicado no projeto de arquitetura. </w:t>
      </w:r>
    </w:p>
    <w:p w14:paraId="21672CD8" w14:textId="7AED2488" w:rsidR="00A31407" w:rsidRPr="00E265BC" w:rsidRDefault="00FE7C12" w:rsidP="00FE7C12">
      <w:pPr>
        <w:tabs>
          <w:tab w:val="left" w:pos="993"/>
        </w:tabs>
        <w:spacing w:after="120"/>
        <w:jc w:val="both"/>
        <w:rPr>
          <w:rFonts w:ascii="Arial" w:hAnsi="Arial" w:cs="Arial"/>
        </w:rPr>
      </w:pPr>
      <w:r w:rsidRPr="00FE7C12">
        <w:rPr>
          <w:rFonts w:ascii="Arial" w:hAnsi="Arial" w:cs="Arial"/>
          <w:b/>
          <w:bCs/>
          <w:snapToGrid w:val="0"/>
        </w:rPr>
        <w:t>Observações:</w:t>
      </w:r>
      <w:r>
        <w:rPr>
          <w:rFonts w:ascii="Arial" w:hAnsi="Arial" w:cs="Arial"/>
          <w:snapToGrid w:val="0"/>
        </w:rPr>
        <w:t xml:space="preserve"> </w:t>
      </w:r>
      <w:r w:rsidR="00A31407" w:rsidRPr="00E265BC">
        <w:rPr>
          <w:rFonts w:ascii="Arial" w:hAnsi="Arial" w:cs="Arial"/>
        </w:rPr>
        <w:t>Os serviços de limpeza por hidrojateamento e lixamento estão incluídos neste item.</w:t>
      </w:r>
    </w:p>
    <w:p w14:paraId="0E3022A1" w14:textId="77777777" w:rsidR="00A31407" w:rsidRPr="00E265BC" w:rsidRDefault="00A31407" w:rsidP="00FE7C12">
      <w:pPr>
        <w:tabs>
          <w:tab w:val="left" w:pos="993"/>
        </w:tabs>
        <w:spacing w:after="120"/>
        <w:jc w:val="both"/>
        <w:rPr>
          <w:rFonts w:ascii="Arial" w:hAnsi="Arial" w:cs="Arial"/>
        </w:rPr>
      </w:pPr>
      <w:r w:rsidRPr="00E265BC">
        <w:rPr>
          <w:rFonts w:ascii="Arial" w:hAnsi="Arial" w:cs="Arial"/>
          <w:snapToGrid w:val="0"/>
        </w:rPr>
        <w:t>Deverá ser feito um teste na obra, com amostra para verificação de resultados e aprovação da FISCALIZAÇÃO.</w:t>
      </w:r>
    </w:p>
    <w:p w14:paraId="67AD2AE4" w14:textId="77777777" w:rsidR="00A31407" w:rsidRPr="00E265BC" w:rsidRDefault="00A31407" w:rsidP="00FE7C12">
      <w:pPr>
        <w:tabs>
          <w:tab w:val="left" w:pos="993"/>
          <w:tab w:val="left" w:pos="1134"/>
        </w:tabs>
        <w:jc w:val="both"/>
        <w:rPr>
          <w:rFonts w:ascii="Arial" w:hAnsi="Arial" w:cs="Arial"/>
        </w:rPr>
      </w:pPr>
      <w:bookmarkStart w:id="159" w:name="_Toc184027537"/>
      <w:r w:rsidRPr="00E265BC">
        <w:rPr>
          <w:rFonts w:ascii="Arial" w:hAnsi="Arial" w:cs="Arial"/>
        </w:rPr>
        <w:t>No caso dos furos de amarração de formas</w:t>
      </w:r>
      <w:bookmarkEnd w:id="159"/>
      <w:r w:rsidRPr="00E265BC">
        <w:rPr>
          <w:rFonts w:ascii="Arial" w:hAnsi="Arial" w:cs="Arial"/>
        </w:rPr>
        <w:t>, proceder a r</w:t>
      </w:r>
      <w:r w:rsidRPr="00E265BC">
        <w:rPr>
          <w:rFonts w:ascii="Arial" w:hAnsi="Arial" w:cs="Arial"/>
          <w:snapToGrid w:val="0"/>
        </w:rPr>
        <w:t>etirada dos tubos plásticos, restos de madeira ou pontas de ferro, limpeza com hidratação do substrato e fechamento em argamassa polimérica. Quanto ao estucamento e lixamento: Seguir as recomendações do fabricante</w:t>
      </w:r>
      <w:r w:rsidRPr="00E265BC">
        <w:rPr>
          <w:rFonts w:ascii="Arial" w:hAnsi="Arial" w:cs="Arial"/>
          <w:b/>
          <w:snapToGrid w:val="0"/>
        </w:rPr>
        <w:t>,</w:t>
      </w:r>
      <w:r w:rsidRPr="00E265BC">
        <w:rPr>
          <w:rFonts w:ascii="Arial" w:hAnsi="Arial" w:cs="Arial"/>
          <w:snapToGrid w:val="0"/>
        </w:rPr>
        <w:t xml:space="preserve"> específico para tratamento do concreto.</w:t>
      </w:r>
    </w:p>
    <w:p w14:paraId="795353B4" w14:textId="77777777" w:rsidR="00A31407" w:rsidRPr="00E265BC" w:rsidRDefault="00A31407" w:rsidP="00A31407">
      <w:pPr>
        <w:tabs>
          <w:tab w:val="left" w:pos="993"/>
          <w:tab w:val="left" w:pos="1134"/>
        </w:tabs>
        <w:jc w:val="both"/>
        <w:rPr>
          <w:rFonts w:ascii="Arial" w:hAnsi="Arial" w:cs="Arial"/>
        </w:rPr>
      </w:pPr>
    </w:p>
    <w:p w14:paraId="0CBF094B" w14:textId="77777777" w:rsidR="00A31407" w:rsidRPr="00E265BC" w:rsidRDefault="00A31407" w:rsidP="00A31407">
      <w:pPr>
        <w:tabs>
          <w:tab w:val="left" w:pos="426"/>
        </w:tabs>
        <w:spacing w:before="240" w:after="120"/>
        <w:jc w:val="center"/>
        <w:rPr>
          <w:rFonts w:ascii="Arial" w:hAnsi="Arial" w:cs="Arial"/>
          <w:b/>
          <w:snapToGrid w:val="0"/>
        </w:rPr>
      </w:pPr>
      <w:bookmarkStart w:id="160" w:name="_Toc185149637"/>
      <w:r w:rsidRPr="00E265BC">
        <w:rPr>
          <w:rFonts w:ascii="Arial" w:hAnsi="Arial" w:cs="Arial"/>
          <w:b/>
          <w:snapToGrid w:val="0"/>
        </w:rPr>
        <w:t>Pintura Epóxi</w:t>
      </w:r>
      <w:bookmarkEnd w:id="160"/>
    </w:p>
    <w:p w14:paraId="17D4411D" w14:textId="77777777" w:rsidR="00A31407" w:rsidRPr="005D0526" w:rsidRDefault="00A31407" w:rsidP="00FE7C12">
      <w:pPr>
        <w:spacing w:after="120"/>
        <w:jc w:val="both"/>
        <w:rPr>
          <w:rFonts w:ascii="Arial" w:hAnsi="Arial" w:cs="Arial"/>
        </w:rPr>
      </w:pPr>
      <w:r w:rsidRPr="005D0526">
        <w:rPr>
          <w:rFonts w:ascii="Arial" w:hAnsi="Arial" w:cs="Arial"/>
        </w:rPr>
        <w:t xml:space="preserve">Referência: Pintura Ref. Epóxi WB base água, cor cinza claro, aplicada sobre primer Epóxi fundo da </w:t>
      </w:r>
      <w:proofErr w:type="spellStart"/>
      <w:r w:rsidRPr="005D0526">
        <w:rPr>
          <w:rFonts w:ascii="Arial" w:hAnsi="Arial" w:cs="Arial"/>
        </w:rPr>
        <w:t>International</w:t>
      </w:r>
      <w:proofErr w:type="spellEnd"/>
      <w:r w:rsidRPr="005D0526">
        <w:rPr>
          <w:rFonts w:ascii="Arial" w:hAnsi="Arial" w:cs="Arial"/>
        </w:rPr>
        <w:t xml:space="preserve"> ou equivalente.</w:t>
      </w:r>
    </w:p>
    <w:p w14:paraId="44D2B839" w14:textId="77777777" w:rsidR="00A31407" w:rsidRPr="005D0526" w:rsidRDefault="00A31407" w:rsidP="00FE7C12">
      <w:pPr>
        <w:widowControl w:val="0"/>
        <w:spacing w:after="120"/>
        <w:jc w:val="both"/>
        <w:rPr>
          <w:rFonts w:ascii="Arial" w:hAnsi="Arial" w:cs="Arial"/>
          <w:snapToGrid w:val="0"/>
        </w:rPr>
      </w:pPr>
      <w:r w:rsidRPr="00FE7C12">
        <w:rPr>
          <w:rFonts w:ascii="Arial" w:hAnsi="Arial" w:cs="Arial"/>
          <w:b/>
          <w:bCs/>
          <w:snapToGrid w:val="0"/>
        </w:rPr>
        <w:t>Execução:</w:t>
      </w:r>
      <w:r w:rsidRPr="005D0526">
        <w:rPr>
          <w:rFonts w:ascii="Arial" w:hAnsi="Arial" w:cs="Arial"/>
          <w:snapToGrid w:val="0"/>
        </w:rPr>
        <w:t xml:space="preserve"> Todas as superfícies que receberão acabamento epóxi deverá ser preparadas com primer específico após a limpeza do substrato, obedecidas as recomendações dos fabricantes.</w:t>
      </w:r>
    </w:p>
    <w:p w14:paraId="62F22F82" w14:textId="77777777" w:rsidR="00A31407" w:rsidRPr="005D0526" w:rsidRDefault="00A31407" w:rsidP="00FE7C12">
      <w:pPr>
        <w:tabs>
          <w:tab w:val="left" w:pos="993"/>
        </w:tabs>
        <w:spacing w:after="120"/>
        <w:jc w:val="both"/>
        <w:rPr>
          <w:rFonts w:ascii="Arial" w:hAnsi="Arial" w:cs="Arial"/>
        </w:rPr>
      </w:pPr>
      <w:r w:rsidRPr="00FE7C12">
        <w:rPr>
          <w:rFonts w:ascii="Arial" w:hAnsi="Arial" w:cs="Arial"/>
          <w:b/>
          <w:bCs/>
        </w:rPr>
        <w:t>Aplicação:</w:t>
      </w:r>
      <w:r w:rsidRPr="005D0526">
        <w:rPr>
          <w:rFonts w:ascii="Arial" w:hAnsi="Arial" w:cs="Arial"/>
        </w:rPr>
        <w:t xml:space="preserve"> Nos diversos ambientes, conforme indicado no projeto de arquitetura. </w:t>
      </w:r>
    </w:p>
    <w:p w14:paraId="00156F0A" w14:textId="77777777" w:rsidR="00A31407" w:rsidRDefault="00A31407" w:rsidP="00FE7C12">
      <w:pPr>
        <w:widowControl w:val="0"/>
        <w:spacing w:after="120"/>
        <w:jc w:val="both"/>
        <w:rPr>
          <w:rFonts w:ascii="Arial" w:hAnsi="Arial" w:cs="Arial"/>
          <w:snapToGrid w:val="0"/>
        </w:rPr>
      </w:pPr>
      <w:r w:rsidRPr="00FE7C12">
        <w:rPr>
          <w:rFonts w:ascii="Arial" w:hAnsi="Arial" w:cs="Arial"/>
          <w:b/>
          <w:bCs/>
          <w:snapToGrid w:val="0"/>
        </w:rPr>
        <w:t>Observações:</w:t>
      </w:r>
      <w:r>
        <w:rPr>
          <w:rFonts w:ascii="Arial" w:hAnsi="Arial" w:cs="Arial"/>
          <w:snapToGrid w:val="0"/>
        </w:rPr>
        <w:t xml:space="preserve"> </w:t>
      </w:r>
      <w:r w:rsidRPr="005D0526">
        <w:rPr>
          <w:rFonts w:ascii="Arial" w:hAnsi="Arial" w:cs="Arial"/>
          <w:snapToGrid w:val="0"/>
        </w:rPr>
        <w:t>O substrato</w:t>
      </w:r>
      <w:r w:rsidRPr="00E265BC">
        <w:rPr>
          <w:rFonts w:ascii="Arial" w:hAnsi="Arial" w:cs="Arial"/>
          <w:snapToGrid w:val="0"/>
        </w:rPr>
        <w:t xml:space="preserve"> será curado por 30 dias, no mínimo.</w:t>
      </w:r>
    </w:p>
    <w:p w14:paraId="515179D2" w14:textId="77777777" w:rsidR="00A31407" w:rsidRPr="00E265BC" w:rsidRDefault="00A31407" w:rsidP="00A31407">
      <w:pPr>
        <w:widowControl w:val="0"/>
        <w:spacing w:after="120"/>
        <w:ind w:left="360"/>
        <w:jc w:val="both"/>
        <w:rPr>
          <w:rFonts w:ascii="Arial" w:hAnsi="Arial" w:cs="Arial"/>
          <w:snapToGrid w:val="0"/>
        </w:rPr>
      </w:pPr>
    </w:p>
    <w:p w14:paraId="3DBB470E" w14:textId="77777777" w:rsidR="00A31407" w:rsidRPr="00E265BC" w:rsidRDefault="00A31407" w:rsidP="00A31407">
      <w:pPr>
        <w:tabs>
          <w:tab w:val="left" w:pos="426"/>
        </w:tabs>
        <w:spacing w:before="240" w:after="120"/>
        <w:jc w:val="center"/>
        <w:rPr>
          <w:rFonts w:ascii="Arial" w:hAnsi="Arial" w:cs="Arial"/>
          <w:b/>
          <w:snapToGrid w:val="0"/>
        </w:rPr>
      </w:pPr>
      <w:bookmarkStart w:id="161" w:name="_Toc185149638"/>
      <w:bookmarkStart w:id="162" w:name="_Toc184027531"/>
      <w:r w:rsidRPr="00E265BC">
        <w:rPr>
          <w:rFonts w:ascii="Arial" w:hAnsi="Arial" w:cs="Arial"/>
          <w:b/>
          <w:snapToGrid w:val="0"/>
        </w:rPr>
        <w:t>Poliuretano para Superfícies Metálicas</w:t>
      </w:r>
      <w:bookmarkEnd w:id="161"/>
      <w:bookmarkEnd w:id="162"/>
    </w:p>
    <w:p w14:paraId="54A1BC6D" w14:textId="77777777" w:rsidR="00A31407" w:rsidRPr="005D0526" w:rsidRDefault="00A31407" w:rsidP="00FE7C12">
      <w:pPr>
        <w:spacing w:after="120"/>
        <w:jc w:val="both"/>
        <w:rPr>
          <w:rFonts w:ascii="Arial" w:hAnsi="Arial" w:cs="Arial"/>
        </w:rPr>
      </w:pPr>
      <w:r w:rsidRPr="00FE7C12">
        <w:rPr>
          <w:rFonts w:ascii="Arial" w:hAnsi="Arial" w:cs="Arial"/>
          <w:b/>
          <w:bCs/>
        </w:rPr>
        <w:t>Referência:</w:t>
      </w:r>
      <w:r w:rsidRPr="005D0526">
        <w:rPr>
          <w:rFonts w:ascii="Arial" w:hAnsi="Arial" w:cs="Arial"/>
        </w:rPr>
        <w:t xml:space="preserve"> A base de poliuretano acrílico alifático Ref. </w:t>
      </w:r>
      <w:proofErr w:type="spellStart"/>
      <w:r w:rsidRPr="005D0526">
        <w:rPr>
          <w:rFonts w:ascii="Arial" w:hAnsi="Arial" w:cs="Arial"/>
        </w:rPr>
        <w:t>Rethane</w:t>
      </w:r>
      <w:proofErr w:type="spellEnd"/>
      <w:r w:rsidRPr="005D0526">
        <w:rPr>
          <w:rFonts w:ascii="Arial" w:hAnsi="Arial" w:cs="Arial"/>
        </w:rPr>
        <w:t xml:space="preserve"> FHS 651, sobre primer a base de resina epóxi modificada Ref. </w:t>
      </w:r>
      <w:proofErr w:type="spellStart"/>
      <w:r w:rsidRPr="005D0526">
        <w:rPr>
          <w:rFonts w:ascii="Arial" w:hAnsi="Arial" w:cs="Arial"/>
        </w:rPr>
        <w:t>Revran</w:t>
      </w:r>
      <w:proofErr w:type="spellEnd"/>
      <w:r w:rsidRPr="005D0526">
        <w:rPr>
          <w:rFonts w:ascii="Arial" w:hAnsi="Arial" w:cs="Arial"/>
        </w:rPr>
        <w:t xml:space="preserve"> DST Plus 727.da Renner marítima e Manutenção ou equivalente.</w:t>
      </w:r>
    </w:p>
    <w:p w14:paraId="5BC6815B" w14:textId="26B68B0F" w:rsidR="00A31407" w:rsidRPr="005D0526" w:rsidRDefault="00A31407" w:rsidP="00FE7C12">
      <w:pPr>
        <w:spacing w:after="120"/>
        <w:jc w:val="both"/>
        <w:rPr>
          <w:rFonts w:ascii="Arial" w:hAnsi="Arial" w:cs="Arial"/>
        </w:rPr>
      </w:pPr>
      <w:r w:rsidRPr="00FE7C12">
        <w:rPr>
          <w:rFonts w:ascii="Arial" w:hAnsi="Arial" w:cs="Arial"/>
          <w:b/>
          <w:bCs/>
        </w:rPr>
        <w:t>Execução:</w:t>
      </w:r>
      <w:r w:rsidRPr="005D0526">
        <w:rPr>
          <w:rFonts w:ascii="Arial" w:hAnsi="Arial" w:cs="Arial"/>
        </w:rPr>
        <w:t xml:space="preserve"> aplicar primer à base de resina epóxi modificada </w:t>
      </w:r>
      <w:proofErr w:type="spellStart"/>
      <w:r w:rsidRPr="005D0526">
        <w:rPr>
          <w:rFonts w:ascii="Arial" w:hAnsi="Arial" w:cs="Arial"/>
        </w:rPr>
        <w:t>Revran</w:t>
      </w:r>
      <w:proofErr w:type="spellEnd"/>
      <w:r w:rsidRPr="005D0526">
        <w:rPr>
          <w:rFonts w:ascii="Arial" w:hAnsi="Arial" w:cs="Arial"/>
        </w:rPr>
        <w:t xml:space="preserve"> DST Plus 727 da Renner ou similar com espessura seca de 125</w:t>
      </w:r>
      <w:r w:rsidRPr="005D0526">
        <w:rPr>
          <w:rFonts w:ascii="Arial" w:hAnsi="Arial" w:cs="Arial"/>
        </w:rPr>
        <w:sym w:font="Symbol" w:char="F06D"/>
      </w:r>
      <w:r w:rsidRPr="005D0526">
        <w:rPr>
          <w:rFonts w:ascii="Arial" w:hAnsi="Arial" w:cs="Arial"/>
        </w:rPr>
        <w:t>m e espessura úmida de 156</w:t>
      </w:r>
      <w:r w:rsidRPr="005D0526">
        <w:rPr>
          <w:rFonts w:ascii="Arial" w:hAnsi="Arial" w:cs="Arial"/>
        </w:rPr>
        <w:sym w:font="Symbol" w:char="F06D"/>
      </w:r>
      <w:r w:rsidRPr="005D0526">
        <w:rPr>
          <w:rFonts w:ascii="Arial" w:hAnsi="Arial" w:cs="Arial"/>
        </w:rPr>
        <w:t>m;</w:t>
      </w:r>
      <w:r w:rsidR="00FE7C12">
        <w:rPr>
          <w:rFonts w:ascii="Arial" w:hAnsi="Arial" w:cs="Arial"/>
        </w:rPr>
        <w:t xml:space="preserve"> </w:t>
      </w:r>
      <w:r w:rsidRPr="005D0526">
        <w:rPr>
          <w:rFonts w:ascii="Arial" w:hAnsi="Arial" w:cs="Arial"/>
        </w:rPr>
        <w:t xml:space="preserve">pintura com tinta à base de poliuretano acrílico alifático </w:t>
      </w:r>
      <w:proofErr w:type="spellStart"/>
      <w:r w:rsidRPr="005D0526">
        <w:rPr>
          <w:rFonts w:ascii="Arial" w:hAnsi="Arial" w:cs="Arial"/>
        </w:rPr>
        <w:t>Rethane</w:t>
      </w:r>
      <w:proofErr w:type="spellEnd"/>
      <w:r w:rsidRPr="005D0526">
        <w:rPr>
          <w:rFonts w:ascii="Arial" w:hAnsi="Arial" w:cs="Arial"/>
        </w:rPr>
        <w:t xml:space="preserve"> FHS 651 da Renner ou similar em duas demãos com espessura seca de 40</w:t>
      </w:r>
      <w:r w:rsidRPr="005D0526">
        <w:rPr>
          <w:rFonts w:ascii="Arial" w:hAnsi="Arial" w:cs="Arial"/>
        </w:rPr>
        <w:sym w:font="Symbol" w:char="F06D"/>
      </w:r>
      <w:r w:rsidRPr="005D0526">
        <w:rPr>
          <w:rFonts w:ascii="Arial" w:hAnsi="Arial" w:cs="Arial"/>
        </w:rPr>
        <w:t>m e espessura úmida de 60</w:t>
      </w:r>
      <w:r w:rsidRPr="005D0526">
        <w:rPr>
          <w:rFonts w:ascii="Arial" w:hAnsi="Arial" w:cs="Arial"/>
        </w:rPr>
        <w:sym w:font="Symbol" w:char="F06D"/>
      </w:r>
      <w:r w:rsidRPr="005D0526">
        <w:rPr>
          <w:rFonts w:ascii="Arial" w:hAnsi="Arial" w:cs="Arial"/>
        </w:rPr>
        <w:t xml:space="preserve">m cada demão, cor </w:t>
      </w:r>
      <w:r>
        <w:rPr>
          <w:rFonts w:ascii="Arial" w:hAnsi="Arial" w:cs="Arial"/>
        </w:rPr>
        <w:t>conforme projeto</w:t>
      </w:r>
      <w:r w:rsidRPr="005D0526">
        <w:rPr>
          <w:rFonts w:ascii="Arial" w:hAnsi="Arial" w:cs="Arial"/>
        </w:rPr>
        <w:t>.</w:t>
      </w:r>
    </w:p>
    <w:p w14:paraId="695D5F24" w14:textId="77777777" w:rsidR="00A31407" w:rsidRPr="005D0526" w:rsidRDefault="00A31407" w:rsidP="00FE7C12">
      <w:pPr>
        <w:tabs>
          <w:tab w:val="left" w:pos="993"/>
        </w:tabs>
        <w:spacing w:after="120"/>
        <w:jc w:val="both"/>
        <w:rPr>
          <w:rFonts w:ascii="Arial" w:hAnsi="Arial" w:cs="Arial"/>
        </w:rPr>
      </w:pPr>
      <w:r w:rsidRPr="00FE7C12">
        <w:rPr>
          <w:rFonts w:ascii="Arial" w:hAnsi="Arial" w:cs="Arial"/>
          <w:b/>
          <w:bCs/>
        </w:rPr>
        <w:lastRenderedPageBreak/>
        <w:t>Aplicação:</w:t>
      </w:r>
      <w:r w:rsidRPr="005D0526">
        <w:rPr>
          <w:rFonts w:ascii="Arial" w:hAnsi="Arial" w:cs="Arial"/>
        </w:rPr>
        <w:t xml:space="preserve"> Nos diversos ambientes, conforme indicado no projeto de arquitetura. </w:t>
      </w:r>
    </w:p>
    <w:p w14:paraId="3E17D52D" w14:textId="77777777" w:rsidR="00A31407" w:rsidRDefault="00A31407" w:rsidP="00FE7C12">
      <w:pPr>
        <w:spacing w:after="120"/>
        <w:jc w:val="both"/>
        <w:rPr>
          <w:rFonts w:ascii="Arial" w:hAnsi="Arial" w:cs="Arial"/>
        </w:rPr>
      </w:pPr>
      <w:r w:rsidRPr="00FE7C12">
        <w:rPr>
          <w:rFonts w:ascii="Arial" w:hAnsi="Arial" w:cs="Arial"/>
          <w:b/>
          <w:bCs/>
        </w:rPr>
        <w:t>Observação:</w:t>
      </w:r>
      <w:r w:rsidRPr="005D0526">
        <w:rPr>
          <w:rFonts w:ascii="Arial" w:hAnsi="Arial" w:cs="Arial"/>
        </w:rPr>
        <w:t xml:space="preserve"> As superfícies metálicas, antes da pintura, serão submetidas a remoção de qualquer</w:t>
      </w:r>
      <w:r w:rsidRPr="00E265BC">
        <w:rPr>
          <w:rFonts w:ascii="Arial" w:hAnsi="Arial" w:cs="Arial"/>
        </w:rPr>
        <w:t xml:space="preserve"> vestígio de ferrugem, com escova de aço e lixa, com tratamento adequado para as soldas.</w:t>
      </w:r>
    </w:p>
    <w:p w14:paraId="3359E4CF" w14:textId="77777777" w:rsidR="00A31407" w:rsidRPr="00E265BC" w:rsidRDefault="00A31407" w:rsidP="00A31407">
      <w:pPr>
        <w:spacing w:after="120"/>
        <w:ind w:left="360"/>
        <w:jc w:val="both"/>
        <w:rPr>
          <w:rFonts w:ascii="Arial" w:hAnsi="Arial" w:cs="Arial"/>
        </w:rPr>
      </w:pPr>
    </w:p>
    <w:p w14:paraId="1AAB9B4A" w14:textId="77777777" w:rsidR="00A31407" w:rsidRPr="00E265BC" w:rsidRDefault="00A31407" w:rsidP="00A31407">
      <w:pPr>
        <w:tabs>
          <w:tab w:val="left" w:pos="426"/>
        </w:tabs>
        <w:spacing w:before="240" w:after="240"/>
        <w:jc w:val="center"/>
        <w:rPr>
          <w:rFonts w:ascii="Arial" w:hAnsi="Arial" w:cs="Arial"/>
          <w:b/>
          <w:snapToGrid w:val="0"/>
        </w:rPr>
      </w:pPr>
      <w:bookmarkStart w:id="163" w:name="_Toc185149639"/>
      <w:r w:rsidRPr="00E265BC">
        <w:rPr>
          <w:rFonts w:ascii="Arial" w:hAnsi="Arial" w:cs="Arial"/>
          <w:b/>
          <w:snapToGrid w:val="0"/>
        </w:rPr>
        <w:t>Caiação de Paredes</w:t>
      </w:r>
      <w:bookmarkEnd w:id="163"/>
    </w:p>
    <w:p w14:paraId="4471214D" w14:textId="77777777" w:rsidR="00A31407" w:rsidRPr="005D0526" w:rsidRDefault="00A31407" w:rsidP="00FE7C12">
      <w:pPr>
        <w:spacing w:after="120"/>
        <w:jc w:val="both"/>
        <w:rPr>
          <w:rFonts w:ascii="Arial" w:hAnsi="Arial" w:cs="Arial"/>
          <w:snapToGrid w:val="0"/>
        </w:rPr>
      </w:pPr>
      <w:r w:rsidRPr="00FE7C12">
        <w:rPr>
          <w:rFonts w:ascii="Arial" w:hAnsi="Arial" w:cs="Arial"/>
          <w:b/>
          <w:bCs/>
        </w:rPr>
        <w:t>Referência:</w:t>
      </w:r>
      <w:r w:rsidRPr="005D0526">
        <w:rPr>
          <w:rFonts w:ascii="Arial" w:hAnsi="Arial" w:cs="Arial"/>
        </w:rPr>
        <w:t xml:space="preserve"> Caiação ou pintura por Cal, Ref. </w:t>
      </w:r>
      <w:proofErr w:type="spellStart"/>
      <w:r w:rsidRPr="005D0526">
        <w:rPr>
          <w:rFonts w:ascii="Arial" w:hAnsi="Arial" w:cs="Arial"/>
        </w:rPr>
        <w:t>Hydrax</w:t>
      </w:r>
      <w:proofErr w:type="spellEnd"/>
      <w:r w:rsidRPr="005D0526">
        <w:rPr>
          <w:rFonts w:ascii="Arial" w:hAnsi="Arial" w:cs="Arial"/>
        </w:rPr>
        <w:t>, com aditivo fixador Globo-</w:t>
      </w:r>
      <w:proofErr w:type="spellStart"/>
      <w:r w:rsidRPr="005D0526">
        <w:rPr>
          <w:rFonts w:ascii="Arial" w:hAnsi="Arial" w:cs="Arial"/>
        </w:rPr>
        <w:t>Fix</w:t>
      </w:r>
      <w:proofErr w:type="spellEnd"/>
      <w:r w:rsidRPr="005D0526">
        <w:rPr>
          <w:rFonts w:ascii="Arial" w:hAnsi="Arial" w:cs="Arial"/>
        </w:rPr>
        <w:t xml:space="preserve"> da Globo ou equivalente. </w:t>
      </w:r>
    </w:p>
    <w:p w14:paraId="43176263" w14:textId="77777777" w:rsidR="00A31407" w:rsidRPr="005D0526" w:rsidRDefault="00A31407" w:rsidP="00FE7C12">
      <w:pPr>
        <w:spacing w:after="120"/>
        <w:jc w:val="both"/>
        <w:rPr>
          <w:rFonts w:ascii="Arial" w:hAnsi="Arial" w:cs="Arial"/>
          <w:snapToGrid w:val="0"/>
        </w:rPr>
      </w:pPr>
      <w:r w:rsidRPr="00FE7C12">
        <w:rPr>
          <w:rFonts w:ascii="Arial" w:hAnsi="Arial" w:cs="Arial"/>
          <w:b/>
          <w:bCs/>
          <w:snapToGrid w:val="0"/>
        </w:rPr>
        <w:t>Execução:</w:t>
      </w:r>
      <w:r w:rsidRPr="005D0526">
        <w:rPr>
          <w:rFonts w:ascii="Arial" w:hAnsi="Arial" w:cs="Arial"/>
          <w:snapToGrid w:val="0"/>
        </w:rPr>
        <w:t xml:space="preserve"> preparar conforme recomendação do fabricante.</w:t>
      </w:r>
    </w:p>
    <w:p w14:paraId="73263A84" w14:textId="77777777" w:rsidR="00A31407" w:rsidRDefault="00A31407" w:rsidP="00FE7C12">
      <w:pPr>
        <w:spacing w:after="120"/>
        <w:jc w:val="both"/>
        <w:rPr>
          <w:rFonts w:ascii="Arial" w:hAnsi="Arial" w:cs="Arial"/>
          <w:snapToGrid w:val="0"/>
        </w:rPr>
      </w:pPr>
      <w:r w:rsidRPr="00FE7C12">
        <w:rPr>
          <w:rFonts w:ascii="Arial" w:hAnsi="Arial" w:cs="Arial"/>
          <w:b/>
          <w:bCs/>
          <w:snapToGrid w:val="0"/>
        </w:rPr>
        <w:t>Aplicação:</w:t>
      </w:r>
      <w:r w:rsidRPr="005D0526">
        <w:rPr>
          <w:rFonts w:ascii="Arial" w:hAnsi="Arial" w:cs="Arial"/>
          <w:snapToGrid w:val="0"/>
        </w:rPr>
        <w:t xml:space="preserve"> </w:t>
      </w:r>
      <w:r>
        <w:rPr>
          <w:rFonts w:ascii="Arial" w:hAnsi="Arial" w:cs="Arial"/>
          <w:snapToGrid w:val="0"/>
        </w:rPr>
        <w:t>conforme definições de projeto</w:t>
      </w:r>
      <w:r w:rsidRPr="00E265BC">
        <w:rPr>
          <w:rFonts w:ascii="Arial" w:hAnsi="Arial" w:cs="Arial"/>
          <w:snapToGrid w:val="0"/>
        </w:rPr>
        <w:t>.</w:t>
      </w:r>
    </w:p>
    <w:p w14:paraId="1C9FCFE5" w14:textId="77777777" w:rsidR="00A31407" w:rsidRPr="00E265BC" w:rsidRDefault="00A31407" w:rsidP="00A31407">
      <w:pPr>
        <w:spacing w:after="120"/>
        <w:ind w:left="360"/>
        <w:jc w:val="both"/>
        <w:rPr>
          <w:rFonts w:ascii="Arial" w:hAnsi="Arial" w:cs="Arial"/>
          <w:snapToGrid w:val="0"/>
        </w:rPr>
      </w:pPr>
    </w:p>
    <w:p w14:paraId="39F73412" w14:textId="77777777" w:rsidR="00A31407" w:rsidRPr="00E265BC" w:rsidRDefault="00A31407" w:rsidP="00A31407">
      <w:pPr>
        <w:tabs>
          <w:tab w:val="left" w:pos="426"/>
        </w:tabs>
        <w:spacing w:before="240" w:after="240"/>
        <w:jc w:val="center"/>
        <w:rPr>
          <w:rFonts w:ascii="Arial" w:hAnsi="Arial" w:cs="Arial"/>
          <w:b/>
          <w:snapToGrid w:val="0"/>
        </w:rPr>
      </w:pPr>
      <w:r w:rsidRPr="00E265BC">
        <w:rPr>
          <w:rFonts w:ascii="Arial" w:hAnsi="Arial" w:cs="Arial"/>
          <w:b/>
          <w:snapToGrid w:val="0"/>
        </w:rPr>
        <w:t>Sinalização Horizontal – Símbolos / Identificação de Vagas</w:t>
      </w:r>
    </w:p>
    <w:p w14:paraId="5B957300" w14:textId="77777777" w:rsidR="00A31407" w:rsidRPr="00E265BC" w:rsidRDefault="00A31407" w:rsidP="00A31407">
      <w:pPr>
        <w:spacing w:before="80" w:after="80"/>
        <w:ind w:right="180"/>
        <w:jc w:val="center"/>
        <w:rPr>
          <w:rFonts w:ascii="Arial" w:hAnsi="Arial" w:cs="Arial"/>
          <w:b/>
        </w:rPr>
      </w:pPr>
      <w:r w:rsidRPr="00E265BC">
        <w:rPr>
          <w:rFonts w:ascii="Arial" w:hAnsi="Arial" w:cs="Arial"/>
          <w:b/>
        </w:rPr>
        <w:t>Considerações Gerais</w:t>
      </w:r>
    </w:p>
    <w:p w14:paraId="0F69A663" w14:textId="77777777" w:rsidR="00A31407" w:rsidRPr="00E265BC" w:rsidRDefault="00A31407" w:rsidP="00FE7C12">
      <w:pPr>
        <w:spacing w:after="120"/>
        <w:jc w:val="both"/>
        <w:rPr>
          <w:rFonts w:ascii="Arial" w:hAnsi="Arial" w:cs="Arial"/>
        </w:rPr>
      </w:pPr>
      <w:r w:rsidRPr="00E265BC">
        <w:rPr>
          <w:rFonts w:ascii="Arial" w:hAnsi="Arial" w:cs="Arial"/>
        </w:rPr>
        <w:t>Caberá à CONTRATADA a execução de sinalização horizontal das vi</w:t>
      </w:r>
      <w:r>
        <w:rPr>
          <w:rFonts w:ascii="Arial" w:hAnsi="Arial" w:cs="Arial"/>
        </w:rPr>
        <w:t>as de acesso, do estacionamento</w:t>
      </w:r>
      <w:r w:rsidRPr="00E265BC">
        <w:rPr>
          <w:rFonts w:ascii="Arial" w:hAnsi="Arial" w:cs="Arial"/>
        </w:rPr>
        <w:t>. Deverão ser seguidas as normas e orientações pertinentes do Denatran, do Detran/DF e do Dnit, em especial a Norma Rodoviária nº 339/97-ES do Dnit. A sinalização horizontal deverá obedecer ao projeto específico</w:t>
      </w:r>
      <w:r>
        <w:rPr>
          <w:rFonts w:ascii="Arial" w:hAnsi="Arial" w:cs="Arial"/>
        </w:rPr>
        <w:t>.</w:t>
      </w:r>
    </w:p>
    <w:p w14:paraId="6320E035" w14:textId="77777777" w:rsidR="00A31407" w:rsidRPr="00E265BC" w:rsidRDefault="00A31407" w:rsidP="00FE7C12">
      <w:pPr>
        <w:spacing w:after="120"/>
        <w:jc w:val="both"/>
        <w:rPr>
          <w:rFonts w:ascii="Arial" w:hAnsi="Arial" w:cs="Arial"/>
        </w:rPr>
      </w:pPr>
      <w:r w:rsidRPr="00E265BC">
        <w:rPr>
          <w:rFonts w:ascii="Arial" w:hAnsi="Arial" w:cs="Arial"/>
        </w:rPr>
        <w:t>A CONTRATADA deverá disponibilizar para os trabalhos os equipamentos listados da Norma Rodoviária nº 339/97-ES do Dnit, além de outros eventualmente necessários à correta a completa execução dos trabalhos.</w:t>
      </w:r>
    </w:p>
    <w:p w14:paraId="7F462C97" w14:textId="77777777" w:rsidR="00A31407" w:rsidRPr="00E265BC" w:rsidRDefault="00A31407" w:rsidP="00FE7C12">
      <w:pPr>
        <w:spacing w:after="120"/>
        <w:jc w:val="both"/>
        <w:rPr>
          <w:rFonts w:ascii="Arial" w:hAnsi="Arial" w:cs="Arial"/>
        </w:rPr>
      </w:pPr>
      <w:r w:rsidRPr="00E265BC">
        <w:rPr>
          <w:rFonts w:ascii="Arial" w:hAnsi="Arial" w:cs="Arial"/>
        </w:rPr>
        <w:t>Na execução dos serviços, deverão ser seguidas as orientações contidas no item 5.5 da Norma Rodoviária nº 339/97-ES do Dnit.</w:t>
      </w:r>
    </w:p>
    <w:p w14:paraId="422986CE" w14:textId="5428B6AC" w:rsidR="00A31407" w:rsidRPr="005D0526" w:rsidRDefault="00A31407" w:rsidP="00FE7C12">
      <w:pPr>
        <w:spacing w:before="80" w:after="80"/>
        <w:ind w:right="180"/>
        <w:jc w:val="both"/>
        <w:rPr>
          <w:rFonts w:ascii="Arial" w:hAnsi="Arial" w:cs="Arial"/>
        </w:rPr>
      </w:pPr>
      <w:r w:rsidRPr="00FE7C12">
        <w:rPr>
          <w:rFonts w:ascii="Arial" w:hAnsi="Arial" w:cs="Arial"/>
          <w:b/>
          <w:bCs/>
        </w:rPr>
        <w:t>Referência:</w:t>
      </w:r>
      <w:r w:rsidRPr="005D0526">
        <w:rPr>
          <w:rFonts w:ascii="Arial" w:hAnsi="Arial" w:cs="Arial"/>
        </w:rPr>
        <w:t xml:space="preserve"> Epóxi de alta espessura, do tipo </w:t>
      </w:r>
      <w:proofErr w:type="spellStart"/>
      <w:r w:rsidRPr="005D0526">
        <w:rPr>
          <w:rFonts w:ascii="Arial" w:hAnsi="Arial" w:cs="Arial"/>
        </w:rPr>
        <w:t>Intergard</w:t>
      </w:r>
      <w:proofErr w:type="spellEnd"/>
      <w:r w:rsidRPr="005D0526">
        <w:rPr>
          <w:rFonts w:ascii="Arial" w:hAnsi="Arial" w:cs="Arial"/>
        </w:rPr>
        <w:t xml:space="preserve"> 567, Internacional ou equivalente.</w:t>
      </w:r>
    </w:p>
    <w:p w14:paraId="4E2560AE" w14:textId="38F4D2A1" w:rsidR="00A31407" w:rsidRPr="005D0526" w:rsidRDefault="00A31407" w:rsidP="00FE7C12">
      <w:pPr>
        <w:spacing w:before="80" w:after="80"/>
        <w:ind w:right="180"/>
        <w:jc w:val="both"/>
        <w:rPr>
          <w:rFonts w:ascii="Arial" w:hAnsi="Arial" w:cs="Arial"/>
        </w:rPr>
      </w:pPr>
      <w:r w:rsidRPr="00FE7C12">
        <w:rPr>
          <w:rFonts w:ascii="Arial" w:hAnsi="Arial" w:cs="Arial"/>
          <w:b/>
          <w:bCs/>
        </w:rPr>
        <w:t>Cor:</w:t>
      </w:r>
      <w:r w:rsidRPr="005D0526">
        <w:rPr>
          <w:rFonts w:ascii="Arial" w:hAnsi="Arial" w:cs="Arial"/>
        </w:rPr>
        <w:t xml:space="preserve"> Diversas, conforme determinado pelo projeto de comunicação visual.</w:t>
      </w:r>
    </w:p>
    <w:p w14:paraId="0AFAD6DE" w14:textId="234144C7" w:rsidR="00A31407" w:rsidRPr="005D0526" w:rsidRDefault="00A31407" w:rsidP="00FE7C12">
      <w:pPr>
        <w:spacing w:before="80" w:after="80"/>
        <w:ind w:right="180"/>
        <w:jc w:val="both"/>
        <w:rPr>
          <w:rFonts w:ascii="Arial" w:hAnsi="Arial" w:cs="Arial"/>
        </w:rPr>
      </w:pPr>
      <w:r w:rsidRPr="00FE7C12">
        <w:rPr>
          <w:rFonts w:ascii="Arial" w:hAnsi="Arial" w:cs="Arial"/>
          <w:b/>
          <w:bCs/>
        </w:rPr>
        <w:t>Execução:</w:t>
      </w:r>
      <w:r w:rsidRPr="005D0526">
        <w:rPr>
          <w:rFonts w:ascii="Arial" w:hAnsi="Arial" w:cs="Arial"/>
        </w:rPr>
        <w:t xml:space="preserve"> Na garagem, as faixas demarcatórias das vagas e numeração das vagas serão pintadas com tinta epóxi de alta espessura, </w:t>
      </w:r>
      <w:proofErr w:type="spellStart"/>
      <w:r w:rsidRPr="005D0526">
        <w:rPr>
          <w:rFonts w:ascii="Arial" w:hAnsi="Arial" w:cs="Arial"/>
        </w:rPr>
        <w:t>semi-brilhante</w:t>
      </w:r>
      <w:proofErr w:type="spellEnd"/>
      <w:r w:rsidRPr="005D0526">
        <w:rPr>
          <w:rFonts w:ascii="Arial" w:hAnsi="Arial" w:cs="Arial"/>
        </w:rPr>
        <w:t xml:space="preserve">, em dois componentes, aplicada em </w:t>
      </w:r>
      <w:r w:rsidRPr="005D0526">
        <w:rPr>
          <w:rFonts w:ascii="Arial" w:hAnsi="Arial" w:cs="Arial"/>
        </w:rPr>
        <w:lastRenderedPageBreak/>
        <w:t xml:space="preserve">duas demãos, sendo a 1ª diluída com </w:t>
      </w:r>
      <w:proofErr w:type="spellStart"/>
      <w:r w:rsidRPr="005D0526">
        <w:rPr>
          <w:rFonts w:ascii="Arial" w:hAnsi="Arial" w:cs="Arial"/>
        </w:rPr>
        <w:t>gta</w:t>
      </w:r>
      <w:proofErr w:type="spellEnd"/>
      <w:r w:rsidRPr="005D0526">
        <w:rPr>
          <w:rFonts w:ascii="Arial" w:hAnsi="Arial" w:cs="Arial"/>
        </w:rPr>
        <w:t xml:space="preserve"> </w:t>
      </w:r>
      <w:smartTag w:uri="urn:schemas-microsoft-com:office:smarttags" w:element="metricconverter">
        <w:smartTagPr>
          <w:attr w:name="ProductID" w:val="029 a"/>
        </w:smartTagPr>
        <w:r w:rsidRPr="005D0526">
          <w:rPr>
            <w:rFonts w:ascii="Arial" w:hAnsi="Arial" w:cs="Arial"/>
          </w:rPr>
          <w:t>029 a</w:t>
        </w:r>
      </w:smartTag>
      <w:r w:rsidRPr="005D0526">
        <w:rPr>
          <w:rFonts w:ascii="Arial" w:hAnsi="Arial" w:cs="Arial"/>
        </w:rPr>
        <w:t xml:space="preserve"> 15% e a 2ª sem diluição, e serão determinadas pelo projeto de comunicação visual.</w:t>
      </w:r>
    </w:p>
    <w:p w14:paraId="49DD54C2" w14:textId="753E8ECF" w:rsidR="00A31407" w:rsidRPr="005D0526" w:rsidRDefault="00A31407" w:rsidP="00FE7C12">
      <w:pPr>
        <w:spacing w:before="80" w:after="80"/>
        <w:ind w:right="180"/>
        <w:jc w:val="both"/>
        <w:rPr>
          <w:rFonts w:ascii="Arial" w:hAnsi="Arial" w:cs="Arial"/>
        </w:rPr>
      </w:pPr>
      <w:r w:rsidRPr="00FE7C12">
        <w:rPr>
          <w:rFonts w:ascii="Arial" w:hAnsi="Arial" w:cs="Arial"/>
          <w:b/>
          <w:bCs/>
        </w:rPr>
        <w:t>Aplicação:</w:t>
      </w:r>
      <w:r w:rsidR="00FE7C12">
        <w:rPr>
          <w:rFonts w:ascii="Arial" w:hAnsi="Arial" w:cs="Arial"/>
          <w:b/>
          <w:bCs/>
        </w:rPr>
        <w:t xml:space="preserve"> </w:t>
      </w:r>
      <w:r w:rsidRPr="005D0526">
        <w:rPr>
          <w:rFonts w:ascii="Arial" w:hAnsi="Arial" w:cs="Arial"/>
        </w:rPr>
        <w:t>Na demarcação de faixas de passagem de pedestres, setas de sentido de direção, zebrados, numeração e indicação escrita no piso - palavra PARE.</w:t>
      </w:r>
    </w:p>
    <w:p w14:paraId="4B096F6B" w14:textId="77777777" w:rsidR="00A31407" w:rsidRPr="005D0526" w:rsidRDefault="00A31407" w:rsidP="00FE7C12">
      <w:pPr>
        <w:spacing w:after="120"/>
        <w:jc w:val="both"/>
        <w:rPr>
          <w:rFonts w:ascii="Arial" w:hAnsi="Arial" w:cs="Arial"/>
        </w:rPr>
      </w:pPr>
      <w:r w:rsidRPr="005D0526">
        <w:rPr>
          <w:rFonts w:ascii="Arial" w:hAnsi="Arial" w:cs="Arial"/>
        </w:rPr>
        <w:t>Nas faixas de borda das rampas de acesso ao estacionamento, na demarcação de vagas de estacionamento para automóveis, motos e específicas para deficientes, com símbolo padrão e faixa listrada de circulação especial.</w:t>
      </w:r>
    </w:p>
    <w:p w14:paraId="440426A6" w14:textId="77777777" w:rsidR="00A31407" w:rsidRPr="005D0526" w:rsidRDefault="00A31407" w:rsidP="00FE7C12">
      <w:pPr>
        <w:spacing w:after="120"/>
        <w:jc w:val="both"/>
        <w:rPr>
          <w:rFonts w:ascii="Arial" w:hAnsi="Arial" w:cs="Arial"/>
        </w:rPr>
      </w:pPr>
      <w:r w:rsidRPr="005D0526">
        <w:rPr>
          <w:rFonts w:ascii="Arial" w:hAnsi="Arial" w:cs="Arial"/>
        </w:rPr>
        <w:t>Como fundo indicativo, em toda a área das vagas de deficientes.</w:t>
      </w:r>
    </w:p>
    <w:p w14:paraId="6E4B92C8" w14:textId="77777777" w:rsidR="00A31407" w:rsidRPr="00E265BC" w:rsidRDefault="00A31407" w:rsidP="00FE7C12">
      <w:pPr>
        <w:spacing w:before="80" w:after="80"/>
        <w:ind w:right="180"/>
        <w:jc w:val="both"/>
        <w:rPr>
          <w:rFonts w:ascii="Arial" w:hAnsi="Arial" w:cs="Arial"/>
        </w:rPr>
      </w:pPr>
      <w:r w:rsidRPr="00FE7C12">
        <w:rPr>
          <w:rFonts w:ascii="Arial" w:hAnsi="Arial" w:cs="Arial"/>
          <w:b/>
          <w:bCs/>
        </w:rPr>
        <w:t>Observações:</w:t>
      </w:r>
      <w:r w:rsidRPr="005D0526">
        <w:rPr>
          <w:rFonts w:ascii="Arial" w:hAnsi="Arial" w:cs="Arial"/>
        </w:rPr>
        <w:t xml:space="preserve"> As superfícies danificadas deverão ser recuperadas e tratadas previamente</w:t>
      </w:r>
      <w:r w:rsidRPr="00E265BC">
        <w:rPr>
          <w:rFonts w:ascii="Arial" w:hAnsi="Arial" w:cs="Arial"/>
        </w:rPr>
        <w:t xml:space="preserve"> antes da pintura final.</w:t>
      </w:r>
    </w:p>
    <w:p w14:paraId="644AF2BF" w14:textId="77777777" w:rsidR="00A31407" w:rsidRPr="00E265BC" w:rsidRDefault="00A31407" w:rsidP="00A31407">
      <w:pPr>
        <w:tabs>
          <w:tab w:val="left" w:pos="426"/>
        </w:tabs>
        <w:spacing w:before="240" w:after="240"/>
        <w:jc w:val="center"/>
        <w:rPr>
          <w:rFonts w:ascii="Arial" w:hAnsi="Arial" w:cs="Arial"/>
          <w:b/>
          <w:snapToGrid w:val="0"/>
        </w:rPr>
      </w:pPr>
      <w:bookmarkStart w:id="164" w:name="_Toc184027539"/>
      <w:bookmarkStart w:id="165" w:name="_Toc185149640"/>
      <w:r w:rsidRPr="00EB4F4B">
        <w:rPr>
          <w:rFonts w:ascii="Arial" w:hAnsi="Arial" w:cs="Arial"/>
          <w:b/>
          <w:snapToGrid w:val="0"/>
        </w:rPr>
        <w:t>Sinalização Horizontal – Faixas</w:t>
      </w:r>
      <w:bookmarkEnd w:id="164"/>
      <w:bookmarkEnd w:id="165"/>
    </w:p>
    <w:p w14:paraId="2A4F7F67" w14:textId="77777777" w:rsidR="00A31407" w:rsidRPr="00E265BC" w:rsidRDefault="00A31407" w:rsidP="00FE7C12">
      <w:pPr>
        <w:spacing w:after="120"/>
        <w:jc w:val="both"/>
        <w:rPr>
          <w:rFonts w:ascii="Arial" w:hAnsi="Arial" w:cs="Arial"/>
        </w:rPr>
      </w:pPr>
      <w:r w:rsidRPr="00E265BC">
        <w:rPr>
          <w:rFonts w:ascii="Arial" w:hAnsi="Arial" w:cs="Arial"/>
        </w:rPr>
        <w:t xml:space="preserve">Caberá à CONTRATADA a execução de sinalização horizontal das vias de acesso, do estacionamento externo e da garagem do Edifício. Deverão ser seguidas as normas e orientações pertinentes do Denatran, do Detran/DF e do Dnit, em especial a Norma Rodoviária nº 339/97-ES do Dnit. A sinalização horizontal deverá obedecer </w:t>
      </w:r>
      <w:r>
        <w:rPr>
          <w:rFonts w:ascii="Arial" w:hAnsi="Arial" w:cs="Arial"/>
        </w:rPr>
        <w:t>ao projeto específico</w:t>
      </w:r>
      <w:r w:rsidRPr="00E265BC">
        <w:rPr>
          <w:rFonts w:ascii="Arial" w:hAnsi="Arial" w:cs="Arial"/>
        </w:rPr>
        <w:t>.</w:t>
      </w:r>
    </w:p>
    <w:p w14:paraId="46D7491E" w14:textId="77777777" w:rsidR="00A31407" w:rsidRPr="00E265BC" w:rsidRDefault="00A31407" w:rsidP="00FE7C12">
      <w:pPr>
        <w:spacing w:after="120"/>
        <w:jc w:val="both"/>
        <w:rPr>
          <w:rFonts w:ascii="Arial" w:hAnsi="Arial" w:cs="Arial"/>
        </w:rPr>
      </w:pPr>
      <w:r w:rsidRPr="00E265BC">
        <w:rPr>
          <w:rFonts w:ascii="Arial" w:hAnsi="Arial" w:cs="Arial"/>
        </w:rPr>
        <w:t>A CONTRATADA deverá disponibilizar para os trabalhos os equipamentos listados da Norma Rodoviária nº 339/97-ES do Dnit, além de outros eventualmente necessários à correta a completa execução dos trabalhos.</w:t>
      </w:r>
    </w:p>
    <w:p w14:paraId="4C1CCE4D" w14:textId="77777777" w:rsidR="00A31407" w:rsidRPr="00E265BC" w:rsidRDefault="00A31407" w:rsidP="00FE7C12">
      <w:pPr>
        <w:spacing w:after="120"/>
        <w:jc w:val="both"/>
        <w:rPr>
          <w:rFonts w:ascii="Arial" w:hAnsi="Arial" w:cs="Arial"/>
        </w:rPr>
      </w:pPr>
      <w:r w:rsidRPr="00E265BC">
        <w:rPr>
          <w:rFonts w:ascii="Arial" w:hAnsi="Arial" w:cs="Arial"/>
        </w:rPr>
        <w:t>Na execução dos serviços, deverão ser seguidas as orientações contidas no item 5.5 da Norma Rodoviária nº 339/97-ES do Dnit.</w:t>
      </w:r>
    </w:p>
    <w:p w14:paraId="082347FA" w14:textId="5EF65340" w:rsidR="00A31407" w:rsidRPr="005D0526" w:rsidRDefault="00A31407" w:rsidP="00FE7C12">
      <w:pPr>
        <w:spacing w:before="80" w:after="80"/>
        <w:ind w:right="180"/>
        <w:jc w:val="both"/>
        <w:rPr>
          <w:rFonts w:ascii="Arial" w:hAnsi="Arial" w:cs="Arial"/>
        </w:rPr>
      </w:pPr>
      <w:r w:rsidRPr="00FE7C12">
        <w:rPr>
          <w:rFonts w:ascii="Arial" w:hAnsi="Arial" w:cs="Arial"/>
          <w:b/>
          <w:bCs/>
        </w:rPr>
        <w:t>Referência:</w:t>
      </w:r>
      <w:r w:rsidRPr="005D0526">
        <w:rPr>
          <w:rFonts w:ascii="Arial" w:hAnsi="Arial" w:cs="Arial"/>
        </w:rPr>
        <w:t xml:space="preserve"> Epóxi de alta espessura, do tipo </w:t>
      </w:r>
      <w:proofErr w:type="spellStart"/>
      <w:r w:rsidRPr="005D0526">
        <w:rPr>
          <w:rFonts w:ascii="Arial" w:hAnsi="Arial" w:cs="Arial"/>
        </w:rPr>
        <w:t>Intergard</w:t>
      </w:r>
      <w:proofErr w:type="spellEnd"/>
      <w:r w:rsidRPr="005D0526">
        <w:rPr>
          <w:rFonts w:ascii="Arial" w:hAnsi="Arial" w:cs="Arial"/>
        </w:rPr>
        <w:t xml:space="preserve"> 567, Internacional ou equivalente. Ou conforme normatização.</w:t>
      </w:r>
    </w:p>
    <w:p w14:paraId="4C8CF9CB" w14:textId="2AE4A1D5" w:rsidR="00A31407" w:rsidRPr="005D0526" w:rsidRDefault="00A31407" w:rsidP="00FE7C12">
      <w:pPr>
        <w:spacing w:before="80" w:after="80"/>
        <w:ind w:right="180"/>
        <w:jc w:val="both"/>
        <w:rPr>
          <w:rFonts w:ascii="Arial" w:hAnsi="Arial" w:cs="Arial"/>
        </w:rPr>
      </w:pPr>
      <w:r w:rsidRPr="00FE7C12">
        <w:rPr>
          <w:rFonts w:ascii="Arial" w:hAnsi="Arial" w:cs="Arial"/>
          <w:b/>
          <w:bCs/>
        </w:rPr>
        <w:t>Cor:</w:t>
      </w:r>
      <w:r w:rsidRPr="005D0526">
        <w:rPr>
          <w:rFonts w:ascii="Arial" w:hAnsi="Arial" w:cs="Arial"/>
        </w:rPr>
        <w:t xml:space="preserve"> Diversas, conforme determinado pelo projeto de comunicação visual.</w:t>
      </w:r>
    </w:p>
    <w:p w14:paraId="5757AE85" w14:textId="77777777" w:rsidR="00A31407" w:rsidRPr="005D0526" w:rsidRDefault="00A31407" w:rsidP="00FE7C12">
      <w:pPr>
        <w:spacing w:before="80" w:after="80"/>
        <w:ind w:right="180"/>
        <w:jc w:val="both"/>
        <w:rPr>
          <w:rFonts w:ascii="Arial" w:hAnsi="Arial" w:cs="Arial"/>
        </w:rPr>
      </w:pPr>
      <w:r w:rsidRPr="00FE7C12">
        <w:rPr>
          <w:rFonts w:ascii="Arial" w:hAnsi="Arial" w:cs="Arial"/>
          <w:b/>
          <w:bCs/>
        </w:rPr>
        <w:t>Aplicação:</w:t>
      </w:r>
      <w:r w:rsidRPr="005D0526">
        <w:rPr>
          <w:rFonts w:ascii="Arial" w:hAnsi="Arial" w:cs="Arial"/>
        </w:rPr>
        <w:t xml:space="preserve"> Acessos externos, faixas e demais sinalizações necessárias.</w:t>
      </w:r>
    </w:p>
    <w:p w14:paraId="59CF12FC" w14:textId="3BE9C6CB" w:rsidR="00A31407" w:rsidRPr="00E265BC" w:rsidRDefault="00A31407" w:rsidP="00FE7C12">
      <w:pPr>
        <w:spacing w:before="80" w:after="80"/>
        <w:ind w:right="180"/>
        <w:jc w:val="both"/>
        <w:rPr>
          <w:rFonts w:ascii="Arial" w:hAnsi="Arial" w:cs="Arial"/>
        </w:rPr>
      </w:pPr>
      <w:r w:rsidRPr="00FE7C12">
        <w:rPr>
          <w:rFonts w:ascii="Arial" w:hAnsi="Arial" w:cs="Arial"/>
          <w:b/>
        </w:rPr>
        <w:t>Observações:</w:t>
      </w:r>
      <w:r w:rsidRPr="005D0526">
        <w:rPr>
          <w:rFonts w:ascii="Arial" w:hAnsi="Arial" w:cs="Arial"/>
        </w:rPr>
        <w:t xml:space="preserve"> As superfícies danificadas deverão ser recuperadas e tratadas previamente</w:t>
      </w:r>
      <w:r w:rsidRPr="00E265BC">
        <w:rPr>
          <w:rFonts w:ascii="Arial" w:hAnsi="Arial" w:cs="Arial"/>
        </w:rPr>
        <w:t xml:space="preserve"> antes da pintura final.</w:t>
      </w:r>
    </w:p>
    <w:p w14:paraId="7818323F" w14:textId="77777777" w:rsidR="00A31407" w:rsidRPr="00E265BC" w:rsidRDefault="00A31407" w:rsidP="00FE7C12">
      <w:pPr>
        <w:spacing w:after="120"/>
        <w:jc w:val="both"/>
        <w:rPr>
          <w:rFonts w:ascii="Arial" w:hAnsi="Arial" w:cs="Arial"/>
        </w:rPr>
      </w:pPr>
      <w:r w:rsidRPr="00E265BC">
        <w:rPr>
          <w:rFonts w:ascii="Arial" w:hAnsi="Arial" w:cs="Arial"/>
        </w:rPr>
        <w:t>Os Acessos externos, e faixas deverão obedecer às normas pertinentes conforme já mencionado.</w:t>
      </w:r>
    </w:p>
    <w:p w14:paraId="534C9FE2" w14:textId="77777777" w:rsidR="00A31407" w:rsidRPr="00E265BC" w:rsidRDefault="00A31407" w:rsidP="00A31407">
      <w:pPr>
        <w:spacing w:before="60" w:after="60"/>
        <w:jc w:val="center"/>
        <w:rPr>
          <w:rFonts w:ascii="Arial" w:hAnsi="Arial" w:cs="Arial"/>
          <w:b/>
          <w:snapToGrid w:val="0"/>
          <w:u w:val="single"/>
        </w:rPr>
      </w:pPr>
      <w:r w:rsidRPr="00E265BC">
        <w:rPr>
          <w:rFonts w:ascii="Arial" w:hAnsi="Arial" w:cs="Arial"/>
          <w:b/>
          <w:snapToGrid w:val="0"/>
          <w:u w:val="single"/>
        </w:rPr>
        <w:lastRenderedPageBreak/>
        <w:t>Procedimentos Executivos - Pintura Geral</w:t>
      </w:r>
    </w:p>
    <w:p w14:paraId="3D9E8AD3" w14:textId="77777777" w:rsidR="00A31407" w:rsidRPr="00E265BC" w:rsidRDefault="00A31407" w:rsidP="00A31407">
      <w:pPr>
        <w:spacing w:before="80" w:after="80"/>
        <w:ind w:right="180"/>
        <w:jc w:val="center"/>
        <w:rPr>
          <w:rFonts w:ascii="Arial" w:hAnsi="Arial" w:cs="Arial"/>
          <w:b/>
        </w:rPr>
      </w:pPr>
      <w:r w:rsidRPr="00E265BC">
        <w:rPr>
          <w:rFonts w:ascii="Arial" w:hAnsi="Arial" w:cs="Arial"/>
          <w:b/>
        </w:rPr>
        <w:t>Considerações Gerais</w:t>
      </w:r>
    </w:p>
    <w:p w14:paraId="0640A5CF" w14:textId="77777777" w:rsidR="00A31407" w:rsidRPr="00E265BC" w:rsidRDefault="00A31407" w:rsidP="00FE7C12">
      <w:pPr>
        <w:spacing w:after="120"/>
        <w:jc w:val="both"/>
        <w:rPr>
          <w:rFonts w:ascii="Arial" w:hAnsi="Arial" w:cs="Arial"/>
        </w:rPr>
      </w:pPr>
      <w:r w:rsidRPr="00E265BC">
        <w:rPr>
          <w:rFonts w:ascii="Arial" w:hAnsi="Arial" w:cs="Arial"/>
        </w:rPr>
        <w:t>Os serviços de pintura serão executados por profissionais de comprovada competência e de acordo com as normas da ABNT referentes ao assunto.</w:t>
      </w:r>
    </w:p>
    <w:p w14:paraId="7925B1EA" w14:textId="77777777" w:rsidR="00A31407" w:rsidRPr="00E265BC" w:rsidRDefault="00A31407" w:rsidP="00FE7C12">
      <w:pPr>
        <w:spacing w:after="120"/>
        <w:jc w:val="both"/>
        <w:rPr>
          <w:rFonts w:ascii="Arial" w:hAnsi="Arial" w:cs="Arial"/>
        </w:rPr>
      </w:pPr>
      <w:r w:rsidRPr="00E265BC">
        <w:rPr>
          <w:rFonts w:ascii="Arial" w:hAnsi="Arial" w:cs="Arial"/>
        </w:rPr>
        <w:t>As superfícies serão cuidadosamente limpas e convenientemente preparadas para o tipo de pintura a que se destinem. Deverão estar perfeitamente limpas, isentas de pó, nata de cimento, manchas de óleo, graxas e outras substâncias que possam comprometer a aderência das tintas. Deverão ser tomadas precauções especiais contra o levantamento de pó, durante os trabalhos, até que as tintas sequem inteiramente.</w:t>
      </w:r>
    </w:p>
    <w:p w14:paraId="3627554B" w14:textId="77777777" w:rsidR="00A31407" w:rsidRPr="00E265BC" w:rsidRDefault="00A31407" w:rsidP="00FE7C12">
      <w:pPr>
        <w:spacing w:after="120"/>
        <w:jc w:val="both"/>
        <w:rPr>
          <w:rFonts w:ascii="Arial" w:hAnsi="Arial" w:cs="Arial"/>
        </w:rPr>
      </w:pPr>
      <w:r w:rsidRPr="00E265BC">
        <w:rPr>
          <w:rFonts w:ascii="Arial" w:hAnsi="Arial" w:cs="Arial"/>
        </w:rPr>
        <w:t>As superfícies só poderão ser pintadas quando perfeitamente secas.</w:t>
      </w:r>
    </w:p>
    <w:p w14:paraId="1DFFFEAE" w14:textId="77777777" w:rsidR="00A31407" w:rsidRPr="00E265BC" w:rsidRDefault="00A31407" w:rsidP="00FE7C12">
      <w:pPr>
        <w:spacing w:after="120"/>
        <w:jc w:val="both"/>
        <w:rPr>
          <w:rFonts w:ascii="Arial" w:hAnsi="Arial" w:cs="Arial"/>
        </w:rPr>
      </w:pPr>
      <w:r w:rsidRPr="00E265BC">
        <w:rPr>
          <w:rFonts w:ascii="Arial" w:hAnsi="Arial" w:cs="Arial"/>
        </w:rPr>
        <w:t>Toda base inadequada deverá ser substituída, corrigida ou adequadamente lavada.</w:t>
      </w:r>
    </w:p>
    <w:p w14:paraId="00DA2A4A" w14:textId="77777777" w:rsidR="00A31407" w:rsidRPr="00E265BC" w:rsidRDefault="00A31407" w:rsidP="00FE7C12">
      <w:pPr>
        <w:spacing w:after="120"/>
        <w:jc w:val="both"/>
        <w:rPr>
          <w:rFonts w:ascii="Arial" w:hAnsi="Arial" w:cs="Arial"/>
        </w:rPr>
      </w:pPr>
      <w:r w:rsidRPr="00E265BC">
        <w:rPr>
          <w:rFonts w:ascii="Arial" w:hAnsi="Arial" w:cs="Arial"/>
        </w:rPr>
        <w:t>Deverá ser executado criterioso lixamento das superfícies a serem pintadas.</w:t>
      </w:r>
    </w:p>
    <w:p w14:paraId="4C94FA86" w14:textId="77777777" w:rsidR="00A31407" w:rsidRPr="00E265BC" w:rsidRDefault="00A31407" w:rsidP="00FE7C12">
      <w:pPr>
        <w:spacing w:after="120"/>
        <w:jc w:val="both"/>
        <w:rPr>
          <w:rFonts w:ascii="Arial" w:hAnsi="Arial" w:cs="Arial"/>
        </w:rPr>
      </w:pPr>
      <w:r w:rsidRPr="00E265BC">
        <w:rPr>
          <w:rFonts w:ascii="Arial" w:hAnsi="Arial" w:cs="Arial"/>
        </w:rPr>
        <w:t>A aplicação de tintas não poderá ser feita com umidade do ar que comprometa a sua aderência.</w:t>
      </w:r>
    </w:p>
    <w:p w14:paraId="0A5BD5E1" w14:textId="77777777" w:rsidR="00A31407" w:rsidRPr="00E265BC" w:rsidRDefault="00A31407" w:rsidP="00FE7C12">
      <w:pPr>
        <w:spacing w:after="120"/>
        <w:jc w:val="both"/>
        <w:rPr>
          <w:rFonts w:ascii="Arial" w:hAnsi="Arial" w:cs="Arial"/>
        </w:rPr>
      </w:pPr>
      <w:r w:rsidRPr="00E265BC">
        <w:rPr>
          <w:rFonts w:ascii="Arial" w:hAnsi="Arial" w:cs="Arial"/>
        </w:rPr>
        <w:t>Os trabalhos de pintura serão suspensos em tempo de chuva.</w:t>
      </w:r>
    </w:p>
    <w:p w14:paraId="0028C699" w14:textId="77777777" w:rsidR="00A31407" w:rsidRPr="00E265BC" w:rsidRDefault="00A31407" w:rsidP="00FE7C12">
      <w:pPr>
        <w:spacing w:after="120"/>
        <w:jc w:val="both"/>
        <w:rPr>
          <w:rFonts w:ascii="Arial" w:hAnsi="Arial" w:cs="Arial"/>
        </w:rPr>
      </w:pPr>
      <w:r w:rsidRPr="00E265BC">
        <w:rPr>
          <w:rFonts w:ascii="Arial" w:hAnsi="Arial" w:cs="Arial"/>
        </w:rPr>
        <w:t>O número de demãos nunca deverá ser inferior ao recomendado pelo fabricante, devendo ser garantida a uniformidade / homogeneidade de cobertura da superfície. Cada demão de tinta só deverá ser aplicada quando a precedente estiver seca, sendo conveniente observar um intervalo mínimo de 24 horas entre demãos sucessivas. Igual cuidado deverá haver entre demão de massa e de tinta, sendo conveniente observar um intervalo mínimo de 48 horas, após cada demão de massa.</w:t>
      </w:r>
    </w:p>
    <w:p w14:paraId="3757955A" w14:textId="77777777" w:rsidR="00A31407" w:rsidRPr="00E265BC" w:rsidRDefault="00A31407" w:rsidP="00FE7C12">
      <w:pPr>
        <w:spacing w:after="120"/>
        <w:jc w:val="both"/>
        <w:rPr>
          <w:rFonts w:ascii="Arial" w:hAnsi="Arial" w:cs="Arial"/>
        </w:rPr>
      </w:pPr>
      <w:r w:rsidRPr="00E265BC">
        <w:rPr>
          <w:rFonts w:ascii="Arial" w:hAnsi="Arial" w:cs="Arial"/>
        </w:rPr>
        <w:t>O uso da ferramenta / equipamento para a pintura deverá ser compatível com o tipo de acabamento da superfície definido nas especificações / projeto.</w:t>
      </w:r>
    </w:p>
    <w:p w14:paraId="36097943" w14:textId="77777777" w:rsidR="00A31407" w:rsidRPr="00E265BC" w:rsidRDefault="00A31407" w:rsidP="00FE7C12">
      <w:pPr>
        <w:spacing w:after="120"/>
        <w:jc w:val="both"/>
        <w:rPr>
          <w:rFonts w:ascii="Arial" w:hAnsi="Arial" w:cs="Arial"/>
        </w:rPr>
      </w:pPr>
      <w:r w:rsidRPr="00E265BC">
        <w:rPr>
          <w:rFonts w:ascii="Arial" w:hAnsi="Arial" w:cs="Arial"/>
        </w:rPr>
        <w:t>Todo material existente contíguo à área a ser pintada deverá ser convenientemente protegido:</w:t>
      </w:r>
    </w:p>
    <w:p w14:paraId="247DBFDB" w14:textId="77777777" w:rsidR="00A31407" w:rsidRPr="00E265BC" w:rsidRDefault="00A31407" w:rsidP="00FE7C12">
      <w:pPr>
        <w:tabs>
          <w:tab w:val="left" w:pos="993"/>
        </w:tabs>
        <w:spacing w:after="120"/>
        <w:jc w:val="both"/>
        <w:rPr>
          <w:rFonts w:ascii="Arial" w:hAnsi="Arial" w:cs="Arial"/>
        </w:rPr>
      </w:pPr>
      <w:r w:rsidRPr="00E265BC">
        <w:rPr>
          <w:rFonts w:ascii="Arial" w:hAnsi="Arial" w:cs="Arial"/>
        </w:rPr>
        <w:t>Pisos, paredes e mobiliário: por meio de mantas plásticas.</w:t>
      </w:r>
    </w:p>
    <w:p w14:paraId="0735F719" w14:textId="77777777" w:rsidR="00A31407" w:rsidRPr="00E265BC" w:rsidRDefault="00A31407" w:rsidP="00FE7C12">
      <w:pPr>
        <w:tabs>
          <w:tab w:val="left" w:pos="993"/>
        </w:tabs>
        <w:spacing w:after="120"/>
        <w:jc w:val="both"/>
        <w:rPr>
          <w:rFonts w:ascii="Arial" w:hAnsi="Arial" w:cs="Arial"/>
        </w:rPr>
      </w:pPr>
      <w:r w:rsidRPr="00E265BC">
        <w:rPr>
          <w:rFonts w:ascii="Arial" w:hAnsi="Arial" w:cs="Arial"/>
        </w:rPr>
        <w:t>Perfis metálicos, luminárias, esquadrias: por meio de fitas adesivas.</w:t>
      </w:r>
    </w:p>
    <w:p w14:paraId="3C5538F3" w14:textId="77777777" w:rsidR="00A31407" w:rsidRPr="00E265BC" w:rsidRDefault="00A31407" w:rsidP="00FE7C12">
      <w:pPr>
        <w:tabs>
          <w:tab w:val="left" w:pos="993"/>
        </w:tabs>
        <w:spacing w:after="120"/>
        <w:jc w:val="both"/>
        <w:rPr>
          <w:rFonts w:ascii="Arial" w:hAnsi="Arial" w:cs="Arial"/>
        </w:rPr>
      </w:pPr>
      <w:r w:rsidRPr="00E265BC">
        <w:rPr>
          <w:rFonts w:ascii="Arial" w:hAnsi="Arial" w:cs="Arial"/>
        </w:rPr>
        <w:lastRenderedPageBreak/>
        <w:t>Em hipótese alguma será aceita a pintura parcial de superfícies; deverá ser sempre prevista a pintura de toda a área afetada, até o primeiro elemento de descontinuidade da superfície considerada (aresta de paredes, divisória ou outro material/produto).</w:t>
      </w:r>
    </w:p>
    <w:p w14:paraId="2C7684F7" w14:textId="77777777" w:rsidR="00A31407" w:rsidRPr="00E265BC" w:rsidRDefault="00A31407" w:rsidP="00FE7C12">
      <w:pPr>
        <w:tabs>
          <w:tab w:val="left" w:pos="993"/>
        </w:tabs>
        <w:spacing w:after="120"/>
        <w:jc w:val="both"/>
        <w:rPr>
          <w:rFonts w:ascii="Arial" w:hAnsi="Arial" w:cs="Arial"/>
        </w:rPr>
      </w:pPr>
      <w:r w:rsidRPr="00E265BC">
        <w:rPr>
          <w:rFonts w:ascii="Arial" w:hAnsi="Arial" w:cs="Arial"/>
        </w:rPr>
        <w:t>A pintura de esquadrias não deverá ser estendida até as ferragens (dobradiças, trincos, fechaduras, entre outros.)</w:t>
      </w:r>
    </w:p>
    <w:p w14:paraId="59D7C488" w14:textId="77777777" w:rsidR="00A31407" w:rsidRDefault="00A31407" w:rsidP="00FE7C12">
      <w:pPr>
        <w:tabs>
          <w:tab w:val="left" w:pos="993"/>
        </w:tabs>
        <w:spacing w:after="120"/>
        <w:jc w:val="both"/>
        <w:rPr>
          <w:rFonts w:ascii="Arial" w:hAnsi="Arial" w:cs="Arial"/>
        </w:rPr>
      </w:pPr>
      <w:r w:rsidRPr="00E265BC">
        <w:rPr>
          <w:rFonts w:ascii="Arial" w:hAnsi="Arial" w:cs="Arial"/>
        </w:rPr>
        <w:t>Em caso de repinturas, deverá ser prevista a remoção da tinta velha inclusive de elementos contíguos às áreas a serem pintadas, indevidamente pintados (por exemplo pintura de caixilhos cujos vidros foram indevidamente pintados).</w:t>
      </w:r>
    </w:p>
    <w:p w14:paraId="7812E987" w14:textId="77777777" w:rsidR="00A31407" w:rsidRPr="00E265BC" w:rsidRDefault="00A31407" w:rsidP="00FE7C12">
      <w:pPr>
        <w:tabs>
          <w:tab w:val="left" w:pos="993"/>
        </w:tabs>
        <w:spacing w:after="120"/>
        <w:jc w:val="both"/>
        <w:rPr>
          <w:rFonts w:ascii="Arial" w:hAnsi="Arial" w:cs="Arial"/>
        </w:rPr>
      </w:pPr>
      <w:r w:rsidRPr="00E265BC">
        <w:rPr>
          <w:rFonts w:ascii="Arial" w:hAnsi="Arial" w:cs="Arial"/>
        </w:rPr>
        <w:t>Todos os materiais e serviços de pintura que não atenderem aos quesitos acima serão automaticamente recusados pela FISCALIZAÇÃO, e deverão ser imediatamente substituídos, refeitos e/ou corrigidos pela CONTRATADA, inclusive recomposição das áreas indiretamente afetadas.</w:t>
      </w:r>
    </w:p>
    <w:p w14:paraId="61BC182D" w14:textId="77777777" w:rsidR="00FE7C12" w:rsidRDefault="00A31407" w:rsidP="00FE7C12">
      <w:pPr>
        <w:spacing w:after="120"/>
        <w:jc w:val="both"/>
        <w:rPr>
          <w:rFonts w:ascii="Arial" w:hAnsi="Arial" w:cs="Arial"/>
        </w:rPr>
      </w:pPr>
      <w:r w:rsidRPr="00E265BC">
        <w:rPr>
          <w:rFonts w:ascii="Arial" w:hAnsi="Arial" w:cs="Arial"/>
        </w:rPr>
        <w:t xml:space="preserve">Haverá um cuidado especial no sentido de evitar </w:t>
      </w:r>
      <w:proofErr w:type="spellStart"/>
      <w:r w:rsidRPr="00E265BC">
        <w:rPr>
          <w:rFonts w:ascii="Arial" w:hAnsi="Arial" w:cs="Arial"/>
        </w:rPr>
        <w:t>salpicadura</w:t>
      </w:r>
      <w:proofErr w:type="spellEnd"/>
      <w:r w:rsidRPr="00E265BC">
        <w:rPr>
          <w:rFonts w:ascii="Arial" w:hAnsi="Arial" w:cs="Arial"/>
        </w:rPr>
        <w:t xml:space="preserve"> de tinta nas superfícies não destinadas à pintura. Estas superfícies serão convenientemente protegidas por isolamento com tiras de papel, pano, por enceramento provisório ou outro processo mais adequado a cada caso.</w:t>
      </w:r>
    </w:p>
    <w:p w14:paraId="0895E02D" w14:textId="65DCC69B" w:rsidR="00A31407" w:rsidRPr="00E265BC" w:rsidRDefault="00A31407" w:rsidP="00FE7C12">
      <w:pPr>
        <w:spacing w:after="120"/>
        <w:jc w:val="both"/>
        <w:rPr>
          <w:rFonts w:ascii="Arial" w:hAnsi="Arial" w:cs="Arial"/>
        </w:rPr>
      </w:pPr>
      <w:r w:rsidRPr="00E265BC">
        <w:rPr>
          <w:rFonts w:ascii="Arial" w:hAnsi="Arial" w:cs="Arial"/>
        </w:rPr>
        <w:t>Os salpicos deverão ser removidos enquanto a tinta estiver fresca, empregando-se removedor específico.</w:t>
      </w:r>
    </w:p>
    <w:p w14:paraId="78C5C2D6" w14:textId="77777777" w:rsidR="00A31407" w:rsidRPr="00E265BC" w:rsidRDefault="00A31407" w:rsidP="00FE7C12">
      <w:pPr>
        <w:spacing w:after="120"/>
        <w:jc w:val="both"/>
        <w:rPr>
          <w:rFonts w:ascii="Arial" w:hAnsi="Arial" w:cs="Arial"/>
        </w:rPr>
      </w:pPr>
      <w:r w:rsidRPr="00E265BC">
        <w:rPr>
          <w:rFonts w:ascii="Arial" w:hAnsi="Arial" w:cs="Arial"/>
        </w:rPr>
        <w:t>Serão empregadas tintas já preparadas em fábrica, entregues na obra com sua embalagem original intacta.</w:t>
      </w:r>
    </w:p>
    <w:p w14:paraId="55D07730" w14:textId="77777777" w:rsidR="00A31407" w:rsidRPr="00E265BC" w:rsidRDefault="00A31407" w:rsidP="00FE7C12">
      <w:pPr>
        <w:spacing w:after="120"/>
        <w:jc w:val="both"/>
        <w:rPr>
          <w:rFonts w:ascii="Arial" w:hAnsi="Arial" w:cs="Arial"/>
        </w:rPr>
      </w:pPr>
      <w:r w:rsidRPr="00E265BC">
        <w:rPr>
          <w:rFonts w:ascii="Arial" w:hAnsi="Arial" w:cs="Arial"/>
        </w:rPr>
        <w:t>Se as cores das tintas a empregar não estiverem definidas no projeto arquitetônico e nestas especificações, deverão ser estabelecidas pela Fiscalização, mediante consulta aos autores do projeto.</w:t>
      </w:r>
    </w:p>
    <w:p w14:paraId="3979588F" w14:textId="77777777" w:rsidR="00A31407" w:rsidRPr="00E265BC" w:rsidRDefault="00A31407" w:rsidP="00FE7C12">
      <w:pPr>
        <w:spacing w:after="120"/>
        <w:jc w:val="both"/>
        <w:rPr>
          <w:rFonts w:ascii="Arial" w:hAnsi="Arial" w:cs="Arial"/>
        </w:rPr>
      </w:pPr>
      <w:r w:rsidRPr="00E265BC">
        <w:rPr>
          <w:rFonts w:ascii="Arial" w:hAnsi="Arial" w:cs="Arial"/>
        </w:rPr>
        <w:t>Os serviços de pintura serão executados de acordo com as informações e detalhes contidos no projeto.</w:t>
      </w:r>
    </w:p>
    <w:p w14:paraId="7F4743E8" w14:textId="77777777" w:rsidR="00A31407" w:rsidRPr="00E265BC" w:rsidRDefault="00A31407" w:rsidP="00FE7C12">
      <w:pPr>
        <w:spacing w:after="120"/>
        <w:jc w:val="both"/>
        <w:rPr>
          <w:rFonts w:ascii="Arial" w:hAnsi="Arial" w:cs="Arial"/>
        </w:rPr>
      </w:pPr>
      <w:r w:rsidRPr="00E265BC">
        <w:rPr>
          <w:rFonts w:ascii="Arial" w:hAnsi="Arial" w:cs="Arial"/>
        </w:rPr>
        <w:t xml:space="preserve">As pinturas internas e externas serão executadas de acordo com os tipos e cores indicados no Caderno de Especificações e cujas amostras deverão ser apresentadas previamente pela CONTRATADA para aprovação da FISCALIZAÇÃO do SENAC, antes de sua utilização. Ou seja, nenhum material será pedido, comprado, entregue ou aplicado sem a autorização prévia da FISCALIZAÇÃO do SENAC. Os serviços incluem todo o </w:t>
      </w:r>
      <w:r w:rsidRPr="00E265BC">
        <w:rPr>
          <w:rFonts w:ascii="Arial" w:hAnsi="Arial" w:cs="Arial"/>
        </w:rPr>
        <w:lastRenderedPageBreak/>
        <w:t xml:space="preserve">fornecimento das tintas indicadas, de toda a mão-de-obra qualificada necessária e sua </w:t>
      </w:r>
      <w:proofErr w:type="spellStart"/>
      <w:r w:rsidRPr="00E265BC">
        <w:rPr>
          <w:rFonts w:ascii="Arial" w:hAnsi="Arial" w:cs="Arial"/>
        </w:rPr>
        <w:t>conseqüente</w:t>
      </w:r>
      <w:proofErr w:type="spellEnd"/>
      <w:r w:rsidRPr="00E265BC">
        <w:rPr>
          <w:rFonts w:ascii="Arial" w:hAnsi="Arial" w:cs="Arial"/>
        </w:rPr>
        <w:t xml:space="preserve"> aplicação, assim como o fornecimento de todos os andaimes, estrados, escadas, panos, estopas, lixas, solventes, brochas, pincéis, rolos, bandejas, corantes, massa corrida, entre outros., que se façam necessários. Antes da execução de qualquer pintura, será submetida à aprovação da Fiscalização amostra com 0,50 x </w:t>
      </w:r>
      <w:smartTag w:uri="urn:schemas-microsoft-com:office:smarttags" w:element="metricconverter">
        <w:smartTagPr>
          <w:attr w:name="ProductID" w:val="1,00 m"/>
        </w:smartTagPr>
        <w:r w:rsidRPr="00E265BC">
          <w:rPr>
            <w:rFonts w:ascii="Arial" w:hAnsi="Arial" w:cs="Arial"/>
          </w:rPr>
          <w:t>1,00 m</w:t>
        </w:r>
      </w:smartTag>
      <w:r w:rsidRPr="00E265BC">
        <w:rPr>
          <w:rFonts w:ascii="Arial" w:hAnsi="Arial" w:cs="Arial"/>
        </w:rPr>
        <w:t xml:space="preserve">, sob iluminação e em superfície idêntica </w:t>
      </w:r>
      <w:proofErr w:type="spellStart"/>
      <w:r w:rsidRPr="00E265BC">
        <w:rPr>
          <w:rFonts w:ascii="Arial" w:hAnsi="Arial" w:cs="Arial"/>
        </w:rPr>
        <w:t>a</w:t>
      </w:r>
      <w:proofErr w:type="spellEnd"/>
      <w:r w:rsidRPr="00E265BC">
        <w:rPr>
          <w:rFonts w:ascii="Arial" w:hAnsi="Arial" w:cs="Arial"/>
        </w:rPr>
        <w:t xml:space="preserve"> do local a que se destina.</w:t>
      </w:r>
    </w:p>
    <w:p w14:paraId="6C0512F0" w14:textId="77777777" w:rsidR="00A31407" w:rsidRPr="00E265BC" w:rsidRDefault="00A31407" w:rsidP="00B817A3">
      <w:pPr>
        <w:spacing w:after="120"/>
        <w:jc w:val="both"/>
        <w:rPr>
          <w:rFonts w:ascii="Arial" w:hAnsi="Arial" w:cs="Arial"/>
        </w:rPr>
      </w:pPr>
      <w:r w:rsidRPr="00E265BC">
        <w:rPr>
          <w:rFonts w:ascii="Arial" w:hAnsi="Arial" w:cs="Arial"/>
        </w:rPr>
        <w:t>Caberá a CONTRATADA efetuar, às suas custas, todos os retoques na pintura que sejam necessários, após a colocação dos diversos elementos construtivos e acessórios, em peças ou superfícies danificadas ou estragadas durante a obra.</w:t>
      </w:r>
    </w:p>
    <w:p w14:paraId="19B4848A" w14:textId="77777777" w:rsidR="00A31407" w:rsidRPr="00E265BC" w:rsidRDefault="00A31407" w:rsidP="00B817A3">
      <w:pPr>
        <w:spacing w:after="120"/>
        <w:jc w:val="both"/>
        <w:rPr>
          <w:rFonts w:ascii="Arial" w:hAnsi="Arial" w:cs="Arial"/>
        </w:rPr>
      </w:pPr>
      <w:r w:rsidRPr="00E265BC">
        <w:rPr>
          <w:rFonts w:ascii="Arial" w:hAnsi="Arial" w:cs="Arial"/>
        </w:rPr>
        <w:t xml:space="preserve">Todas as esquadrias, ferragens, metais, luminárias, grelhas, quadros, espelhos, painéis, acessórios, entre outros, deverão ser protegidos ou retirados para serem recolocados após a pintura, evitando sujá-los ou danificá-los. E, caso isto aconteça, a CONTRATADA deverá substituir o material danificado por outro no mesmo padrão, sem ônus para ao SENAC. </w:t>
      </w:r>
    </w:p>
    <w:p w14:paraId="3D4D65A5" w14:textId="77777777" w:rsidR="00A31407" w:rsidRPr="00E265BC" w:rsidRDefault="00A31407" w:rsidP="00B817A3">
      <w:pPr>
        <w:spacing w:after="120"/>
        <w:jc w:val="both"/>
        <w:rPr>
          <w:rFonts w:ascii="Arial" w:hAnsi="Arial" w:cs="Arial"/>
        </w:rPr>
      </w:pPr>
      <w:r w:rsidRPr="00E265BC">
        <w:rPr>
          <w:rFonts w:ascii="Arial" w:hAnsi="Arial" w:cs="Arial"/>
        </w:rPr>
        <w:t xml:space="preserve">Todas as tubulações, eletrocalhas, perfilados, suportes deverão ser pintadas, inclusive sobre o forro falso e </w:t>
      </w:r>
      <w:proofErr w:type="spellStart"/>
      <w:r w:rsidRPr="00E265BC">
        <w:rPr>
          <w:rFonts w:ascii="Arial" w:hAnsi="Arial" w:cs="Arial"/>
        </w:rPr>
        <w:t>shafts</w:t>
      </w:r>
      <w:proofErr w:type="spellEnd"/>
      <w:r w:rsidRPr="00E265BC">
        <w:rPr>
          <w:rFonts w:ascii="Arial" w:hAnsi="Arial" w:cs="Arial"/>
        </w:rPr>
        <w:t xml:space="preserve">, e as cores serão definidas pela fiscalização. </w:t>
      </w:r>
    </w:p>
    <w:p w14:paraId="5D4137AB" w14:textId="77777777" w:rsidR="00A31407" w:rsidRPr="00E265BC" w:rsidRDefault="00A31407" w:rsidP="00B817A3">
      <w:pPr>
        <w:spacing w:after="120"/>
        <w:jc w:val="both"/>
        <w:rPr>
          <w:rFonts w:ascii="Arial" w:hAnsi="Arial" w:cs="Arial"/>
        </w:rPr>
      </w:pPr>
      <w:r w:rsidRPr="00E265BC">
        <w:rPr>
          <w:rFonts w:ascii="Arial" w:hAnsi="Arial" w:cs="Arial"/>
        </w:rPr>
        <w:t>Todas as instalações aparentes, tais como luminárias, canoplas de bicos de sprinkler, arandelas de sonofletores, entre outros. deverão ser padronizados e aprovados pela Fiscalização.</w:t>
      </w:r>
    </w:p>
    <w:p w14:paraId="2A0174F6" w14:textId="77777777" w:rsidR="00A31407" w:rsidRPr="00E265BC" w:rsidRDefault="00A31407" w:rsidP="00A31407">
      <w:pPr>
        <w:spacing w:after="120"/>
        <w:ind w:left="708"/>
        <w:jc w:val="both"/>
        <w:rPr>
          <w:rFonts w:ascii="Arial" w:hAnsi="Arial" w:cs="Arial"/>
        </w:rPr>
      </w:pPr>
    </w:p>
    <w:p w14:paraId="14F0D30B" w14:textId="77777777" w:rsidR="00A31407" w:rsidRPr="00E265BC" w:rsidRDefault="00A31407" w:rsidP="00A31407">
      <w:pPr>
        <w:spacing w:before="80" w:after="80"/>
        <w:ind w:right="180"/>
        <w:jc w:val="center"/>
        <w:rPr>
          <w:rFonts w:ascii="Arial" w:hAnsi="Arial" w:cs="Arial"/>
          <w:b/>
          <w:u w:val="single"/>
        </w:rPr>
      </w:pPr>
      <w:r w:rsidRPr="00E265BC">
        <w:rPr>
          <w:rFonts w:ascii="Arial" w:hAnsi="Arial" w:cs="Arial"/>
          <w:b/>
          <w:u w:val="single"/>
        </w:rPr>
        <w:t>Procedimento Executivo - Pintura de base PVA</w:t>
      </w:r>
    </w:p>
    <w:p w14:paraId="75DD0005" w14:textId="77777777" w:rsidR="00A31407" w:rsidRDefault="00A31407" w:rsidP="00B817A3">
      <w:pPr>
        <w:spacing w:after="120"/>
        <w:jc w:val="both"/>
        <w:rPr>
          <w:rFonts w:ascii="Arial" w:hAnsi="Arial" w:cs="Arial"/>
        </w:rPr>
      </w:pPr>
      <w:r w:rsidRPr="00E265BC">
        <w:rPr>
          <w:rFonts w:ascii="Arial" w:hAnsi="Arial" w:cs="Arial"/>
        </w:rPr>
        <w:t>A tinta PVA será aplicada nas paredes de alvenaria e nos tetos, indicados no projeto de arquitetura, diretamente sobre massa corrida seca, livre de poeira, nata de cimento, manchas de óleo, graxa ou quaisquer outros elementos que possam prejudicar o seu perfeito acabamento e aderência.</w:t>
      </w:r>
    </w:p>
    <w:p w14:paraId="3A56B468" w14:textId="77777777" w:rsidR="00A31407" w:rsidRPr="00E265BC" w:rsidRDefault="00A31407" w:rsidP="00A31407">
      <w:pPr>
        <w:spacing w:after="120"/>
        <w:ind w:left="360"/>
        <w:jc w:val="both"/>
        <w:rPr>
          <w:rFonts w:ascii="Arial" w:hAnsi="Arial" w:cs="Arial"/>
        </w:rPr>
      </w:pPr>
    </w:p>
    <w:p w14:paraId="2B53C589" w14:textId="77777777" w:rsidR="00A31407" w:rsidRPr="00E265BC" w:rsidRDefault="00A31407" w:rsidP="00A31407">
      <w:pPr>
        <w:spacing w:before="80" w:after="80"/>
        <w:ind w:right="180"/>
        <w:jc w:val="center"/>
        <w:rPr>
          <w:rFonts w:ascii="Arial" w:hAnsi="Arial" w:cs="Arial"/>
          <w:b/>
          <w:u w:val="single"/>
        </w:rPr>
      </w:pPr>
      <w:r w:rsidRPr="00E265BC">
        <w:rPr>
          <w:rFonts w:ascii="Arial" w:hAnsi="Arial" w:cs="Arial"/>
          <w:b/>
          <w:u w:val="single"/>
        </w:rPr>
        <w:t>Procedimento Executivo - Pintura de base acrílica</w:t>
      </w:r>
    </w:p>
    <w:p w14:paraId="47CDE4BF" w14:textId="77777777" w:rsidR="00A31407" w:rsidRPr="00E265BC" w:rsidRDefault="00A31407" w:rsidP="00B817A3">
      <w:pPr>
        <w:spacing w:after="120"/>
        <w:jc w:val="both"/>
        <w:rPr>
          <w:rFonts w:ascii="Arial" w:hAnsi="Arial" w:cs="Arial"/>
        </w:rPr>
      </w:pPr>
      <w:r w:rsidRPr="00E265BC">
        <w:rPr>
          <w:rFonts w:ascii="Arial" w:hAnsi="Arial" w:cs="Arial"/>
        </w:rPr>
        <w:t xml:space="preserve">Nas áreas internas destinadas à pintura, identificadas em projeto e no Caderno de Especificações, será previamente aplicado selador Acrílico no reboco das paredes ou tetos, devidamente lixado, que </w:t>
      </w:r>
      <w:r w:rsidRPr="00E265BC">
        <w:rPr>
          <w:rFonts w:ascii="Arial" w:hAnsi="Arial" w:cs="Arial"/>
        </w:rPr>
        <w:lastRenderedPageBreak/>
        <w:t xml:space="preserve">servirá de base para pintura buscando obter uma superfície perfeitamente lisa, uniforme e bem acabada. </w:t>
      </w:r>
    </w:p>
    <w:p w14:paraId="40CD5445" w14:textId="77777777" w:rsidR="00A31407" w:rsidRPr="00E265BC" w:rsidRDefault="00A31407" w:rsidP="00B817A3">
      <w:pPr>
        <w:spacing w:after="120"/>
        <w:jc w:val="both"/>
        <w:rPr>
          <w:rFonts w:ascii="Arial" w:hAnsi="Arial" w:cs="Arial"/>
        </w:rPr>
      </w:pPr>
      <w:r w:rsidRPr="00E265BC">
        <w:rPr>
          <w:rFonts w:ascii="Arial" w:hAnsi="Arial" w:cs="Arial"/>
        </w:rPr>
        <w:t>Nos locais onde as paredes tenham que ser pintadas e encontrem a superfície do terreno, remover a terra junto à parede para expor a sua superfície. Limpar, preparar e pintar a parede, repondo a terra quando a pintura estiver seca.</w:t>
      </w:r>
    </w:p>
    <w:p w14:paraId="2026AF96" w14:textId="77777777" w:rsidR="00A31407" w:rsidRPr="00E265BC" w:rsidRDefault="00A31407" w:rsidP="00B817A3">
      <w:pPr>
        <w:spacing w:after="120"/>
        <w:jc w:val="both"/>
        <w:rPr>
          <w:rFonts w:ascii="Arial" w:hAnsi="Arial" w:cs="Arial"/>
        </w:rPr>
      </w:pPr>
      <w:r w:rsidRPr="00E265BC">
        <w:rPr>
          <w:rFonts w:ascii="Arial" w:hAnsi="Arial" w:cs="Arial"/>
        </w:rPr>
        <w:t>Tinta acrílica será aplicada nas paredes de alvenaria, de gesso e nos tetos indicados no projeto de arquitetura. Será aplicada diretamente sobre massa acrílica corrida seca, livre de poeira, nata de cimento, manchas de óleo, graxa ou quaisquer outros elementos que possam prejudicar o seu perfeito acabamento e aderência.</w:t>
      </w:r>
    </w:p>
    <w:p w14:paraId="072AE324" w14:textId="77777777" w:rsidR="00A31407" w:rsidRPr="00E265BC" w:rsidRDefault="00A31407" w:rsidP="00A31407">
      <w:pPr>
        <w:spacing w:after="120"/>
        <w:ind w:left="708"/>
        <w:jc w:val="both"/>
        <w:rPr>
          <w:rFonts w:ascii="Arial" w:hAnsi="Arial" w:cs="Arial"/>
        </w:rPr>
      </w:pPr>
    </w:p>
    <w:p w14:paraId="135880CC" w14:textId="77777777" w:rsidR="00A31407" w:rsidRPr="00E265BC" w:rsidRDefault="00A31407" w:rsidP="00A31407">
      <w:pPr>
        <w:spacing w:before="80" w:after="80"/>
        <w:ind w:right="180"/>
        <w:jc w:val="center"/>
        <w:rPr>
          <w:rFonts w:ascii="Arial" w:hAnsi="Arial" w:cs="Arial"/>
          <w:b/>
          <w:u w:val="single"/>
        </w:rPr>
      </w:pPr>
      <w:r w:rsidRPr="00E265BC">
        <w:rPr>
          <w:rFonts w:ascii="Arial" w:hAnsi="Arial" w:cs="Arial"/>
          <w:b/>
          <w:u w:val="single"/>
        </w:rPr>
        <w:t>Procedimento Executivo - Pintura sobre superfícies metálicas</w:t>
      </w:r>
    </w:p>
    <w:p w14:paraId="4551C5BC" w14:textId="77777777" w:rsidR="00A31407" w:rsidRPr="00E265BC" w:rsidRDefault="00A31407" w:rsidP="00B817A3">
      <w:pPr>
        <w:spacing w:after="120"/>
        <w:jc w:val="both"/>
        <w:rPr>
          <w:rFonts w:ascii="Arial" w:hAnsi="Arial" w:cs="Arial"/>
        </w:rPr>
      </w:pPr>
      <w:r w:rsidRPr="00E265BC">
        <w:rPr>
          <w:rFonts w:ascii="Arial" w:hAnsi="Arial" w:cs="Arial"/>
        </w:rPr>
        <w:t>As superfícies metálicas antes da pintura serão submetidas a remoção de qualquer vestígio de ferrugem, com escova de aço e lixa, e as soldas deverão ser tratadas.</w:t>
      </w:r>
    </w:p>
    <w:p w14:paraId="6D1B9CE7" w14:textId="77777777" w:rsidR="00A31407" w:rsidRPr="00E265BC" w:rsidRDefault="00A31407" w:rsidP="00B817A3">
      <w:pPr>
        <w:spacing w:after="120"/>
        <w:jc w:val="both"/>
        <w:rPr>
          <w:rFonts w:ascii="Arial" w:hAnsi="Arial" w:cs="Arial"/>
        </w:rPr>
      </w:pPr>
      <w:r w:rsidRPr="00E265BC">
        <w:rPr>
          <w:rFonts w:ascii="Arial" w:hAnsi="Arial" w:cs="Arial"/>
        </w:rPr>
        <w:t xml:space="preserve">As portas, tirantes, pilares metálicos, barras de apoio, cercas e divisórias metálicas, escadas de marinheiro, corrimãos, guarda-corpos, pisos metálicos e todos seus elementos necessários para fixação e montagem a serem pintados, receberão uma demão de primer de aderência. As escadas de marinheiro no interior dos reservatórios receberão uma demão de primer de acabamento epóxi de alto sólidos e secagem rápida, tolerante a superfícies de aço preparadas mecanicamente com pigmento anticorrosivo de fosfato de zinco e duas demãos de tinta de acabamento com base de poliuretano alifático. </w:t>
      </w:r>
    </w:p>
    <w:p w14:paraId="575F416D" w14:textId="77777777" w:rsidR="00A31407" w:rsidRPr="00E265BC" w:rsidRDefault="00A31407" w:rsidP="00B817A3">
      <w:pPr>
        <w:spacing w:after="120"/>
        <w:jc w:val="both"/>
        <w:rPr>
          <w:rFonts w:ascii="Arial" w:hAnsi="Arial" w:cs="Arial"/>
        </w:rPr>
      </w:pPr>
      <w:r w:rsidRPr="00E265BC">
        <w:rPr>
          <w:rFonts w:ascii="Arial" w:hAnsi="Arial" w:cs="Arial"/>
        </w:rPr>
        <w:t>As portas corta-fogo após sofrerem limpeza mecânica para remoção de ferrugem, receberão duas demãos de tinta de fundo anticorrosiva a base de resina alquídica pigmentada com óxido de ferro com espessura seca de 40 micrometros por demão e duas demãos de tinta de acabamento retardante ao fogo, à base de resinas sintéticas do tipo esmalte retardante ao fogo.</w:t>
      </w:r>
    </w:p>
    <w:p w14:paraId="7C5DE802" w14:textId="77777777" w:rsidR="00A31407" w:rsidRPr="00E265BC" w:rsidRDefault="00A31407" w:rsidP="00B817A3">
      <w:pPr>
        <w:spacing w:after="120"/>
        <w:jc w:val="both"/>
        <w:rPr>
          <w:rFonts w:ascii="Arial" w:hAnsi="Arial" w:cs="Arial"/>
        </w:rPr>
      </w:pPr>
      <w:r w:rsidRPr="00E265BC">
        <w:rPr>
          <w:rFonts w:ascii="Arial" w:hAnsi="Arial" w:cs="Arial"/>
        </w:rPr>
        <w:t xml:space="preserve">Os pisos em grade de aço </w:t>
      </w:r>
      <w:proofErr w:type="spellStart"/>
      <w:r w:rsidRPr="00E265BC">
        <w:rPr>
          <w:rFonts w:ascii="Arial" w:hAnsi="Arial" w:cs="Arial"/>
        </w:rPr>
        <w:t>eletrofundidas</w:t>
      </w:r>
      <w:proofErr w:type="spellEnd"/>
      <w:r w:rsidRPr="00E265BC">
        <w:rPr>
          <w:rFonts w:ascii="Arial" w:hAnsi="Arial" w:cs="Arial"/>
        </w:rPr>
        <w:t xml:space="preserve"> zincadas a fogo e seus elementos de apoio e fixação dos </w:t>
      </w:r>
      <w:proofErr w:type="spellStart"/>
      <w:r w:rsidRPr="00E265BC">
        <w:rPr>
          <w:rFonts w:ascii="Arial" w:hAnsi="Arial" w:cs="Arial"/>
        </w:rPr>
        <w:t>shafts</w:t>
      </w:r>
      <w:proofErr w:type="spellEnd"/>
      <w:r w:rsidRPr="00E265BC">
        <w:rPr>
          <w:rFonts w:ascii="Arial" w:hAnsi="Arial" w:cs="Arial"/>
        </w:rPr>
        <w:t xml:space="preserve"> e das áreas externas do térreo receberão primer epóxi isocianato condicionador de aderência para galvanizados, em dois componentes </w:t>
      </w:r>
    </w:p>
    <w:p w14:paraId="399A86C5" w14:textId="77777777" w:rsidR="00A31407" w:rsidRPr="00E265BC" w:rsidRDefault="00A31407" w:rsidP="00B817A3">
      <w:pPr>
        <w:spacing w:after="120"/>
        <w:jc w:val="both"/>
        <w:rPr>
          <w:rFonts w:ascii="Arial" w:hAnsi="Arial" w:cs="Arial"/>
        </w:rPr>
      </w:pPr>
      <w:r w:rsidRPr="00E265BC">
        <w:rPr>
          <w:rFonts w:ascii="Arial" w:hAnsi="Arial" w:cs="Arial"/>
        </w:rPr>
        <w:lastRenderedPageBreak/>
        <w:t>Cuidados especiais serão tomados na diluição das tintas, a fim de não tornar as camadas muito finas. Os materiais a serem utilizados deverão estar completamente misturados e mantidos em consistência uniforme durante a sua aplicação. Só utilizar aguarrás quando o seu uso for aprovado previamente pela FISCALIZAÇÃO, seguindo sempre as recomendações do fabricante. Não utilizar “</w:t>
      </w:r>
      <w:proofErr w:type="spellStart"/>
      <w:r w:rsidRPr="00E265BC">
        <w:rPr>
          <w:rFonts w:ascii="Arial" w:hAnsi="Arial" w:cs="Arial"/>
        </w:rPr>
        <w:t>thiner</w:t>
      </w:r>
      <w:proofErr w:type="spellEnd"/>
      <w:r w:rsidRPr="00E265BC">
        <w:rPr>
          <w:rFonts w:ascii="Arial" w:hAnsi="Arial" w:cs="Arial"/>
        </w:rPr>
        <w:t>”.</w:t>
      </w:r>
    </w:p>
    <w:p w14:paraId="7830F8B9" w14:textId="77777777" w:rsidR="00A31407" w:rsidRPr="00E265BC" w:rsidRDefault="00A31407" w:rsidP="00B817A3">
      <w:pPr>
        <w:spacing w:after="120"/>
        <w:jc w:val="both"/>
        <w:rPr>
          <w:rFonts w:ascii="Arial" w:hAnsi="Arial" w:cs="Arial"/>
        </w:rPr>
      </w:pPr>
      <w:r w:rsidRPr="00E265BC">
        <w:rPr>
          <w:rFonts w:ascii="Arial" w:hAnsi="Arial" w:cs="Arial"/>
        </w:rPr>
        <w:t>Deverão ser usadas tintas já preparadas em fábrica, não sendo permitidas composições, salvo com autorização expressa da FISCALIZAÇÃO, devidamente registrada em Diário de Obra.</w:t>
      </w:r>
    </w:p>
    <w:p w14:paraId="09C2C427" w14:textId="77777777" w:rsidR="00A31407" w:rsidRPr="00E265BC" w:rsidRDefault="00A31407" w:rsidP="00B817A3">
      <w:pPr>
        <w:spacing w:after="120"/>
        <w:jc w:val="both"/>
        <w:rPr>
          <w:rFonts w:ascii="Arial" w:hAnsi="Arial" w:cs="Arial"/>
        </w:rPr>
      </w:pPr>
      <w:r w:rsidRPr="00E265BC">
        <w:rPr>
          <w:rFonts w:ascii="Arial" w:hAnsi="Arial" w:cs="Arial"/>
        </w:rPr>
        <w:t>As tintas aplicadas serão diluídas conforme orientação do fabricante e aplicadas na proporção recomendada. As camadas serão uniformes, sem corrimento, falhas, marcas de rolo ou pincéis, bolhas, entre outros.</w:t>
      </w:r>
    </w:p>
    <w:p w14:paraId="0FEBB1DC" w14:textId="77777777" w:rsidR="00A31407" w:rsidRDefault="00A31407" w:rsidP="00B817A3">
      <w:pPr>
        <w:spacing w:after="120"/>
        <w:jc w:val="both"/>
        <w:rPr>
          <w:rFonts w:ascii="Arial" w:hAnsi="Arial" w:cs="Arial"/>
        </w:rPr>
      </w:pPr>
      <w:r w:rsidRPr="00E265BC">
        <w:rPr>
          <w:rFonts w:ascii="Arial" w:hAnsi="Arial" w:cs="Arial"/>
        </w:rPr>
        <w:t>Os trabalhos de pintura em locais desabrigados serão suspensos em tempos de chuva ou de excessiva umidade, por um período mínimo de dois dias.</w:t>
      </w:r>
    </w:p>
    <w:p w14:paraId="60130668" w14:textId="77777777" w:rsidR="00A31407" w:rsidRPr="00E265BC" w:rsidRDefault="00A31407" w:rsidP="00A31407">
      <w:pPr>
        <w:spacing w:after="120"/>
        <w:ind w:left="360"/>
        <w:jc w:val="both"/>
        <w:rPr>
          <w:rFonts w:ascii="Arial" w:hAnsi="Arial" w:cs="Arial"/>
        </w:rPr>
      </w:pPr>
    </w:p>
    <w:p w14:paraId="54E9BA8B" w14:textId="77777777" w:rsidR="00A31407" w:rsidRPr="00E265BC" w:rsidRDefault="00A31407" w:rsidP="00A31407">
      <w:pPr>
        <w:spacing w:before="80" w:after="80"/>
        <w:ind w:right="180"/>
        <w:jc w:val="center"/>
        <w:rPr>
          <w:rFonts w:ascii="Arial" w:hAnsi="Arial" w:cs="Arial"/>
          <w:b/>
          <w:u w:val="single"/>
        </w:rPr>
      </w:pPr>
      <w:r w:rsidRPr="00E265BC">
        <w:rPr>
          <w:rFonts w:ascii="Arial" w:hAnsi="Arial" w:cs="Arial"/>
          <w:b/>
          <w:u w:val="single"/>
        </w:rPr>
        <w:t>Procedimento Executivo - Pintura sobre superfícies de alumínio</w:t>
      </w:r>
    </w:p>
    <w:p w14:paraId="25A63C84" w14:textId="77777777" w:rsidR="00A31407" w:rsidRPr="00E265BC" w:rsidRDefault="00A31407" w:rsidP="00B817A3">
      <w:pPr>
        <w:spacing w:after="120"/>
        <w:jc w:val="both"/>
        <w:rPr>
          <w:rFonts w:ascii="Arial" w:hAnsi="Arial" w:cs="Arial"/>
        </w:rPr>
      </w:pPr>
      <w:r w:rsidRPr="00E265BC">
        <w:rPr>
          <w:rFonts w:ascii="Arial" w:hAnsi="Arial" w:cs="Arial"/>
        </w:rPr>
        <w:t>Após o pré-tratamento (cromatização), as superfícies em alumínio terão como acabamento pintura eletrostática em epóxi poliéster.</w:t>
      </w:r>
    </w:p>
    <w:p w14:paraId="756C5B82" w14:textId="77777777" w:rsidR="00A31407" w:rsidRPr="00E265BC" w:rsidRDefault="00A31407" w:rsidP="00A31407">
      <w:pPr>
        <w:spacing w:before="80" w:after="80"/>
        <w:ind w:right="180"/>
        <w:jc w:val="center"/>
        <w:rPr>
          <w:rFonts w:ascii="Arial" w:hAnsi="Arial" w:cs="Arial"/>
          <w:b/>
          <w:u w:val="single"/>
        </w:rPr>
      </w:pPr>
      <w:r w:rsidRPr="00E265BC">
        <w:rPr>
          <w:rFonts w:ascii="Arial" w:hAnsi="Arial" w:cs="Arial"/>
          <w:b/>
          <w:u w:val="single"/>
        </w:rPr>
        <w:t>Procedimento Executivo - Pintura sobre superfícies de concreto</w:t>
      </w:r>
    </w:p>
    <w:p w14:paraId="58FF75F9" w14:textId="77777777" w:rsidR="00A31407" w:rsidRPr="00E265BC" w:rsidRDefault="00A31407" w:rsidP="00B817A3">
      <w:pPr>
        <w:spacing w:after="120"/>
        <w:jc w:val="both"/>
        <w:rPr>
          <w:rFonts w:ascii="Arial" w:hAnsi="Arial" w:cs="Arial"/>
        </w:rPr>
      </w:pPr>
      <w:r w:rsidRPr="00E265BC">
        <w:rPr>
          <w:rFonts w:ascii="Arial" w:hAnsi="Arial" w:cs="Arial"/>
        </w:rPr>
        <w:t>As superfícies internas e externas deverão estar perfeitamente limpas, sem partes soltas ou desagregadas, nata de cimento, óleo, desmoldante, entre outros., devendo ser previamente lavadas com escova de aço e água. Ninhos e falhas de concretagem devem ser reparados com argamassa de cimento e areia traço 1:3 amassada com solução de água e emulsão adesiva, à base de resina sintética, compatível com cimento e cal, utilizada como aditivo para concreto e argamassas, proporcionando maior aderência, resistência e plasticidade.</w:t>
      </w:r>
    </w:p>
    <w:p w14:paraId="5B5DB316" w14:textId="77777777" w:rsidR="00A31407" w:rsidRPr="00E265BC" w:rsidRDefault="00A31407" w:rsidP="00B817A3">
      <w:pPr>
        <w:spacing w:after="120"/>
        <w:jc w:val="both"/>
        <w:rPr>
          <w:rFonts w:ascii="Arial" w:hAnsi="Arial" w:cs="Arial"/>
        </w:rPr>
      </w:pPr>
      <w:r w:rsidRPr="00E265BC">
        <w:rPr>
          <w:rFonts w:ascii="Arial" w:hAnsi="Arial" w:cs="Arial"/>
        </w:rPr>
        <w:t xml:space="preserve">Na garagem, as faixas demarcatórias das vagas e as demais das paredes e pilares, serão pintadas com tinta epóxi de alta espessura, </w:t>
      </w:r>
      <w:proofErr w:type="spellStart"/>
      <w:r w:rsidRPr="00E265BC">
        <w:rPr>
          <w:rFonts w:ascii="Arial" w:hAnsi="Arial" w:cs="Arial"/>
        </w:rPr>
        <w:t>semi-brilhante</w:t>
      </w:r>
      <w:proofErr w:type="spellEnd"/>
      <w:r w:rsidRPr="00E265BC">
        <w:rPr>
          <w:rFonts w:ascii="Arial" w:hAnsi="Arial" w:cs="Arial"/>
        </w:rPr>
        <w:t>, em dois componentes, aplicada em duas demãos, sendo a 1ª diluída a 15% e a 2ª sem diluição.</w:t>
      </w:r>
    </w:p>
    <w:p w14:paraId="34AC46D5" w14:textId="77777777" w:rsidR="00A31407" w:rsidRPr="00E265BC" w:rsidRDefault="00A31407" w:rsidP="00A31407">
      <w:pPr>
        <w:tabs>
          <w:tab w:val="left" w:pos="426"/>
        </w:tabs>
        <w:spacing w:before="240" w:after="120"/>
        <w:jc w:val="center"/>
        <w:rPr>
          <w:rFonts w:ascii="Arial" w:hAnsi="Arial" w:cs="Arial"/>
          <w:b/>
          <w:snapToGrid w:val="0"/>
        </w:rPr>
      </w:pPr>
      <w:bookmarkStart w:id="166" w:name="_Toc185149644"/>
      <w:bookmarkStart w:id="167" w:name="_Toc184027543"/>
      <w:r w:rsidRPr="00E265BC">
        <w:rPr>
          <w:rFonts w:ascii="Arial" w:hAnsi="Arial" w:cs="Arial"/>
          <w:b/>
          <w:snapToGrid w:val="0"/>
        </w:rPr>
        <w:lastRenderedPageBreak/>
        <w:t>Vidro Temperado</w:t>
      </w:r>
      <w:bookmarkEnd w:id="166"/>
      <w:bookmarkEnd w:id="167"/>
    </w:p>
    <w:p w14:paraId="50262C2D" w14:textId="77777777" w:rsidR="00A31407" w:rsidRPr="005D0526" w:rsidRDefault="00A31407" w:rsidP="00B817A3">
      <w:pPr>
        <w:spacing w:after="120"/>
        <w:jc w:val="both"/>
        <w:rPr>
          <w:rFonts w:ascii="Arial" w:hAnsi="Arial" w:cs="Arial"/>
        </w:rPr>
      </w:pPr>
      <w:r w:rsidRPr="00B817A3">
        <w:rPr>
          <w:rFonts w:ascii="Arial" w:hAnsi="Arial" w:cs="Arial"/>
          <w:b/>
          <w:bCs/>
        </w:rPr>
        <w:t>Normas:</w:t>
      </w:r>
      <w:r w:rsidRPr="005D0526">
        <w:rPr>
          <w:rFonts w:ascii="Arial" w:hAnsi="Arial" w:cs="Arial"/>
        </w:rPr>
        <w:t xml:space="preserve"> NB-226/85 - Projeto, execução e aplicações - vidros na construção civil (NBR-7199) e NBR 14697 - Vidro laminado</w:t>
      </w:r>
    </w:p>
    <w:p w14:paraId="6379892C" w14:textId="77777777" w:rsidR="00A31407" w:rsidRPr="005D0526" w:rsidRDefault="00A31407" w:rsidP="00B817A3">
      <w:pPr>
        <w:spacing w:before="80" w:after="120"/>
        <w:ind w:right="119"/>
        <w:jc w:val="both"/>
        <w:rPr>
          <w:rFonts w:ascii="Arial" w:hAnsi="Arial" w:cs="Arial"/>
        </w:rPr>
      </w:pPr>
      <w:r w:rsidRPr="00B817A3">
        <w:rPr>
          <w:rFonts w:ascii="Arial" w:hAnsi="Arial" w:cs="Arial"/>
          <w:b/>
          <w:bCs/>
        </w:rPr>
        <w:t>Fabricante:</w:t>
      </w:r>
      <w:r w:rsidRPr="005D0526">
        <w:rPr>
          <w:rFonts w:ascii="Arial" w:hAnsi="Arial" w:cs="Arial"/>
        </w:rPr>
        <w:t xml:space="preserve"> Blindex incolor e transparente ou equivalente.</w:t>
      </w:r>
    </w:p>
    <w:p w14:paraId="48903A1F" w14:textId="77777777" w:rsidR="00A31407" w:rsidRPr="005D0526" w:rsidRDefault="00A31407" w:rsidP="00B817A3">
      <w:pPr>
        <w:spacing w:after="120"/>
        <w:jc w:val="both"/>
        <w:rPr>
          <w:rFonts w:ascii="Arial" w:hAnsi="Arial" w:cs="Arial"/>
        </w:rPr>
      </w:pPr>
      <w:r w:rsidRPr="00B817A3">
        <w:rPr>
          <w:rFonts w:ascii="Arial" w:hAnsi="Arial" w:cs="Arial"/>
          <w:b/>
          <w:bCs/>
        </w:rPr>
        <w:t>Acabamento:</w:t>
      </w:r>
      <w:r w:rsidRPr="005D0526">
        <w:rPr>
          <w:rFonts w:ascii="Arial" w:hAnsi="Arial" w:cs="Arial"/>
        </w:rPr>
        <w:t xml:space="preserve"> Os vidros serão todos lapidados e deverão ter suas bordas isentas de lascas e fissuras. Os vidros que tiverem bordas aparentes terão obrigatoriamente lapidação polida.</w:t>
      </w:r>
    </w:p>
    <w:p w14:paraId="601288A2" w14:textId="77777777" w:rsidR="00A31407" w:rsidRPr="005D0526" w:rsidRDefault="00A31407" w:rsidP="00B817A3">
      <w:pPr>
        <w:spacing w:after="120"/>
        <w:jc w:val="both"/>
        <w:rPr>
          <w:rFonts w:ascii="Arial" w:hAnsi="Arial" w:cs="Arial"/>
        </w:rPr>
      </w:pPr>
      <w:r w:rsidRPr="00B817A3">
        <w:rPr>
          <w:rFonts w:ascii="Arial" w:hAnsi="Arial" w:cs="Arial"/>
          <w:b/>
          <w:bCs/>
        </w:rPr>
        <w:t>Assentamento:</w:t>
      </w:r>
      <w:r w:rsidRPr="005D0526">
        <w:rPr>
          <w:rFonts w:ascii="Arial" w:hAnsi="Arial" w:cs="Arial"/>
        </w:rPr>
        <w:t xml:space="preserve"> O assentamento dos vidros será feito encaixilhados com borrachas de </w:t>
      </w:r>
      <w:proofErr w:type="spellStart"/>
      <w:r w:rsidRPr="005D0526">
        <w:rPr>
          <w:rFonts w:ascii="Arial" w:hAnsi="Arial" w:cs="Arial"/>
        </w:rPr>
        <w:t>neoprene</w:t>
      </w:r>
      <w:proofErr w:type="spellEnd"/>
      <w:r w:rsidRPr="005D0526">
        <w:rPr>
          <w:rFonts w:ascii="Arial" w:hAnsi="Arial" w:cs="Arial"/>
        </w:rPr>
        <w:t xml:space="preserve">. No guarda-corpo segui as </w:t>
      </w:r>
      <w:proofErr w:type="spellStart"/>
      <w:r w:rsidRPr="005D0526">
        <w:rPr>
          <w:rFonts w:ascii="Arial" w:hAnsi="Arial" w:cs="Arial"/>
        </w:rPr>
        <w:t>recvomendações</w:t>
      </w:r>
      <w:proofErr w:type="spellEnd"/>
      <w:r w:rsidRPr="005D0526">
        <w:rPr>
          <w:rFonts w:ascii="Arial" w:hAnsi="Arial" w:cs="Arial"/>
        </w:rPr>
        <w:t xml:space="preserve"> de projeto.</w:t>
      </w:r>
    </w:p>
    <w:p w14:paraId="421092BB" w14:textId="77777777" w:rsidR="00A31407" w:rsidRPr="005D0526" w:rsidRDefault="00A31407" w:rsidP="00B817A3">
      <w:pPr>
        <w:spacing w:after="120"/>
        <w:jc w:val="both"/>
        <w:rPr>
          <w:rFonts w:ascii="Arial" w:hAnsi="Arial" w:cs="Arial"/>
        </w:rPr>
      </w:pPr>
      <w:r w:rsidRPr="00B817A3">
        <w:rPr>
          <w:rFonts w:ascii="Arial" w:hAnsi="Arial" w:cs="Arial"/>
          <w:b/>
          <w:bCs/>
        </w:rPr>
        <w:t>Espessura:</w:t>
      </w:r>
      <w:r w:rsidRPr="005D0526">
        <w:rPr>
          <w:rFonts w:ascii="Arial" w:hAnsi="Arial" w:cs="Arial"/>
        </w:rPr>
        <w:t xml:space="preserve"> </w:t>
      </w:r>
      <w:r>
        <w:rPr>
          <w:rFonts w:ascii="Arial" w:hAnsi="Arial" w:cs="Arial"/>
        </w:rPr>
        <w:t>Conforme projeto em</w:t>
      </w:r>
      <w:r w:rsidRPr="005D0526">
        <w:rPr>
          <w:rFonts w:ascii="Arial" w:hAnsi="Arial" w:cs="Arial"/>
        </w:rPr>
        <w:t xml:space="preserve"> mm, acabamento liso, incolor e transparente, da Blindex ou similar.</w:t>
      </w:r>
    </w:p>
    <w:p w14:paraId="10D9EEA5"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 xml:space="preserve">Vidro Aramado </w:t>
      </w:r>
    </w:p>
    <w:p w14:paraId="13A4FA33" w14:textId="77777777" w:rsidR="00A31407" w:rsidRPr="005D0526" w:rsidRDefault="00A31407" w:rsidP="00B817A3">
      <w:pPr>
        <w:spacing w:after="120"/>
        <w:jc w:val="both"/>
        <w:rPr>
          <w:rFonts w:ascii="Arial" w:hAnsi="Arial" w:cs="Arial"/>
        </w:rPr>
      </w:pPr>
      <w:r w:rsidRPr="00B817A3">
        <w:rPr>
          <w:rFonts w:ascii="Arial" w:hAnsi="Arial" w:cs="Arial"/>
          <w:b/>
          <w:bCs/>
        </w:rPr>
        <w:t>Normas:</w:t>
      </w:r>
      <w:r w:rsidRPr="005D0526">
        <w:rPr>
          <w:rFonts w:ascii="Arial" w:hAnsi="Arial" w:cs="Arial"/>
        </w:rPr>
        <w:t xml:space="preserve"> NB-226/85 - Projeto, execução e aplicações - vidros na construção civil (NBR-7199)</w:t>
      </w:r>
    </w:p>
    <w:p w14:paraId="3B1F2A3A" w14:textId="77777777" w:rsidR="00A31407" w:rsidRPr="005D0526" w:rsidRDefault="00A31407" w:rsidP="00B817A3">
      <w:pPr>
        <w:spacing w:before="80" w:after="120"/>
        <w:ind w:right="119"/>
        <w:jc w:val="both"/>
        <w:rPr>
          <w:rFonts w:ascii="Arial" w:hAnsi="Arial" w:cs="Arial"/>
        </w:rPr>
      </w:pPr>
      <w:r w:rsidRPr="00B817A3">
        <w:rPr>
          <w:rFonts w:ascii="Arial" w:hAnsi="Arial" w:cs="Arial"/>
          <w:b/>
          <w:bCs/>
        </w:rPr>
        <w:t>Referência:</w:t>
      </w:r>
      <w:r w:rsidRPr="005D0526">
        <w:rPr>
          <w:rFonts w:ascii="Arial" w:hAnsi="Arial" w:cs="Arial"/>
        </w:rPr>
        <w:t xml:space="preserve"> Vidro aramado incolor espessura </w:t>
      </w:r>
      <w:r>
        <w:rPr>
          <w:rFonts w:ascii="Arial" w:hAnsi="Arial" w:cs="Arial"/>
        </w:rPr>
        <w:t>conforme projeto e</w:t>
      </w:r>
      <w:r w:rsidRPr="005D0526">
        <w:rPr>
          <w:rFonts w:ascii="Arial" w:hAnsi="Arial" w:cs="Arial"/>
        </w:rPr>
        <w:t>m</w:t>
      </w:r>
      <w:r>
        <w:rPr>
          <w:rFonts w:ascii="Arial" w:hAnsi="Arial" w:cs="Arial"/>
        </w:rPr>
        <w:t xml:space="preserve"> mm</w:t>
      </w:r>
      <w:r w:rsidRPr="005D0526">
        <w:rPr>
          <w:rFonts w:ascii="Arial" w:hAnsi="Arial" w:cs="Arial"/>
        </w:rPr>
        <w:t>.</w:t>
      </w:r>
    </w:p>
    <w:p w14:paraId="35A3D9A6" w14:textId="77777777" w:rsidR="00A31407" w:rsidRPr="005D0526" w:rsidRDefault="00A31407" w:rsidP="00B817A3">
      <w:pPr>
        <w:spacing w:after="120"/>
        <w:jc w:val="both"/>
        <w:rPr>
          <w:rFonts w:ascii="Arial" w:hAnsi="Arial" w:cs="Arial"/>
        </w:rPr>
      </w:pPr>
      <w:r w:rsidRPr="00B817A3">
        <w:rPr>
          <w:rFonts w:ascii="Arial" w:hAnsi="Arial" w:cs="Arial"/>
          <w:b/>
          <w:bCs/>
        </w:rPr>
        <w:t>Acabamento:</w:t>
      </w:r>
      <w:r w:rsidRPr="005D0526">
        <w:rPr>
          <w:rFonts w:ascii="Arial" w:hAnsi="Arial" w:cs="Arial"/>
        </w:rPr>
        <w:t xml:space="preserve"> Os vidros serão todos lapidados e deverão ter suas bordas isentas de lascas e fissuras. Os vidros que tiverem bordas aparentes terão obrigatoriamente lapidação polida.</w:t>
      </w:r>
    </w:p>
    <w:p w14:paraId="69E18254" w14:textId="77777777" w:rsidR="00A31407" w:rsidRPr="005D0526" w:rsidRDefault="00A31407" w:rsidP="00B817A3">
      <w:pPr>
        <w:spacing w:after="120"/>
        <w:jc w:val="both"/>
        <w:rPr>
          <w:rFonts w:ascii="Arial" w:hAnsi="Arial" w:cs="Arial"/>
        </w:rPr>
      </w:pPr>
      <w:r w:rsidRPr="00B817A3">
        <w:rPr>
          <w:rFonts w:ascii="Arial" w:hAnsi="Arial" w:cs="Arial"/>
          <w:b/>
          <w:bCs/>
        </w:rPr>
        <w:t>Assentamento:</w:t>
      </w:r>
      <w:r w:rsidRPr="005D0526">
        <w:rPr>
          <w:rFonts w:ascii="Arial" w:hAnsi="Arial" w:cs="Arial"/>
        </w:rPr>
        <w:t xml:space="preserve"> O assentamento dos vidros será feito encaixilhados com borrachas de </w:t>
      </w:r>
      <w:proofErr w:type="spellStart"/>
      <w:r w:rsidRPr="005D0526">
        <w:rPr>
          <w:rFonts w:ascii="Arial" w:hAnsi="Arial" w:cs="Arial"/>
        </w:rPr>
        <w:t>neoprene</w:t>
      </w:r>
      <w:proofErr w:type="spellEnd"/>
      <w:r w:rsidRPr="005D0526">
        <w:rPr>
          <w:rFonts w:ascii="Arial" w:hAnsi="Arial" w:cs="Arial"/>
        </w:rPr>
        <w:t xml:space="preserve">. </w:t>
      </w:r>
    </w:p>
    <w:p w14:paraId="0B51C63B" w14:textId="77777777" w:rsidR="00A31407" w:rsidRPr="00E265BC" w:rsidRDefault="00A31407" w:rsidP="00B817A3">
      <w:pPr>
        <w:spacing w:before="80" w:after="60"/>
        <w:ind w:right="119"/>
        <w:jc w:val="both"/>
        <w:rPr>
          <w:rFonts w:ascii="Arial" w:hAnsi="Arial" w:cs="Arial"/>
        </w:rPr>
      </w:pPr>
      <w:r w:rsidRPr="00B817A3">
        <w:rPr>
          <w:rFonts w:ascii="Arial" w:hAnsi="Arial" w:cs="Arial"/>
          <w:b/>
          <w:bCs/>
        </w:rPr>
        <w:t>Aplicação:</w:t>
      </w:r>
      <w:r w:rsidRPr="00E265BC">
        <w:rPr>
          <w:rFonts w:ascii="Arial" w:hAnsi="Arial" w:cs="Arial"/>
          <w:b/>
        </w:rPr>
        <w:t xml:space="preserve"> </w:t>
      </w:r>
      <w:r w:rsidRPr="00E265BC">
        <w:rPr>
          <w:rFonts w:ascii="Arial" w:hAnsi="Arial" w:cs="Arial"/>
        </w:rPr>
        <w:t>Locais indicados no projeto de arquitetura, conforme detalhes.</w:t>
      </w:r>
    </w:p>
    <w:p w14:paraId="5B2E869F" w14:textId="77777777" w:rsidR="00A31407" w:rsidRPr="00E265BC" w:rsidRDefault="00A31407" w:rsidP="00A31407">
      <w:pPr>
        <w:spacing w:before="80" w:after="60"/>
        <w:ind w:left="709" w:right="119"/>
        <w:jc w:val="both"/>
        <w:rPr>
          <w:rFonts w:ascii="Arial" w:hAnsi="Arial" w:cs="Arial"/>
        </w:rPr>
      </w:pPr>
    </w:p>
    <w:p w14:paraId="22EF5CA7" w14:textId="77777777" w:rsidR="00A31407" w:rsidRPr="00E265BC" w:rsidRDefault="00A31407" w:rsidP="00A31407">
      <w:pPr>
        <w:tabs>
          <w:tab w:val="left" w:pos="426"/>
        </w:tabs>
        <w:spacing w:before="240" w:after="120"/>
        <w:jc w:val="center"/>
        <w:rPr>
          <w:rFonts w:ascii="Arial" w:hAnsi="Arial" w:cs="Arial"/>
          <w:b/>
          <w:snapToGrid w:val="0"/>
        </w:rPr>
      </w:pPr>
      <w:bookmarkStart w:id="168" w:name="_Toc184027588"/>
      <w:bookmarkStart w:id="169" w:name="_Toc185149645"/>
      <w:r w:rsidRPr="00E265BC">
        <w:rPr>
          <w:rFonts w:ascii="Arial" w:hAnsi="Arial" w:cs="Arial"/>
          <w:b/>
          <w:snapToGrid w:val="0"/>
        </w:rPr>
        <w:t>Espelhos</w:t>
      </w:r>
      <w:bookmarkEnd w:id="168"/>
      <w:bookmarkEnd w:id="169"/>
    </w:p>
    <w:p w14:paraId="53C232CE" w14:textId="77777777" w:rsidR="00A31407" w:rsidRPr="005D0526" w:rsidRDefault="00A31407" w:rsidP="00B817A3">
      <w:pPr>
        <w:tabs>
          <w:tab w:val="left" w:pos="993"/>
        </w:tabs>
        <w:spacing w:after="120"/>
        <w:jc w:val="both"/>
        <w:rPr>
          <w:rFonts w:ascii="Arial" w:hAnsi="Arial" w:cs="Arial"/>
        </w:rPr>
      </w:pPr>
      <w:r w:rsidRPr="00B817A3">
        <w:rPr>
          <w:rFonts w:ascii="Arial" w:hAnsi="Arial" w:cs="Arial"/>
          <w:b/>
          <w:bCs/>
        </w:rPr>
        <w:t>Referência:</w:t>
      </w:r>
      <w:r w:rsidRPr="005D0526">
        <w:rPr>
          <w:rFonts w:ascii="Arial" w:hAnsi="Arial" w:cs="Arial"/>
        </w:rPr>
        <w:t xml:space="preserve"> Espelhos cristal e=5mm </w:t>
      </w:r>
    </w:p>
    <w:p w14:paraId="6A84B872" w14:textId="07F8FB6F" w:rsidR="00A31407" w:rsidRPr="005D0526" w:rsidRDefault="00A31407" w:rsidP="00B817A3">
      <w:pPr>
        <w:tabs>
          <w:tab w:val="left" w:pos="993"/>
        </w:tabs>
        <w:spacing w:after="120"/>
        <w:jc w:val="both"/>
        <w:rPr>
          <w:rFonts w:ascii="Arial" w:hAnsi="Arial" w:cs="Arial"/>
        </w:rPr>
      </w:pPr>
      <w:proofErr w:type="spellStart"/>
      <w:r w:rsidRPr="00B817A3">
        <w:rPr>
          <w:rFonts w:ascii="Arial" w:hAnsi="Arial" w:cs="Arial"/>
          <w:b/>
          <w:bCs/>
        </w:rPr>
        <w:t>Aplicação:</w:t>
      </w:r>
      <w:r w:rsidRPr="005D0526">
        <w:rPr>
          <w:rFonts w:ascii="Arial" w:hAnsi="Arial" w:cs="Arial"/>
        </w:rPr>
        <w:t>Sanitários</w:t>
      </w:r>
      <w:proofErr w:type="spellEnd"/>
      <w:r w:rsidRPr="005D0526">
        <w:rPr>
          <w:rFonts w:ascii="Arial" w:hAnsi="Arial" w:cs="Arial"/>
        </w:rPr>
        <w:t xml:space="preserve"> e vestiários, sobre bancadas de granito. </w:t>
      </w:r>
    </w:p>
    <w:p w14:paraId="00A4D498" w14:textId="77777777" w:rsidR="00A31407" w:rsidRPr="005D0526" w:rsidRDefault="00A31407" w:rsidP="00B817A3">
      <w:pPr>
        <w:widowControl w:val="0"/>
        <w:tabs>
          <w:tab w:val="left" w:pos="993"/>
          <w:tab w:val="left" w:pos="4878"/>
        </w:tabs>
        <w:spacing w:after="120"/>
        <w:jc w:val="both"/>
        <w:rPr>
          <w:rFonts w:ascii="Arial" w:hAnsi="Arial" w:cs="Arial"/>
          <w:snapToGrid w:val="0"/>
        </w:rPr>
      </w:pPr>
      <w:r w:rsidRPr="005D0526">
        <w:rPr>
          <w:rFonts w:ascii="Arial" w:hAnsi="Arial" w:cs="Arial"/>
          <w:snapToGrid w:val="0"/>
        </w:rPr>
        <w:t>Sanitários de portadores de necessidades especiais e privativos, na parede sobre lavatório de sobrepor.</w:t>
      </w:r>
    </w:p>
    <w:p w14:paraId="4E7C8344" w14:textId="77777777" w:rsidR="00A31407" w:rsidRPr="005D0526" w:rsidRDefault="00A31407" w:rsidP="00B817A3">
      <w:pPr>
        <w:widowControl w:val="0"/>
        <w:tabs>
          <w:tab w:val="left" w:pos="993"/>
        </w:tabs>
        <w:spacing w:after="120"/>
        <w:jc w:val="both"/>
        <w:rPr>
          <w:rFonts w:ascii="Arial" w:hAnsi="Arial" w:cs="Arial"/>
          <w:snapToGrid w:val="0"/>
        </w:rPr>
      </w:pPr>
      <w:r w:rsidRPr="00B817A3">
        <w:rPr>
          <w:rFonts w:ascii="Arial" w:hAnsi="Arial" w:cs="Arial"/>
          <w:b/>
          <w:bCs/>
        </w:rPr>
        <w:t>Dimensões:</w:t>
      </w:r>
      <w:r w:rsidRPr="005D0526">
        <w:rPr>
          <w:rFonts w:ascii="Arial" w:hAnsi="Arial" w:cs="Arial"/>
        </w:rPr>
        <w:t xml:space="preserve">  Conforme Projeto Arquitetônico.</w:t>
      </w:r>
    </w:p>
    <w:p w14:paraId="19C49C73" w14:textId="77777777" w:rsidR="00A31407" w:rsidRPr="00E265BC" w:rsidRDefault="00A31407" w:rsidP="00B817A3">
      <w:pPr>
        <w:tabs>
          <w:tab w:val="left" w:pos="993"/>
        </w:tabs>
        <w:spacing w:after="120"/>
        <w:jc w:val="both"/>
        <w:rPr>
          <w:rFonts w:ascii="Arial" w:hAnsi="Arial" w:cs="Arial"/>
        </w:rPr>
      </w:pPr>
      <w:r w:rsidRPr="00B817A3">
        <w:rPr>
          <w:rFonts w:ascii="Arial" w:hAnsi="Arial" w:cs="Arial"/>
          <w:b/>
          <w:bCs/>
        </w:rPr>
        <w:lastRenderedPageBreak/>
        <w:t>Execução:</w:t>
      </w:r>
      <w:r w:rsidRPr="005D0526">
        <w:rPr>
          <w:rFonts w:ascii="Arial" w:hAnsi="Arial" w:cs="Arial"/>
        </w:rPr>
        <w:t xml:space="preserve"> Para os sanitários e vestiários, sobre a bancada dos lavatórios, fixação com silicone e fita dupla face. Arremate inferior </w:t>
      </w:r>
      <w:r>
        <w:rPr>
          <w:rFonts w:ascii="Arial" w:hAnsi="Arial" w:cs="Arial"/>
        </w:rPr>
        <w:t>conforme definições de projeto</w:t>
      </w:r>
      <w:r w:rsidRPr="00E265BC">
        <w:rPr>
          <w:rFonts w:ascii="Arial" w:hAnsi="Arial" w:cs="Arial"/>
        </w:rPr>
        <w:t xml:space="preserve">. Usar cola apropriada sobre fina manta de polietileno. </w:t>
      </w:r>
    </w:p>
    <w:p w14:paraId="26B2B76E" w14:textId="77777777" w:rsidR="00A31407" w:rsidRPr="00E265BC" w:rsidRDefault="00A31407" w:rsidP="00A31407">
      <w:pPr>
        <w:spacing w:before="80" w:after="80"/>
        <w:ind w:left="708" w:right="180"/>
        <w:jc w:val="both"/>
        <w:rPr>
          <w:rFonts w:ascii="Arial" w:hAnsi="Arial" w:cs="Arial"/>
          <w:b/>
          <w:u w:val="single"/>
        </w:rPr>
      </w:pPr>
    </w:p>
    <w:p w14:paraId="3133ADA9" w14:textId="77777777" w:rsidR="00A31407" w:rsidRPr="00E265BC" w:rsidRDefault="00A31407" w:rsidP="00A31407">
      <w:pPr>
        <w:spacing w:before="80" w:after="80"/>
        <w:ind w:right="180"/>
        <w:jc w:val="center"/>
        <w:rPr>
          <w:rFonts w:ascii="Arial" w:hAnsi="Arial" w:cs="Arial"/>
          <w:b/>
          <w:u w:val="single"/>
        </w:rPr>
      </w:pPr>
      <w:r w:rsidRPr="00E265BC">
        <w:rPr>
          <w:rFonts w:ascii="Arial" w:hAnsi="Arial" w:cs="Arial"/>
          <w:b/>
          <w:u w:val="single"/>
        </w:rPr>
        <w:t>Procedimentos Executivos para instalação de vidros</w:t>
      </w:r>
    </w:p>
    <w:p w14:paraId="2699F6CD" w14:textId="77777777" w:rsidR="00A31407" w:rsidRDefault="00A31407" w:rsidP="00A31407">
      <w:pPr>
        <w:spacing w:before="100" w:after="120"/>
        <w:jc w:val="center"/>
        <w:rPr>
          <w:rFonts w:ascii="Arial" w:hAnsi="Arial" w:cs="Arial"/>
          <w:b/>
        </w:rPr>
      </w:pPr>
      <w:r w:rsidRPr="00E265BC">
        <w:rPr>
          <w:rFonts w:ascii="Arial" w:hAnsi="Arial" w:cs="Arial"/>
          <w:b/>
        </w:rPr>
        <w:t>Considerações gerais</w:t>
      </w:r>
    </w:p>
    <w:p w14:paraId="71788881" w14:textId="77777777" w:rsidR="00A31407" w:rsidRPr="00E265BC" w:rsidRDefault="00A31407" w:rsidP="00B817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planos, sem falhas, trincas ou outros defeitos que possam alterar a sua qualidade e obedecerão às dimensões e a paginação do projeto de arquitetura.</w:t>
      </w:r>
    </w:p>
    <w:p w14:paraId="3819B114" w14:textId="77777777" w:rsidR="00A31407" w:rsidRPr="00E265BC" w:rsidRDefault="00A31407" w:rsidP="00B817A3">
      <w:pPr>
        <w:tabs>
          <w:tab w:val="left" w:pos="1418"/>
        </w:tabs>
        <w:spacing w:after="120"/>
        <w:jc w:val="both"/>
        <w:rPr>
          <w:rFonts w:ascii="Arial" w:hAnsi="Arial" w:cs="Arial"/>
          <w:snapToGrid w:val="0"/>
        </w:rPr>
      </w:pPr>
      <w:r w:rsidRPr="00E265BC">
        <w:rPr>
          <w:rFonts w:ascii="Arial" w:hAnsi="Arial" w:cs="Arial"/>
          <w:snapToGrid w:val="0"/>
        </w:rPr>
        <w:t xml:space="preserve">Os vidros serão especificados, dimensionados, produzidos e instalados de acordo com as Normas da </w:t>
      </w:r>
      <w:r w:rsidRPr="00E265BC">
        <w:rPr>
          <w:rFonts w:ascii="Arial" w:hAnsi="Arial" w:cs="Arial"/>
          <w:i/>
          <w:snapToGrid w:val="0"/>
        </w:rPr>
        <w:t>ABNT, EB-92</w:t>
      </w:r>
      <w:r w:rsidRPr="00E265BC">
        <w:rPr>
          <w:rFonts w:ascii="Arial" w:hAnsi="Arial" w:cs="Arial"/>
          <w:snapToGrid w:val="0"/>
        </w:rPr>
        <w:t xml:space="preserve"> e </w:t>
      </w:r>
      <w:r w:rsidRPr="00E265BC">
        <w:rPr>
          <w:rFonts w:ascii="Arial" w:hAnsi="Arial" w:cs="Arial"/>
          <w:i/>
          <w:snapToGrid w:val="0"/>
        </w:rPr>
        <w:t>NBR 7199</w:t>
      </w:r>
      <w:r w:rsidRPr="00E265BC">
        <w:rPr>
          <w:rFonts w:ascii="Arial" w:hAnsi="Arial" w:cs="Arial"/>
          <w:snapToGrid w:val="0"/>
        </w:rPr>
        <w:t>. Os vidros laminados deverão estar de acordo com a NBR 14697.</w:t>
      </w:r>
    </w:p>
    <w:p w14:paraId="4CAB1B9D" w14:textId="77777777" w:rsidR="00A31407" w:rsidRPr="00E265BC" w:rsidRDefault="00A31407" w:rsidP="00B817A3">
      <w:pPr>
        <w:spacing w:after="120"/>
        <w:jc w:val="both"/>
        <w:rPr>
          <w:rFonts w:ascii="Arial" w:hAnsi="Arial" w:cs="Arial"/>
        </w:rPr>
      </w:pPr>
      <w:r w:rsidRPr="00E265BC">
        <w:rPr>
          <w:rFonts w:ascii="Arial" w:hAnsi="Arial" w:cs="Arial"/>
        </w:rPr>
        <w:t>Os vidros deverão ter garantia do fabricante, solidariamente com a do fabricante da esquadria, contra qualquer tipo de dano e quebra, deformação da estrutura, stress térmico ou qualquer outra causa.</w:t>
      </w:r>
    </w:p>
    <w:p w14:paraId="602F55E3" w14:textId="77777777" w:rsidR="00B817A3" w:rsidRDefault="00A31407" w:rsidP="00B817A3">
      <w:pPr>
        <w:spacing w:after="120"/>
        <w:jc w:val="both"/>
        <w:rPr>
          <w:rFonts w:ascii="Arial" w:hAnsi="Arial" w:cs="Arial"/>
        </w:rPr>
      </w:pPr>
      <w:r w:rsidRPr="00E265BC">
        <w:rPr>
          <w:rFonts w:ascii="Arial" w:hAnsi="Arial" w:cs="Arial"/>
        </w:rPr>
        <w:t xml:space="preserve">Os vidros serão todos lapidados e deverão ter suas bordas isentas de lascas e fissuras. </w:t>
      </w:r>
    </w:p>
    <w:p w14:paraId="5B4F3D96" w14:textId="4139C45F" w:rsidR="00A31407" w:rsidRPr="00E265BC" w:rsidRDefault="00A31407" w:rsidP="00B817A3">
      <w:pPr>
        <w:spacing w:after="120"/>
        <w:jc w:val="both"/>
        <w:rPr>
          <w:rFonts w:ascii="Arial" w:hAnsi="Arial" w:cs="Arial"/>
        </w:rPr>
      </w:pPr>
      <w:r w:rsidRPr="00E265BC">
        <w:rPr>
          <w:rFonts w:ascii="Arial" w:hAnsi="Arial" w:cs="Arial"/>
        </w:rPr>
        <w:t>Os vidros que tiverem bordas aparentes terão obrigatoriamente lapidação polida.</w:t>
      </w:r>
    </w:p>
    <w:p w14:paraId="09FA7E62" w14:textId="77777777" w:rsidR="00A31407" w:rsidRPr="00E265BC" w:rsidRDefault="00A31407" w:rsidP="00B817A3">
      <w:pPr>
        <w:spacing w:after="120"/>
        <w:jc w:val="both"/>
        <w:rPr>
          <w:rFonts w:ascii="Arial" w:hAnsi="Arial" w:cs="Arial"/>
        </w:rPr>
      </w:pPr>
      <w:r w:rsidRPr="00E265BC">
        <w:rPr>
          <w:rFonts w:ascii="Arial" w:hAnsi="Arial" w:cs="Arial"/>
        </w:rPr>
        <w:t xml:space="preserve">O assentamento dos vidros será feito em leito elástico de </w:t>
      </w:r>
      <w:r w:rsidRPr="00E265BC">
        <w:rPr>
          <w:rFonts w:ascii="Arial" w:hAnsi="Arial" w:cs="Arial"/>
          <w:i/>
        </w:rPr>
        <w:t>EPDM</w:t>
      </w:r>
      <w:r w:rsidRPr="00E265BC">
        <w:rPr>
          <w:rFonts w:ascii="Arial" w:hAnsi="Arial" w:cs="Arial"/>
        </w:rPr>
        <w:t>.</w:t>
      </w:r>
    </w:p>
    <w:p w14:paraId="69CF35BD" w14:textId="77777777" w:rsidR="00A31407" w:rsidRPr="00E265BC" w:rsidRDefault="00A31407" w:rsidP="00B817A3">
      <w:pPr>
        <w:spacing w:after="120"/>
        <w:jc w:val="both"/>
        <w:rPr>
          <w:rFonts w:ascii="Arial" w:hAnsi="Arial" w:cs="Arial"/>
        </w:rPr>
      </w:pPr>
      <w:r w:rsidRPr="00E265BC">
        <w:rPr>
          <w:rFonts w:ascii="Arial" w:hAnsi="Arial" w:cs="Arial"/>
        </w:rPr>
        <w:t xml:space="preserve">Para as esquadrias internas de vidro temperado, sem caixilharia, será utilizada espessura mínima de </w:t>
      </w:r>
      <w:smartTag w:uri="urn:schemas-microsoft-com:office:smarttags" w:element="metricconverter">
        <w:smartTagPr>
          <w:attr w:name="ProductID" w:val="10 mm"/>
        </w:smartTagPr>
        <w:r w:rsidRPr="00E265BC">
          <w:rPr>
            <w:rFonts w:ascii="Arial" w:hAnsi="Arial" w:cs="Arial"/>
          </w:rPr>
          <w:t>10 mm</w:t>
        </w:r>
      </w:smartTag>
      <w:r w:rsidRPr="00E265BC">
        <w:rPr>
          <w:rFonts w:ascii="Arial" w:hAnsi="Arial" w:cs="Arial"/>
        </w:rPr>
        <w:t>, acabamento liso, incolor e transparente, da Blindex ou similar.</w:t>
      </w:r>
    </w:p>
    <w:p w14:paraId="4D4D8015" w14:textId="77777777" w:rsidR="00A31407" w:rsidRPr="00E265BC" w:rsidRDefault="00A31407" w:rsidP="00B817A3">
      <w:pPr>
        <w:spacing w:after="120"/>
        <w:jc w:val="both"/>
        <w:rPr>
          <w:rFonts w:ascii="Arial" w:hAnsi="Arial" w:cs="Arial"/>
        </w:rPr>
      </w:pPr>
      <w:r w:rsidRPr="00E265BC">
        <w:rPr>
          <w:rFonts w:ascii="Arial" w:hAnsi="Arial" w:cs="Arial"/>
        </w:rPr>
        <w:t xml:space="preserve">Vidros fixos com caixilhos horizontais e embutidos conforme detalhes de arquitetura ou utilizar suportes Blindex convencionais ou equivalentes. Acabamento cromado liso para ferragens. </w:t>
      </w:r>
    </w:p>
    <w:p w14:paraId="3137791A" w14:textId="77777777" w:rsidR="00A31407" w:rsidRPr="00E265BC" w:rsidRDefault="00A31407" w:rsidP="00B817A3">
      <w:pPr>
        <w:spacing w:after="120"/>
        <w:jc w:val="both"/>
        <w:rPr>
          <w:rFonts w:ascii="Arial" w:hAnsi="Arial" w:cs="Arial"/>
        </w:rPr>
      </w:pPr>
      <w:r w:rsidRPr="00E265BC">
        <w:rPr>
          <w:rFonts w:ascii="Arial" w:hAnsi="Arial" w:cs="Arial"/>
        </w:rPr>
        <w:t xml:space="preserve">Os puxadores das portas serão especiais </w:t>
      </w:r>
      <w:r>
        <w:rPr>
          <w:rFonts w:ascii="Arial" w:hAnsi="Arial" w:cs="Arial"/>
        </w:rPr>
        <w:t>conforme detalhe de arquitetura</w:t>
      </w:r>
      <w:r w:rsidRPr="00E265BC">
        <w:rPr>
          <w:rFonts w:ascii="Arial" w:hAnsi="Arial" w:cs="Arial"/>
        </w:rPr>
        <w:t>. Deverá ser feito protótipo para aprovação do puxador.</w:t>
      </w:r>
    </w:p>
    <w:p w14:paraId="382D9B42" w14:textId="77777777" w:rsidR="00A31407" w:rsidRPr="00E265BC" w:rsidRDefault="00A31407" w:rsidP="00A31407">
      <w:pPr>
        <w:spacing w:after="120"/>
        <w:ind w:left="708"/>
        <w:jc w:val="both"/>
        <w:rPr>
          <w:rFonts w:ascii="Arial" w:hAnsi="Arial" w:cs="Arial"/>
        </w:rPr>
      </w:pPr>
    </w:p>
    <w:p w14:paraId="48AA1163" w14:textId="77777777" w:rsidR="00A31407" w:rsidRPr="00E265BC" w:rsidRDefault="00A31407" w:rsidP="00A31407">
      <w:pPr>
        <w:tabs>
          <w:tab w:val="left" w:pos="993"/>
        </w:tabs>
        <w:spacing w:after="120"/>
        <w:jc w:val="center"/>
        <w:rPr>
          <w:rFonts w:ascii="Arial" w:hAnsi="Arial" w:cs="Arial"/>
          <w:b/>
        </w:rPr>
      </w:pPr>
      <w:r w:rsidRPr="00E265BC">
        <w:rPr>
          <w:rFonts w:ascii="Arial" w:hAnsi="Arial" w:cs="Arial"/>
          <w:b/>
        </w:rPr>
        <w:t>Materiais</w:t>
      </w:r>
    </w:p>
    <w:p w14:paraId="3F69D7B6" w14:textId="77777777" w:rsidR="00A31407" w:rsidRPr="00E265BC" w:rsidRDefault="00A31407" w:rsidP="00B817A3">
      <w:pPr>
        <w:spacing w:before="100" w:after="120"/>
        <w:jc w:val="both"/>
        <w:rPr>
          <w:rFonts w:ascii="Arial" w:hAnsi="Arial" w:cs="Arial"/>
        </w:rPr>
      </w:pPr>
      <w:r w:rsidRPr="00E265BC">
        <w:rPr>
          <w:rFonts w:ascii="Arial" w:hAnsi="Arial" w:cs="Arial"/>
        </w:rPr>
        <w:t>Os vidros serão de procedência conhecida e de qualidade adequada aos fins a que se destinam, claros, sem manchas, bolhas, de espessura uniforme e sem empenamentos.</w:t>
      </w:r>
    </w:p>
    <w:p w14:paraId="5A85254D" w14:textId="77777777" w:rsidR="00A31407" w:rsidRPr="00E265BC" w:rsidRDefault="00A31407" w:rsidP="00B817A3">
      <w:pPr>
        <w:spacing w:before="100" w:after="120"/>
        <w:jc w:val="both"/>
        <w:rPr>
          <w:rFonts w:ascii="Arial" w:hAnsi="Arial" w:cs="Arial"/>
        </w:rPr>
      </w:pPr>
      <w:r w:rsidRPr="00E265BC">
        <w:rPr>
          <w:rFonts w:ascii="Arial" w:hAnsi="Arial" w:cs="Arial"/>
        </w:rPr>
        <w:lastRenderedPageBreak/>
        <w:t>Deverão obedecer aos requisitos da EB-92 e NB-226 da ABNT.</w:t>
      </w:r>
    </w:p>
    <w:p w14:paraId="40F4E00D" w14:textId="77777777" w:rsidR="00A31407" w:rsidRPr="00E265BC" w:rsidRDefault="00A31407" w:rsidP="00B817A3">
      <w:pPr>
        <w:spacing w:before="100" w:after="120"/>
        <w:jc w:val="both"/>
        <w:rPr>
          <w:rFonts w:ascii="Arial" w:hAnsi="Arial" w:cs="Arial"/>
        </w:rPr>
      </w:pPr>
      <w:r w:rsidRPr="00E265BC">
        <w:rPr>
          <w:rFonts w:ascii="Arial" w:hAnsi="Arial" w:cs="Arial"/>
        </w:rPr>
        <w:t>Deverão permanecer com suas etiquetas de fábrica, até serem instalados e inspecionados.</w:t>
      </w:r>
    </w:p>
    <w:p w14:paraId="0D442DD7" w14:textId="77777777" w:rsidR="00A31407" w:rsidRPr="00E265BC" w:rsidRDefault="00A31407" w:rsidP="00B817A3">
      <w:pPr>
        <w:spacing w:before="100" w:after="120"/>
        <w:jc w:val="both"/>
        <w:rPr>
          <w:rFonts w:ascii="Arial" w:hAnsi="Arial" w:cs="Arial"/>
        </w:rPr>
      </w:pPr>
      <w:r w:rsidRPr="00E265BC">
        <w:rPr>
          <w:rFonts w:ascii="Arial" w:hAnsi="Arial" w:cs="Arial"/>
        </w:rPr>
        <w:t>Os componentes de vidraçaria e materiais de vedação deverão chegar à obra em recipientes herméticos, lacrados e com a etiqueta do fabricante.</w:t>
      </w:r>
    </w:p>
    <w:p w14:paraId="0B9F3FCA" w14:textId="77777777" w:rsidR="00A31407" w:rsidRPr="00E265BC" w:rsidRDefault="00A31407" w:rsidP="00B817A3">
      <w:pPr>
        <w:spacing w:before="100" w:after="120"/>
        <w:jc w:val="both"/>
        <w:rPr>
          <w:rFonts w:ascii="Arial" w:hAnsi="Arial" w:cs="Arial"/>
        </w:rPr>
      </w:pPr>
      <w:r w:rsidRPr="00E265BC">
        <w:rPr>
          <w:rFonts w:ascii="Arial" w:hAnsi="Arial" w:cs="Arial"/>
        </w:rPr>
        <w:t>Os vidros serão fornecidos em dimensões previamente determinadas, obtidas por meio de medidas das esquadrias tiradas na obra e procurando, sempre que possível, evitar cortes no local de construção.</w:t>
      </w:r>
    </w:p>
    <w:p w14:paraId="291261AC" w14:textId="77777777" w:rsidR="00B817A3" w:rsidRDefault="00A31407" w:rsidP="00B817A3">
      <w:pPr>
        <w:spacing w:before="100" w:after="120"/>
        <w:jc w:val="both"/>
        <w:rPr>
          <w:rFonts w:ascii="Arial" w:hAnsi="Arial" w:cs="Arial"/>
        </w:rPr>
      </w:pPr>
      <w:r w:rsidRPr="00E265BC">
        <w:rPr>
          <w:rFonts w:ascii="Arial" w:hAnsi="Arial" w:cs="Arial"/>
        </w:rPr>
        <w:t xml:space="preserve">As placas de vidro serão cuidadosamente cortadas, com contornos nítidos, não podendo apresentar defeitos como extremidades lascadas, pontas salientes e cantos quebrados, nem folga excessiva com relação ao requadro de encaixe.  </w:t>
      </w:r>
    </w:p>
    <w:p w14:paraId="775EE213" w14:textId="5E100EBD" w:rsidR="00A31407" w:rsidRPr="00E265BC" w:rsidRDefault="00A31407" w:rsidP="00B817A3">
      <w:pPr>
        <w:spacing w:before="100" w:after="120"/>
        <w:jc w:val="both"/>
        <w:rPr>
          <w:rFonts w:ascii="Arial" w:hAnsi="Arial" w:cs="Arial"/>
        </w:rPr>
      </w:pPr>
      <w:r w:rsidRPr="00E265BC">
        <w:rPr>
          <w:rFonts w:ascii="Arial" w:hAnsi="Arial" w:cs="Arial"/>
        </w:rPr>
        <w:t>As bordas dos cortes deverão ser esmerilhadas de forma a se tornarem lisas e sem irregularidades.</w:t>
      </w:r>
    </w:p>
    <w:p w14:paraId="0E13EDDD" w14:textId="77777777" w:rsidR="00A31407" w:rsidRDefault="00A31407" w:rsidP="00A31407">
      <w:pPr>
        <w:tabs>
          <w:tab w:val="left" w:pos="993"/>
        </w:tabs>
        <w:spacing w:after="120"/>
        <w:jc w:val="center"/>
        <w:rPr>
          <w:rFonts w:ascii="Arial" w:hAnsi="Arial" w:cs="Arial"/>
          <w:b/>
        </w:rPr>
      </w:pPr>
    </w:p>
    <w:p w14:paraId="2D98ED9C" w14:textId="77777777" w:rsidR="00A31407" w:rsidRPr="00E265BC" w:rsidRDefault="00A31407" w:rsidP="00A31407">
      <w:pPr>
        <w:tabs>
          <w:tab w:val="left" w:pos="993"/>
        </w:tabs>
        <w:spacing w:after="120"/>
        <w:jc w:val="center"/>
        <w:rPr>
          <w:rFonts w:ascii="Arial" w:hAnsi="Arial" w:cs="Arial"/>
          <w:b/>
        </w:rPr>
      </w:pPr>
      <w:r w:rsidRPr="00E265BC">
        <w:rPr>
          <w:rFonts w:ascii="Arial" w:hAnsi="Arial" w:cs="Arial"/>
          <w:b/>
        </w:rPr>
        <w:t>Execução</w:t>
      </w:r>
    </w:p>
    <w:p w14:paraId="5EE04799" w14:textId="77777777" w:rsidR="00A31407" w:rsidRPr="00E265BC"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Deverá ser executada limpeza prévia dos vidros, antes de sua colocação.</w:t>
      </w:r>
    </w:p>
    <w:p w14:paraId="5D278ED3" w14:textId="77777777" w:rsidR="00A31407" w:rsidRPr="00E265BC"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As superfícies dos vidros deverão estar livres de umidade, óleo, graxa e qualquer outro material estranho.</w:t>
      </w:r>
    </w:p>
    <w:p w14:paraId="13E54836" w14:textId="77777777" w:rsidR="00B817A3"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 xml:space="preserve">Os vidros serão assentados entre as duas demãos finais de pintura de acabamento e todos os vãos envidraçados expostos às intempéries serão submetidos à prova de estanqueidade por meio de jato de mangueira d’água. </w:t>
      </w:r>
    </w:p>
    <w:p w14:paraId="519F111D" w14:textId="2156A42E" w:rsidR="00A31407" w:rsidRPr="00E265BC"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Usar vedação de silicone Dow Corning, Rhodia ou equivalente.</w:t>
      </w:r>
    </w:p>
    <w:p w14:paraId="5E6064EB" w14:textId="77777777" w:rsidR="00A31407" w:rsidRPr="00E265BC"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 xml:space="preserve">As chapas não ficarão em contato direto com nenhum elemento de sustentação, sendo para tal fim colocadas gaxetas de EPDM ou </w:t>
      </w:r>
      <w:proofErr w:type="spellStart"/>
      <w:r w:rsidRPr="00E265BC">
        <w:rPr>
          <w:rFonts w:ascii="Arial" w:hAnsi="Arial" w:cs="Arial"/>
        </w:rPr>
        <w:t>neoprene</w:t>
      </w:r>
      <w:proofErr w:type="spellEnd"/>
      <w:r w:rsidRPr="00E265BC">
        <w:rPr>
          <w:rFonts w:ascii="Arial" w:hAnsi="Arial" w:cs="Arial"/>
        </w:rPr>
        <w:t>, na hipótese de assentamento em caixilhos.</w:t>
      </w:r>
    </w:p>
    <w:p w14:paraId="330C6DFA" w14:textId="77777777" w:rsidR="00A31407" w:rsidRPr="00E265BC"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 xml:space="preserve">Deverá ser assegurada folga de </w:t>
      </w:r>
      <w:smartTag w:uri="urn:schemas-microsoft-com:office:smarttags" w:element="metricconverter">
        <w:smartTagPr>
          <w:attr w:name="ProductID" w:val="3 a"/>
        </w:smartTagPr>
        <w:r w:rsidRPr="00E265BC">
          <w:rPr>
            <w:rFonts w:ascii="Arial" w:hAnsi="Arial" w:cs="Arial"/>
          </w:rPr>
          <w:t>3 a</w:t>
        </w:r>
      </w:smartTag>
      <w:r w:rsidRPr="00E265BC">
        <w:rPr>
          <w:rFonts w:ascii="Arial" w:hAnsi="Arial" w:cs="Arial"/>
        </w:rPr>
        <w:t xml:space="preserve"> 5mm entre o vidro e a esquadria. E a espessura será de acordo com o tamanho dos vãos e conforme orientação dos fabricantes de vidro.</w:t>
      </w:r>
    </w:p>
    <w:p w14:paraId="7EE3EB28" w14:textId="77777777" w:rsidR="00A31407" w:rsidRDefault="00A31407" w:rsidP="00A31407">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ind w:left="709"/>
        <w:jc w:val="center"/>
        <w:rPr>
          <w:rFonts w:ascii="Arial" w:hAnsi="Arial" w:cs="Arial"/>
        </w:rPr>
      </w:pPr>
    </w:p>
    <w:p w14:paraId="08C1477C" w14:textId="77777777" w:rsidR="00A31407" w:rsidRDefault="00A31407" w:rsidP="00A31407">
      <w:pPr>
        <w:spacing w:before="80" w:after="80"/>
        <w:ind w:right="180"/>
        <w:jc w:val="center"/>
        <w:rPr>
          <w:rFonts w:ascii="Arial" w:hAnsi="Arial" w:cs="Arial"/>
          <w:b/>
          <w:u w:val="single"/>
        </w:rPr>
      </w:pPr>
      <w:r w:rsidRPr="00E265BC">
        <w:rPr>
          <w:rFonts w:ascii="Arial" w:hAnsi="Arial" w:cs="Arial"/>
          <w:b/>
          <w:u w:val="single"/>
        </w:rPr>
        <w:lastRenderedPageBreak/>
        <w:t>Procedimento executivo - Vidros Temperados e Vidros Laminados.</w:t>
      </w:r>
    </w:p>
    <w:p w14:paraId="1A86C02E" w14:textId="77777777" w:rsidR="00A03341" w:rsidRPr="00E265BC" w:rsidRDefault="00A03341" w:rsidP="00A31407">
      <w:pPr>
        <w:spacing w:before="80" w:after="80"/>
        <w:ind w:right="180"/>
        <w:jc w:val="center"/>
        <w:rPr>
          <w:rFonts w:ascii="Arial" w:hAnsi="Arial" w:cs="Arial"/>
          <w:b/>
          <w:u w:val="single"/>
        </w:rPr>
      </w:pPr>
    </w:p>
    <w:p w14:paraId="79E00D86" w14:textId="77777777" w:rsidR="00A31407" w:rsidRPr="00E265BC"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Todos os cortes das chapas de vidro e perfurações necessárias serão previamente estudados e executados na fábrica, de acordo com as medidas dos vãos acabados, obtidas pelo fabricante na obra.</w:t>
      </w:r>
    </w:p>
    <w:p w14:paraId="565C12B3" w14:textId="77777777" w:rsidR="00B817A3"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Deverão ser definidos com o fabricante as dimensões e todos os detalhes de fixação, o tratamento a ser dado nas bordas das chapas e o assentamento dos vidros.</w:t>
      </w:r>
      <w:r>
        <w:rPr>
          <w:rFonts w:ascii="Arial" w:hAnsi="Arial" w:cs="Arial"/>
        </w:rPr>
        <w:t xml:space="preserve"> </w:t>
      </w:r>
    </w:p>
    <w:p w14:paraId="2373D7B3" w14:textId="12FEDC74" w:rsidR="00A31407"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Os acessórios para fixação serão preferencialmente em aço inoxidável, cromados.</w:t>
      </w:r>
    </w:p>
    <w:p w14:paraId="2E26B7FC" w14:textId="77777777" w:rsidR="00A31407" w:rsidRPr="00E265BC" w:rsidRDefault="00A31407" w:rsidP="00A31407">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ind w:left="360"/>
        <w:jc w:val="both"/>
        <w:rPr>
          <w:rFonts w:ascii="Arial" w:hAnsi="Arial" w:cs="Arial"/>
        </w:rPr>
      </w:pPr>
    </w:p>
    <w:p w14:paraId="1E6CFCBD" w14:textId="77777777" w:rsidR="00A31407" w:rsidRPr="00E265BC" w:rsidRDefault="00A31407" w:rsidP="00A31407">
      <w:pPr>
        <w:tabs>
          <w:tab w:val="left" w:pos="993"/>
        </w:tabs>
        <w:spacing w:after="120"/>
        <w:jc w:val="center"/>
        <w:rPr>
          <w:rFonts w:ascii="Arial" w:hAnsi="Arial" w:cs="Arial"/>
          <w:b/>
        </w:rPr>
      </w:pPr>
      <w:r w:rsidRPr="00E265BC">
        <w:rPr>
          <w:rFonts w:ascii="Arial" w:hAnsi="Arial" w:cs="Arial"/>
          <w:b/>
        </w:rPr>
        <w:t>Recebimento dos Serviços</w:t>
      </w:r>
    </w:p>
    <w:p w14:paraId="5628AF5B" w14:textId="77777777" w:rsidR="00A31407" w:rsidRPr="00E265BC"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Deverão ser verificadas todas as etapas do processo executivo de maneira a garantir um perfeito encaixe e vedação dos vidros.</w:t>
      </w:r>
    </w:p>
    <w:p w14:paraId="71DC27F2" w14:textId="77777777" w:rsidR="00A31407" w:rsidRPr="00E265BC" w:rsidRDefault="00A31407" w:rsidP="00A31407">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ind w:left="709"/>
        <w:jc w:val="center"/>
        <w:rPr>
          <w:rFonts w:ascii="Arial" w:hAnsi="Arial" w:cs="Arial"/>
        </w:rPr>
      </w:pPr>
    </w:p>
    <w:p w14:paraId="25F572B7"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SISTEMA DE ENVIDRAÇAMENTO</w:t>
      </w:r>
    </w:p>
    <w:p w14:paraId="543E9D70" w14:textId="77777777" w:rsidR="00A31407" w:rsidRPr="005D0526"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O sistema previsto para a </w:t>
      </w:r>
      <w:r w:rsidRPr="005D0526">
        <w:rPr>
          <w:rFonts w:ascii="Arial" w:hAnsi="Arial" w:cs="Arial"/>
          <w:color w:val="000000"/>
        </w:rPr>
        <w:t xml:space="preserve">fixação desses vidros é simples, baseado em caixilhos montados com perfis </w:t>
      </w:r>
      <w:r w:rsidRPr="005D0526">
        <w:rPr>
          <w:rFonts w:ascii="Arial" w:hAnsi="Arial" w:cs="Arial"/>
          <w:bCs/>
          <w:color w:val="000000"/>
        </w:rPr>
        <w:t xml:space="preserve">“U” </w:t>
      </w:r>
      <w:r w:rsidRPr="005D0526">
        <w:rPr>
          <w:rFonts w:ascii="Arial" w:hAnsi="Arial" w:cs="Arial"/>
          <w:color w:val="000000"/>
        </w:rPr>
        <w:t>em alumínio, considerando a existência da estrutura de aço coincidente com todas as divisões do vidro.</w:t>
      </w:r>
    </w:p>
    <w:p w14:paraId="12DBC701" w14:textId="77777777" w:rsidR="00B817A3" w:rsidRDefault="00A31407" w:rsidP="00B817A3">
      <w:pPr>
        <w:autoSpaceDE w:val="0"/>
        <w:autoSpaceDN w:val="0"/>
        <w:adjustRightInd w:val="0"/>
        <w:jc w:val="both"/>
        <w:rPr>
          <w:rFonts w:ascii="Arial" w:hAnsi="Arial" w:cs="Arial"/>
          <w:color w:val="000000"/>
        </w:rPr>
      </w:pPr>
      <w:r w:rsidRPr="005D0526">
        <w:rPr>
          <w:rFonts w:ascii="Arial" w:hAnsi="Arial" w:cs="Arial"/>
          <w:color w:val="000000"/>
        </w:rPr>
        <w:t xml:space="preserve">Se os perfis estruturais de aço forem dimensionados com paredes finas – até 3mm – será possíveis aparafusar diretamente nesses perfis, com calços de alumínio ou de borracha dura os quadros de alumínio em </w:t>
      </w:r>
      <w:r w:rsidRPr="005D0526">
        <w:rPr>
          <w:rFonts w:ascii="Arial" w:hAnsi="Arial" w:cs="Arial"/>
          <w:bCs/>
          <w:color w:val="000000"/>
        </w:rPr>
        <w:t xml:space="preserve">“U” </w:t>
      </w:r>
      <w:r w:rsidRPr="005D0526">
        <w:rPr>
          <w:rFonts w:ascii="Arial" w:hAnsi="Arial" w:cs="Arial"/>
          <w:color w:val="000000"/>
        </w:rPr>
        <w:t xml:space="preserve">onde serão colados os vidros. </w:t>
      </w:r>
    </w:p>
    <w:p w14:paraId="601802D2" w14:textId="77777777" w:rsidR="00B817A3" w:rsidRDefault="00B817A3" w:rsidP="00B817A3">
      <w:pPr>
        <w:autoSpaceDE w:val="0"/>
        <w:autoSpaceDN w:val="0"/>
        <w:adjustRightInd w:val="0"/>
        <w:jc w:val="both"/>
        <w:rPr>
          <w:rFonts w:ascii="Arial" w:hAnsi="Arial" w:cs="Arial"/>
          <w:color w:val="000000"/>
        </w:rPr>
      </w:pPr>
    </w:p>
    <w:p w14:paraId="012AAC0E" w14:textId="146E21EB" w:rsidR="00A31407" w:rsidRPr="00E265BC" w:rsidRDefault="00A31407" w:rsidP="00B817A3">
      <w:pPr>
        <w:autoSpaceDE w:val="0"/>
        <w:autoSpaceDN w:val="0"/>
        <w:adjustRightInd w:val="0"/>
        <w:jc w:val="both"/>
        <w:rPr>
          <w:rFonts w:ascii="Arial" w:hAnsi="Arial" w:cs="Arial"/>
          <w:color w:val="000000"/>
        </w:rPr>
      </w:pPr>
      <w:r w:rsidRPr="005D0526">
        <w:rPr>
          <w:rFonts w:ascii="Arial" w:hAnsi="Arial" w:cs="Arial"/>
          <w:color w:val="000000"/>
        </w:rPr>
        <w:t>Se os perfis de aço tiverem as paredes espessas</w:t>
      </w:r>
      <w:r w:rsidRPr="00E265BC">
        <w:rPr>
          <w:rFonts w:ascii="Arial" w:hAnsi="Arial" w:cs="Arial"/>
          <w:color w:val="000000"/>
        </w:rPr>
        <w:t>, solda-se sobre os tubulares da estrutura “cartolinhas” de chapa dobrada, de aço fino, que já calçam a estrutura, nivelando os vidros, fixando-se os quadros sobre tais perfis.</w:t>
      </w:r>
    </w:p>
    <w:p w14:paraId="39B0B3E4" w14:textId="77777777" w:rsidR="00B817A3" w:rsidRDefault="00B817A3" w:rsidP="00B817A3">
      <w:pPr>
        <w:autoSpaceDE w:val="0"/>
        <w:autoSpaceDN w:val="0"/>
        <w:adjustRightInd w:val="0"/>
        <w:jc w:val="both"/>
        <w:rPr>
          <w:rFonts w:ascii="Arial" w:hAnsi="Arial" w:cs="Arial"/>
          <w:color w:val="000000"/>
        </w:rPr>
      </w:pPr>
    </w:p>
    <w:p w14:paraId="5D174ACF" w14:textId="143112F3"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Mesmo aproveitando a própria estrutura deve-se considerar sempre um elemento de nivelamento das superfícies, pois as estruturas de aço sempre apresentam desalinhamentos que não permitem “colar” os vidros diretamente sobre elas, daí a necessidade da montagem de quadros em perfis “U”.</w:t>
      </w:r>
    </w:p>
    <w:p w14:paraId="43EFC2B2" w14:textId="77777777" w:rsidR="00B817A3" w:rsidRDefault="00B817A3" w:rsidP="00B817A3">
      <w:pPr>
        <w:autoSpaceDE w:val="0"/>
        <w:autoSpaceDN w:val="0"/>
        <w:adjustRightInd w:val="0"/>
        <w:jc w:val="both"/>
        <w:rPr>
          <w:rFonts w:ascii="Arial" w:hAnsi="Arial" w:cs="Arial"/>
          <w:color w:val="000000"/>
        </w:rPr>
      </w:pPr>
    </w:p>
    <w:p w14:paraId="6F74340A" w14:textId="77777777" w:rsidR="00B817A3"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lastRenderedPageBreak/>
        <w:t xml:space="preserve">A colagem diretamente sobre a estrutura metálica seria crítica e não confiável, pois, a pintura do aço dificilmente é compatível com o silicone e adesão do mesmo à </w:t>
      </w:r>
      <w:r w:rsidRPr="005D0526">
        <w:rPr>
          <w:rFonts w:ascii="Arial" w:hAnsi="Arial" w:cs="Arial"/>
          <w:color w:val="000000"/>
        </w:rPr>
        <w:t xml:space="preserve">pintura é sempre deficiente. </w:t>
      </w:r>
    </w:p>
    <w:p w14:paraId="2CC6D31E" w14:textId="77777777" w:rsidR="00B817A3" w:rsidRDefault="00B817A3" w:rsidP="00B817A3">
      <w:pPr>
        <w:autoSpaceDE w:val="0"/>
        <w:autoSpaceDN w:val="0"/>
        <w:adjustRightInd w:val="0"/>
        <w:jc w:val="both"/>
        <w:rPr>
          <w:rFonts w:ascii="Arial" w:hAnsi="Arial" w:cs="Arial"/>
          <w:color w:val="000000"/>
        </w:rPr>
      </w:pPr>
    </w:p>
    <w:p w14:paraId="619DCA1B" w14:textId="57FD5586" w:rsidR="00A31407" w:rsidRPr="005D0526" w:rsidRDefault="00A31407" w:rsidP="00B817A3">
      <w:pPr>
        <w:autoSpaceDE w:val="0"/>
        <w:autoSpaceDN w:val="0"/>
        <w:adjustRightInd w:val="0"/>
        <w:jc w:val="center"/>
        <w:rPr>
          <w:rFonts w:ascii="Arial" w:hAnsi="Arial" w:cs="Arial"/>
          <w:color w:val="000000"/>
        </w:rPr>
      </w:pPr>
      <w:r w:rsidRPr="005D0526">
        <w:rPr>
          <w:rFonts w:ascii="Arial" w:hAnsi="Arial" w:cs="Arial"/>
          <w:color w:val="000000"/>
        </w:rPr>
        <w:t xml:space="preserve">A seguir detalhe típico do envidraçamento com perfil </w:t>
      </w:r>
      <w:r w:rsidRPr="005D0526">
        <w:rPr>
          <w:rFonts w:ascii="Arial" w:hAnsi="Arial" w:cs="Arial"/>
          <w:bCs/>
          <w:color w:val="000000"/>
        </w:rPr>
        <w:t>“U”</w:t>
      </w:r>
      <w:r w:rsidRPr="005D0526">
        <w:rPr>
          <w:rFonts w:ascii="Arial" w:hAnsi="Arial" w:cs="Arial"/>
          <w:color w:val="000000"/>
        </w:rPr>
        <w:t>.</w:t>
      </w:r>
    </w:p>
    <w:p w14:paraId="7D5F4A1E" w14:textId="594B2909" w:rsidR="00A31407" w:rsidRPr="00E265BC" w:rsidRDefault="00A31407" w:rsidP="00A31407">
      <w:pPr>
        <w:autoSpaceDE w:val="0"/>
        <w:autoSpaceDN w:val="0"/>
        <w:adjustRightInd w:val="0"/>
        <w:ind w:left="360"/>
        <w:jc w:val="center"/>
        <w:rPr>
          <w:rFonts w:ascii="Arial" w:hAnsi="Arial" w:cs="Arial"/>
          <w:color w:val="000000"/>
        </w:rPr>
      </w:pPr>
      <w:r w:rsidRPr="00E265BC">
        <w:rPr>
          <w:rFonts w:ascii="Arial" w:hAnsi="Arial" w:cs="Arial"/>
          <w:noProof/>
          <w:color w:val="000000"/>
        </w:rPr>
        <w:drawing>
          <wp:inline distT="0" distB="0" distL="0" distR="0" wp14:anchorId="7D79CB67" wp14:editId="5A50CEA9">
            <wp:extent cx="4238625" cy="2076450"/>
            <wp:effectExtent l="0" t="0" r="9525" b="0"/>
            <wp:docPr id="2114779052" name="Imagem 4" descr="Diagrama, Desenho técnic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779052" name="Imagem 4" descr="Diagrama, Desenho técnico&#10;&#10;Descrição gerada automaticament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38625" cy="2076450"/>
                    </a:xfrm>
                    <a:prstGeom prst="rect">
                      <a:avLst/>
                    </a:prstGeom>
                    <a:noFill/>
                    <a:ln>
                      <a:noFill/>
                    </a:ln>
                  </pic:spPr>
                </pic:pic>
              </a:graphicData>
            </a:graphic>
          </wp:inline>
        </w:drawing>
      </w:r>
    </w:p>
    <w:p w14:paraId="4BAB58B5" w14:textId="77777777" w:rsidR="00A31407" w:rsidRPr="00E265BC" w:rsidRDefault="00A31407" w:rsidP="00A31407">
      <w:pPr>
        <w:autoSpaceDE w:val="0"/>
        <w:autoSpaceDN w:val="0"/>
        <w:adjustRightInd w:val="0"/>
        <w:jc w:val="center"/>
        <w:rPr>
          <w:rFonts w:ascii="Arial" w:hAnsi="Arial" w:cs="Arial"/>
          <w:color w:val="000000"/>
        </w:rPr>
      </w:pPr>
    </w:p>
    <w:p w14:paraId="077702AE" w14:textId="77777777" w:rsidR="00A31407" w:rsidRPr="005D0526" w:rsidRDefault="00A31407" w:rsidP="00A31407">
      <w:pPr>
        <w:autoSpaceDE w:val="0"/>
        <w:autoSpaceDN w:val="0"/>
        <w:adjustRightInd w:val="0"/>
        <w:ind w:left="360"/>
        <w:rPr>
          <w:rFonts w:ascii="Arial" w:hAnsi="Arial" w:cs="Arial"/>
          <w:color w:val="000000"/>
        </w:rPr>
      </w:pPr>
      <w:r w:rsidRPr="005D0526">
        <w:rPr>
          <w:rFonts w:ascii="Arial" w:hAnsi="Arial" w:cs="Arial"/>
          <w:bCs/>
          <w:color w:val="000000"/>
        </w:rPr>
        <w:t xml:space="preserve">B </w:t>
      </w:r>
      <w:r w:rsidRPr="005D0526">
        <w:rPr>
          <w:rFonts w:ascii="Arial" w:hAnsi="Arial" w:cs="Arial"/>
          <w:color w:val="000000"/>
        </w:rPr>
        <w:t>– Os vidros fornecidos deverão atender às condições abaixo</w:t>
      </w:r>
    </w:p>
    <w:p w14:paraId="7BAE8867" w14:textId="77777777" w:rsidR="00A31407" w:rsidRPr="005D0526" w:rsidRDefault="00A31407" w:rsidP="00A31407">
      <w:pPr>
        <w:autoSpaceDE w:val="0"/>
        <w:autoSpaceDN w:val="0"/>
        <w:adjustRightInd w:val="0"/>
        <w:rPr>
          <w:rFonts w:ascii="Arial" w:hAnsi="Arial" w:cs="Arial"/>
          <w:color w:val="000000"/>
        </w:rPr>
      </w:pPr>
    </w:p>
    <w:p w14:paraId="71B3C449"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O corte final dos vidros se fará sobre mesa adequada utilizando equipamento e instrumentos de 1ª qualidade e manuseio por pessoal treinado; bordas e arestas que apresentem trincas, lascas, marcas ou qualquer defeito de corte conforme a TB-88 da ABNT resultarão na não aceitação das placas de vidro.</w:t>
      </w:r>
    </w:p>
    <w:p w14:paraId="5F91880D" w14:textId="77777777" w:rsidR="00B817A3" w:rsidRPr="00E265BC" w:rsidRDefault="00B817A3" w:rsidP="00B817A3">
      <w:pPr>
        <w:autoSpaceDE w:val="0"/>
        <w:autoSpaceDN w:val="0"/>
        <w:adjustRightInd w:val="0"/>
        <w:jc w:val="both"/>
        <w:rPr>
          <w:rFonts w:ascii="Arial" w:hAnsi="Arial" w:cs="Arial"/>
          <w:color w:val="000000"/>
        </w:rPr>
      </w:pPr>
    </w:p>
    <w:p w14:paraId="187E21E1"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O tratamento de bordo dos vidros será preferencialmente a Lapidação sendo as bordas lapidadas com rebolos de desenho especial para não cortar excessivamente inclinado e garantir borda perfeita sem agressões que causem </w:t>
      </w:r>
      <w:proofErr w:type="spellStart"/>
      <w:r w:rsidRPr="00E265BC">
        <w:rPr>
          <w:rFonts w:ascii="Arial" w:hAnsi="Arial" w:cs="Arial"/>
          <w:color w:val="000000"/>
        </w:rPr>
        <w:t>micro-fissuras</w:t>
      </w:r>
      <w:proofErr w:type="spellEnd"/>
      <w:r w:rsidRPr="00E265BC">
        <w:rPr>
          <w:rFonts w:ascii="Arial" w:hAnsi="Arial" w:cs="Arial"/>
          <w:color w:val="000000"/>
        </w:rPr>
        <w:t xml:space="preserve">, trincas, lascas </w:t>
      </w:r>
      <w:proofErr w:type="spellStart"/>
      <w:r w:rsidRPr="00E265BC">
        <w:rPr>
          <w:rFonts w:ascii="Arial" w:hAnsi="Arial" w:cs="Arial"/>
          <w:color w:val="000000"/>
        </w:rPr>
        <w:t>etc</w:t>
      </w:r>
      <w:proofErr w:type="spellEnd"/>
      <w:r w:rsidRPr="00E265BC">
        <w:rPr>
          <w:rFonts w:ascii="Arial" w:hAnsi="Arial" w:cs="Arial"/>
          <w:color w:val="000000"/>
        </w:rPr>
        <w:t xml:space="preserve"> .</w:t>
      </w:r>
    </w:p>
    <w:p w14:paraId="73D94384" w14:textId="77777777" w:rsidR="00B817A3" w:rsidRDefault="00B817A3" w:rsidP="00B817A3">
      <w:pPr>
        <w:autoSpaceDE w:val="0"/>
        <w:autoSpaceDN w:val="0"/>
        <w:adjustRightInd w:val="0"/>
        <w:jc w:val="both"/>
        <w:rPr>
          <w:rFonts w:ascii="Arial" w:hAnsi="Arial" w:cs="Arial"/>
          <w:color w:val="000000"/>
        </w:rPr>
      </w:pPr>
    </w:p>
    <w:p w14:paraId="39E663DE" w14:textId="36624AB8"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Para os laminados mais espessos recomenda-se que as lâminas sejam pré-cortadas e laminadas nas dimensões finais, após terem os bordos tratados individualmente.</w:t>
      </w:r>
    </w:p>
    <w:p w14:paraId="2B1FE5A5" w14:textId="77777777" w:rsidR="00B817A3" w:rsidRDefault="00B817A3" w:rsidP="00B817A3">
      <w:pPr>
        <w:autoSpaceDE w:val="0"/>
        <w:autoSpaceDN w:val="0"/>
        <w:adjustRightInd w:val="0"/>
        <w:jc w:val="both"/>
        <w:rPr>
          <w:rFonts w:ascii="Arial" w:hAnsi="Arial" w:cs="Arial"/>
          <w:color w:val="000000"/>
        </w:rPr>
      </w:pPr>
    </w:p>
    <w:p w14:paraId="56921F27" w14:textId="71001483"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Eventualmente poderá ser aceito o tratamento com corte limpo e arestas filetadas em máquina com rebolo de desenho adequado para realizar o filete sendo, se necessário, lixadas na parte central. </w:t>
      </w:r>
      <w:r w:rsidRPr="00E265BC">
        <w:rPr>
          <w:rFonts w:ascii="Arial" w:hAnsi="Arial" w:cs="Arial"/>
          <w:color w:val="000000"/>
        </w:rPr>
        <w:lastRenderedPageBreak/>
        <w:t>Esse tratamento só será aceito se aprovado pelo Consultor; caso o filete não seja aceitável as bordas serão lapidadas.</w:t>
      </w:r>
    </w:p>
    <w:p w14:paraId="3EC1FD66" w14:textId="77777777" w:rsidR="00A31407" w:rsidRDefault="00A31407" w:rsidP="00A31407">
      <w:pPr>
        <w:autoSpaceDE w:val="0"/>
        <w:autoSpaceDN w:val="0"/>
        <w:adjustRightInd w:val="0"/>
        <w:jc w:val="both"/>
        <w:rPr>
          <w:rFonts w:ascii="Arial" w:hAnsi="Arial" w:cs="Arial"/>
          <w:color w:val="000000"/>
        </w:rPr>
      </w:pPr>
    </w:p>
    <w:p w14:paraId="7DC6AFAD" w14:textId="77777777" w:rsidR="00B817A3" w:rsidRPr="00E265BC" w:rsidRDefault="00B817A3" w:rsidP="00A31407">
      <w:pPr>
        <w:autoSpaceDE w:val="0"/>
        <w:autoSpaceDN w:val="0"/>
        <w:adjustRightInd w:val="0"/>
        <w:jc w:val="both"/>
        <w:rPr>
          <w:rFonts w:ascii="Arial" w:hAnsi="Arial" w:cs="Arial"/>
          <w:color w:val="000000"/>
        </w:rPr>
      </w:pPr>
    </w:p>
    <w:p w14:paraId="332310EA" w14:textId="77777777" w:rsidR="00A31407"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Vidros Monolíticos</w:t>
      </w:r>
    </w:p>
    <w:p w14:paraId="6CEAE124" w14:textId="77777777" w:rsidR="00B817A3" w:rsidRPr="00E265BC" w:rsidRDefault="00B817A3" w:rsidP="00A31407">
      <w:pPr>
        <w:autoSpaceDE w:val="0"/>
        <w:autoSpaceDN w:val="0"/>
        <w:adjustRightInd w:val="0"/>
        <w:jc w:val="center"/>
        <w:rPr>
          <w:rFonts w:ascii="Arial" w:hAnsi="Arial" w:cs="Arial"/>
          <w:b/>
          <w:bCs/>
          <w:color w:val="000000"/>
        </w:rPr>
      </w:pPr>
    </w:p>
    <w:p w14:paraId="1169AB5A" w14:textId="77777777"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Todos os vidros Monolíticos, para qualquer uso – inclusive como temperados ou componentes dos laminados, dos Insulados ou Anti-Incêndio – deverão ser produzidos por processo “FLOAT” com rígidos controles de qualidade.</w:t>
      </w:r>
    </w:p>
    <w:p w14:paraId="1DDF5CA9" w14:textId="77777777" w:rsidR="00A31407" w:rsidRDefault="00A31407" w:rsidP="00A31407">
      <w:pPr>
        <w:autoSpaceDE w:val="0"/>
        <w:autoSpaceDN w:val="0"/>
        <w:adjustRightInd w:val="0"/>
        <w:jc w:val="both"/>
        <w:rPr>
          <w:rFonts w:ascii="Arial" w:hAnsi="Arial" w:cs="Arial"/>
          <w:color w:val="000000"/>
        </w:rPr>
      </w:pPr>
    </w:p>
    <w:p w14:paraId="41AFD7BE" w14:textId="77777777" w:rsidR="00B817A3" w:rsidRPr="00E265BC" w:rsidRDefault="00B817A3" w:rsidP="00A31407">
      <w:pPr>
        <w:autoSpaceDE w:val="0"/>
        <w:autoSpaceDN w:val="0"/>
        <w:adjustRightInd w:val="0"/>
        <w:jc w:val="both"/>
        <w:rPr>
          <w:rFonts w:ascii="Arial" w:hAnsi="Arial" w:cs="Arial"/>
          <w:color w:val="000000"/>
        </w:rPr>
      </w:pPr>
    </w:p>
    <w:p w14:paraId="1CF28561" w14:textId="77777777" w:rsidR="00A31407"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Vidros Laminados</w:t>
      </w:r>
    </w:p>
    <w:p w14:paraId="773AB6AD" w14:textId="77777777" w:rsidR="00B817A3" w:rsidRPr="00E265BC" w:rsidRDefault="00B817A3" w:rsidP="00A31407">
      <w:pPr>
        <w:autoSpaceDE w:val="0"/>
        <w:autoSpaceDN w:val="0"/>
        <w:adjustRightInd w:val="0"/>
        <w:jc w:val="center"/>
        <w:rPr>
          <w:rFonts w:ascii="Arial" w:hAnsi="Arial" w:cs="Arial"/>
          <w:b/>
          <w:bCs/>
          <w:color w:val="000000"/>
        </w:rPr>
      </w:pPr>
    </w:p>
    <w:p w14:paraId="04508BF6"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Serão compostos por duas lâminas de vidros “</w:t>
      </w:r>
      <w:proofErr w:type="spellStart"/>
      <w:r w:rsidRPr="00E265BC">
        <w:rPr>
          <w:rFonts w:ascii="Arial" w:hAnsi="Arial" w:cs="Arial"/>
          <w:color w:val="000000"/>
        </w:rPr>
        <w:t>Float</w:t>
      </w:r>
      <w:proofErr w:type="spellEnd"/>
      <w:r w:rsidRPr="00E265BC">
        <w:rPr>
          <w:rFonts w:ascii="Arial" w:hAnsi="Arial" w:cs="Arial"/>
          <w:color w:val="000000"/>
        </w:rPr>
        <w:t>” e com PVB SOLUTIA, incolor ou leitoso, conforme o caso.</w:t>
      </w:r>
    </w:p>
    <w:p w14:paraId="2116140B" w14:textId="77777777" w:rsidR="00A31407" w:rsidRPr="00E265BC" w:rsidRDefault="00A31407" w:rsidP="00A31407">
      <w:pPr>
        <w:autoSpaceDE w:val="0"/>
        <w:autoSpaceDN w:val="0"/>
        <w:adjustRightInd w:val="0"/>
        <w:ind w:left="360"/>
        <w:jc w:val="both"/>
        <w:rPr>
          <w:rFonts w:ascii="Arial" w:hAnsi="Arial" w:cs="Arial"/>
          <w:color w:val="000000"/>
        </w:rPr>
      </w:pPr>
    </w:p>
    <w:p w14:paraId="670B9BE5"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A laminação se processará utilizando-se os equipamentos adequados – Esteira de lavagem, Câmara Refrigerada, Sala Limpa, estufas, C</w:t>
      </w:r>
      <w:smartTag w:uri="urn:schemas-microsoft-com:office:smarttags" w:element="PersonName">
        <w:r w:rsidRPr="00E265BC">
          <w:rPr>
            <w:rFonts w:ascii="Arial" w:hAnsi="Arial" w:cs="Arial"/>
            <w:color w:val="000000"/>
          </w:rPr>
          <w:t>alan</w:t>
        </w:r>
      </w:smartTag>
      <w:r w:rsidRPr="00E265BC">
        <w:rPr>
          <w:rFonts w:ascii="Arial" w:hAnsi="Arial" w:cs="Arial"/>
          <w:color w:val="000000"/>
        </w:rPr>
        <w:t xml:space="preserve">dras e </w:t>
      </w:r>
      <w:proofErr w:type="spellStart"/>
      <w:r w:rsidRPr="00E265BC">
        <w:rPr>
          <w:rFonts w:ascii="Arial" w:hAnsi="Arial" w:cs="Arial"/>
          <w:color w:val="000000"/>
        </w:rPr>
        <w:t>Auto-Clave</w:t>
      </w:r>
      <w:proofErr w:type="spellEnd"/>
      <w:r w:rsidRPr="00E265BC">
        <w:rPr>
          <w:rFonts w:ascii="Arial" w:hAnsi="Arial" w:cs="Arial"/>
          <w:color w:val="000000"/>
        </w:rPr>
        <w:t xml:space="preserve"> – bem como pessoal treinado e com supervisão adequada.</w:t>
      </w:r>
    </w:p>
    <w:p w14:paraId="43689F58" w14:textId="77777777" w:rsidR="00A31407" w:rsidRDefault="00A31407" w:rsidP="00A31407">
      <w:pPr>
        <w:autoSpaceDE w:val="0"/>
        <w:autoSpaceDN w:val="0"/>
        <w:adjustRightInd w:val="0"/>
        <w:ind w:left="360"/>
        <w:jc w:val="both"/>
        <w:rPr>
          <w:rFonts w:ascii="Arial" w:hAnsi="Arial" w:cs="Arial"/>
          <w:color w:val="000000"/>
        </w:rPr>
      </w:pPr>
    </w:p>
    <w:p w14:paraId="1923C8A2" w14:textId="77777777" w:rsidR="00B817A3"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Vidros laminados por processo que utilize resinas e não o Polivinil </w:t>
      </w:r>
      <w:proofErr w:type="spellStart"/>
      <w:r w:rsidRPr="00E265BC">
        <w:rPr>
          <w:rFonts w:ascii="Arial" w:hAnsi="Arial" w:cs="Arial"/>
          <w:color w:val="000000"/>
        </w:rPr>
        <w:t>Butiral</w:t>
      </w:r>
      <w:proofErr w:type="spellEnd"/>
      <w:r w:rsidRPr="00E265BC">
        <w:rPr>
          <w:rFonts w:ascii="Arial" w:hAnsi="Arial" w:cs="Arial"/>
          <w:color w:val="000000"/>
        </w:rPr>
        <w:t xml:space="preserve">, só serão aceitos se a cura da resina se fizer com raios Ultra </w:t>
      </w:r>
    </w:p>
    <w:p w14:paraId="5458C2B4" w14:textId="77777777" w:rsidR="00B817A3" w:rsidRDefault="00B817A3" w:rsidP="00B817A3">
      <w:pPr>
        <w:autoSpaceDE w:val="0"/>
        <w:autoSpaceDN w:val="0"/>
        <w:adjustRightInd w:val="0"/>
        <w:jc w:val="both"/>
        <w:rPr>
          <w:rFonts w:ascii="Arial" w:hAnsi="Arial" w:cs="Arial"/>
          <w:color w:val="000000"/>
        </w:rPr>
      </w:pPr>
    </w:p>
    <w:p w14:paraId="1FB5D62D" w14:textId="0CD4A208"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Violeta em processo industrial com rígidos Controles de Qualidade; a aceitação desse tipo de vidro estará na dependência da aprovação pelo Consultor tanto da resina como do Transformador/Processador, cujas instalações serão visitadas, e desde que haja Garantia Solidária do produtor da Resina para o produto final. </w:t>
      </w:r>
    </w:p>
    <w:p w14:paraId="001508E9" w14:textId="77777777" w:rsidR="00B817A3" w:rsidRDefault="00B817A3" w:rsidP="00B817A3">
      <w:pPr>
        <w:autoSpaceDE w:val="0"/>
        <w:autoSpaceDN w:val="0"/>
        <w:adjustRightInd w:val="0"/>
        <w:jc w:val="both"/>
        <w:rPr>
          <w:rFonts w:ascii="Arial" w:hAnsi="Arial" w:cs="Arial"/>
          <w:color w:val="000000"/>
        </w:rPr>
      </w:pPr>
    </w:p>
    <w:p w14:paraId="1DE642B5"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Tais garantias serão abrangentes incluindo a compatibilidade da resina com a metalização dos vidros refletivos e seu desempenho nesse caso.</w:t>
      </w:r>
    </w:p>
    <w:p w14:paraId="6330C66E" w14:textId="77777777" w:rsidR="00B817A3" w:rsidRDefault="00B817A3" w:rsidP="00B817A3">
      <w:pPr>
        <w:autoSpaceDE w:val="0"/>
        <w:autoSpaceDN w:val="0"/>
        <w:adjustRightInd w:val="0"/>
        <w:jc w:val="both"/>
        <w:rPr>
          <w:rFonts w:ascii="Arial" w:hAnsi="Arial" w:cs="Arial"/>
          <w:color w:val="000000"/>
        </w:rPr>
      </w:pPr>
    </w:p>
    <w:p w14:paraId="1B9C1CFE" w14:textId="6C325D43"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A composição, espessuras de resina </w:t>
      </w:r>
      <w:proofErr w:type="spellStart"/>
      <w:r w:rsidRPr="00E265BC">
        <w:rPr>
          <w:rFonts w:ascii="Arial" w:hAnsi="Arial" w:cs="Arial"/>
          <w:color w:val="000000"/>
        </w:rPr>
        <w:t>etc</w:t>
      </w:r>
      <w:proofErr w:type="spellEnd"/>
      <w:r w:rsidRPr="00E265BC">
        <w:rPr>
          <w:rFonts w:ascii="Arial" w:hAnsi="Arial" w:cs="Arial"/>
          <w:color w:val="000000"/>
        </w:rPr>
        <w:t>, deverão resultar no mesmo desempenho de resistência e corte acústico obtido com as especificações dos laminados com PVB correspondentes.</w:t>
      </w:r>
    </w:p>
    <w:p w14:paraId="4F10F5D1" w14:textId="77777777" w:rsidR="00A31407" w:rsidRDefault="00A31407" w:rsidP="00A31407">
      <w:pPr>
        <w:autoSpaceDE w:val="0"/>
        <w:autoSpaceDN w:val="0"/>
        <w:adjustRightInd w:val="0"/>
        <w:jc w:val="both"/>
        <w:rPr>
          <w:rFonts w:ascii="Arial" w:hAnsi="Arial" w:cs="Arial"/>
          <w:color w:val="000000"/>
        </w:rPr>
      </w:pPr>
    </w:p>
    <w:p w14:paraId="58B33FF2" w14:textId="77777777" w:rsidR="00A31407" w:rsidRDefault="00A31407" w:rsidP="00A31407">
      <w:pPr>
        <w:autoSpaceDE w:val="0"/>
        <w:autoSpaceDN w:val="0"/>
        <w:adjustRightInd w:val="0"/>
        <w:jc w:val="both"/>
        <w:rPr>
          <w:rFonts w:ascii="Arial" w:hAnsi="Arial" w:cs="Arial"/>
          <w:color w:val="000000"/>
        </w:rPr>
      </w:pPr>
    </w:p>
    <w:p w14:paraId="6FA90BC4"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lastRenderedPageBreak/>
        <w:t>Vidros Refletivos</w:t>
      </w:r>
    </w:p>
    <w:p w14:paraId="6E826F69" w14:textId="77777777"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São vidros de controle solar que apresentam em uma das faces uma camada refletiva obtida por deposição de óxidos metálicos em processos industriais de alta tecnologia.</w:t>
      </w:r>
    </w:p>
    <w:p w14:paraId="1CF8F50D" w14:textId="77777777" w:rsidR="00A31407" w:rsidRPr="005D0526"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A produção desses vidros deve se iniciar a partir de vidros “</w:t>
      </w:r>
      <w:proofErr w:type="spellStart"/>
      <w:r w:rsidRPr="00E265BC">
        <w:rPr>
          <w:rFonts w:ascii="Arial" w:hAnsi="Arial" w:cs="Arial"/>
          <w:color w:val="000000"/>
        </w:rPr>
        <w:t>Float</w:t>
      </w:r>
      <w:proofErr w:type="spellEnd"/>
      <w:r w:rsidRPr="00E265BC">
        <w:rPr>
          <w:rFonts w:ascii="Arial" w:hAnsi="Arial" w:cs="Arial"/>
          <w:color w:val="000000"/>
        </w:rPr>
        <w:t>” incolores, de ótima qualidade ótica, recebendo a metalização por processo “</w:t>
      </w:r>
      <w:proofErr w:type="spellStart"/>
      <w:r w:rsidRPr="00E265BC">
        <w:rPr>
          <w:rFonts w:ascii="Arial" w:hAnsi="Arial" w:cs="Arial"/>
          <w:color w:val="000000"/>
        </w:rPr>
        <w:t>on</w:t>
      </w:r>
      <w:proofErr w:type="spellEnd"/>
      <w:r w:rsidRPr="00E265BC">
        <w:rPr>
          <w:rFonts w:ascii="Arial" w:hAnsi="Arial" w:cs="Arial"/>
          <w:color w:val="000000"/>
        </w:rPr>
        <w:t xml:space="preserve"> </w:t>
      </w:r>
      <w:proofErr w:type="spellStart"/>
      <w:r w:rsidRPr="00E265BC">
        <w:rPr>
          <w:rFonts w:ascii="Arial" w:hAnsi="Arial" w:cs="Arial"/>
          <w:color w:val="000000"/>
        </w:rPr>
        <w:t>line</w:t>
      </w:r>
      <w:proofErr w:type="spellEnd"/>
      <w:r w:rsidRPr="00E265BC">
        <w:rPr>
          <w:rFonts w:ascii="Arial" w:hAnsi="Arial" w:cs="Arial"/>
          <w:color w:val="000000"/>
        </w:rPr>
        <w:t xml:space="preserve">” – </w:t>
      </w:r>
      <w:proofErr w:type="spellStart"/>
      <w:r w:rsidRPr="00E265BC">
        <w:rPr>
          <w:rFonts w:ascii="Arial" w:hAnsi="Arial" w:cs="Arial"/>
          <w:color w:val="000000"/>
        </w:rPr>
        <w:t>pirolítico</w:t>
      </w:r>
      <w:proofErr w:type="spellEnd"/>
      <w:r w:rsidRPr="00E265BC">
        <w:rPr>
          <w:rFonts w:ascii="Arial" w:hAnsi="Arial" w:cs="Arial"/>
          <w:color w:val="000000"/>
        </w:rPr>
        <w:t xml:space="preserve">- ou “off </w:t>
      </w:r>
      <w:proofErr w:type="spellStart"/>
      <w:r w:rsidRPr="00E265BC">
        <w:rPr>
          <w:rFonts w:ascii="Arial" w:hAnsi="Arial" w:cs="Arial"/>
          <w:color w:val="000000"/>
        </w:rPr>
        <w:t>line</w:t>
      </w:r>
      <w:proofErr w:type="spellEnd"/>
      <w:r w:rsidRPr="005D0526">
        <w:rPr>
          <w:rFonts w:ascii="Arial" w:hAnsi="Arial" w:cs="Arial"/>
          <w:color w:val="000000"/>
        </w:rPr>
        <w:t>” – por bombardeio iônico em câmara de vácuo.</w:t>
      </w:r>
    </w:p>
    <w:p w14:paraId="15DDA866" w14:textId="77777777"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Esses vidros serão componentes dos Laminados Refletivos devendo portanto ser a metalização compatível com os processos industriais de laminação.</w:t>
      </w:r>
    </w:p>
    <w:p w14:paraId="73921F21" w14:textId="77777777" w:rsidR="00A31407" w:rsidRPr="00E265BC" w:rsidRDefault="00A31407" w:rsidP="00A31407">
      <w:pPr>
        <w:autoSpaceDE w:val="0"/>
        <w:autoSpaceDN w:val="0"/>
        <w:adjustRightInd w:val="0"/>
        <w:jc w:val="both"/>
        <w:rPr>
          <w:rFonts w:ascii="Arial" w:hAnsi="Arial" w:cs="Arial"/>
          <w:color w:val="000000"/>
        </w:rPr>
      </w:pPr>
    </w:p>
    <w:p w14:paraId="47C1192B" w14:textId="779616B5" w:rsidR="00A31407" w:rsidRPr="00E265BC" w:rsidRDefault="00A31407" w:rsidP="00A31407">
      <w:pPr>
        <w:autoSpaceDE w:val="0"/>
        <w:autoSpaceDN w:val="0"/>
        <w:adjustRightInd w:val="0"/>
        <w:ind w:left="360"/>
        <w:jc w:val="both"/>
        <w:rPr>
          <w:rFonts w:ascii="Arial" w:hAnsi="Arial" w:cs="Arial"/>
          <w:b/>
          <w:bCs/>
          <w:color w:val="000000"/>
        </w:rPr>
      </w:pPr>
      <w:r w:rsidRPr="00E265BC">
        <w:rPr>
          <w:rFonts w:ascii="Arial" w:hAnsi="Arial" w:cs="Arial"/>
          <w:b/>
          <w:noProof/>
          <w:color w:val="000000"/>
        </w:rPr>
        <w:drawing>
          <wp:inline distT="0" distB="0" distL="0" distR="0" wp14:anchorId="447D179E" wp14:editId="6915057B">
            <wp:extent cx="4590415" cy="2283460"/>
            <wp:effectExtent l="0" t="0" r="635" b="2540"/>
            <wp:docPr id="1714638268" name="Imagem 3" descr="Tabel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638268" name="Imagem 3" descr="Tabela&#10;&#10;Descrição gerada automaticament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90415" cy="2283460"/>
                    </a:xfrm>
                    <a:prstGeom prst="rect">
                      <a:avLst/>
                    </a:prstGeom>
                    <a:noFill/>
                    <a:ln>
                      <a:noFill/>
                    </a:ln>
                  </pic:spPr>
                </pic:pic>
              </a:graphicData>
            </a:graphic>
          </wp:inline>
        </w:drawing>
      </w:r>
    </w:p>
    <w:p w14:paraId="55EF5AEA" w14:textId="77777777" w:rsidR="00A31407" w:rsidRPr="00E265BC" w:rsidRDefault="00A31407" w:rsidP="00A31407">
      <w:pPr>
        <w:autoSpaceDE w:val="0"/>
        <w:autoSpaceDN w:val="0"/>
        <w:adjustRightInd w:val="0"/>
        <w:jc w:val="both"/>
        <w:rPr>
          <w:rFonts w:ascii="Arial" w:hAnsi="Arial" w:cs="Arial"/>
          <w:b/>
          <w:bCs/>
          <w:color w:val="000000"/>
        </w:rPr>
      </w:pPr>
    </w:p>
    <w:p w14:paraId="5A7FAA1C" w14:textId="77777777" w:rsidR="00A31407" w:rsidRPr="00E265BC" w:rsidRDefault="00A31407" w:rsidP="00A31407">
      <w:pPr>
        <w:autoSpaceDE w:val="0"/>
        <w:autoSpaceDN w:val="0"/>
        <w:adjustRightInd w:val="0"/>
        <w:jc w:val="center"/>
        <w:rPr>
          <w:rFonts w:ascii="Arial" w:hAnsi="Arial" w:cs="Arial"/>
          <w:b/>
          <w:bCs/>
          <w:color w:val="000000"/>
        </w:rPr>
      </w:pPr>
    </w:p>
    <w:p w14:paraId="6EADCB9C" w14:textId="77777777" w:rsidR="00A31407" w:rsidRPr="00E265BC" w:rsidRDefault="00A31407" w:rsidP="00A31407">
      <w:pPr>
        <w:autoSpaceDE w:val="0"/>
        <w:autoSpaceDN w:val="0"/>
        <w:adjustRightInd w:val="0"/>
        <w:jc w:val="both"/>
        <w:rPr>
          <w:rFonts w:ascii="Arial" w:hAnsi="Arial" w:cs="Arial"/>
          <w:b/>
          <w:bCs/>
          <w:color w:val="000000"/>
        </w:rPr>
      </w:pPr>
    </w:p>
    <w:p w14:paraId="1C691EE7" w14:textId="77777777" w:rsidR="00A31407" w:rsidRDefault="00A31407" w:rsidP="00B817A3">
      <w:pPr>
        <w:autoSpaceDE w:val="0"/>
        <w:autoSpaceDN w:val="0"/>
        <w:adjustRightInd w:val="0"/>
        <w:jc w:val="both"/>
        <w:rPr>
          <w:rFonts w:ascii="Arial" w:hAnsi="Arial" w:cs="Arial"/>
          <w:color w:val="000000"/>
        </w:rPr>
      </w:pPr>
      <w:r w:rsidRPr="005D0526">
        <w:rPr>
          <w:rFonts w:ascii="Arial" w:hAnsi="Arial" w:cs="Arial"/>
          <w:bCs/>
        </w:rPr>
        <w:t xml:space="preserve">NOTA </w:t>
      </w:r>
      <w:r w:rsidRPr="005D0526">
        <w:rPr>
          <w:rFonts w:ascii="Arial" w:hAnsi="Arial" w:cs="Arial"/>
        </w:rPr>
        <w:t>– A contratada deverá estar ciente para o fato de que os coeficientes declarados em</w:t>
      </w:r>
      <w:r w:rsidRPr="00E265BC">
        <w:rPr>
          <w:rFonts w:ascii="Arial" w:hAnsi="Arial" w:cs="Arial"/>
        </w:rPr>
        <w:t xml:space="preserve"> suas propostas e aceitos para a Contratação do Fornecimento deverão ser confirmados imediatamente após essa Contratação, através de ensaios e medições feitas </w:t>
      </w:r>
      <w:smartTag w:uri="urn:schemas-microsoft-com:office:smarttags" w:element="PersonName">
        <w:smartTagPr>
          <w:attr w:name="ProductID" w:val="em Laborat￳rio Internacional Independente"/>
        </w:smartTagPr>
        <w:r w:rsidRPr="00E265BC">
          <w:rPr>
            <w:rFonts w:ascii="Arial" w:hAnsi="Arial" w:cs="Arial"/>
          </w:rPr>
          <w:t xml:space="preserve">em Laboratório </w:t>
        </w:r>
        <w:r w:rsidRPr="00E265BC">
          <w:rPr>
            <w:rFonts w:ascii="Arial" w:hAnsi="Arial" w:cs="Arial"/>
            <w:color w:val="000000"/>
          </w:rPr>
          <w:t>Internacional Independente</w:t>
        </w:r>
      </w:smartTag>
      <w:r w:rsidRPr="00E265BC">
        <w:rPr>
          <w:rFonts w:ascii="Arial" w:hAnsi="Arial" w:cs="Arial"/>
          <w:color w:val="000000"/>
        </w:rPr>
        <w:t xml:space="preserve"> Confiável; o Consultor indicará três Laboratórios aceitos ou analisará eventuais opções apresentadas pelo Contratado podendo aceitá-las ou reprová-las.</w:t>
      </w:r>
    </w:p>
    <w:p w14:paraId="07D347E2" w14:textId="77777777" w:rsidR="00A31407" w:rsidRPr="00E265BC" w:rsidRDefault="00A31407" w:rsidP="00A31407">
      <w:pPr>
        <w:autoSpaceDE w:val="0"/>
        <w:autoSpaceDN w:val="0"/>
        <w:adjustRightInd w:val="0"/>
        <w:ind w:left="360"/>
        <w:jc w:val="both"/>
        <w:rPr>
          <w:rFonts w:ascii="Arial" w:hAnsi="Arial" w:cs="Arial"/>
          <w:color w:val="000000"/>
        </w:rPr>
      </w:pPr>
    </w:p>
    <w:p w14:paraId="4F7952E9"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A não confirmação dos índices dentro de tolerâncias aceitáveis de acordo com as Normas Internacionais resultará na perda do contrato de fornecimento a menos que a contratada apresente outra opção </w:t>
      </w:r>
      <w:r w:rsidRPr="00E265BC">
        <w:rPr>
          <w:rFonts w:ascii="Arial" w:hAnsi="Arial" w:cs="Arial"/>
          <w:color w:val="000000"/>
        </w:rPr>
        <w:lastRenderedPageBreak/>
        <w:t>de fornecimento aceitável e com seus índices novamente ensaiados e comprovados, dentro do mesmo preço acertado.</w:t>
      </w:r>
    </w:p>
    <w:p w14:paraId="7C6E9C1E" w14:textId="77777777" w:rsidR="00A31407" w:rsidRPr="00E265BC" w:rsidRDefault="00A31407" w:rsidP="00A31407">
      <w:pPr>
        <w:autoSpaceDE w:val="0"/>
        <w:autoSpaceDN w:val="0"/>
        <w:adjustRightInd w:val="0"/>
        <w:ind w:left="360"/>
        <w:jc w:val="both"/>
        <w:rPr>
          <w:rFonts w:ascii="Arial" w:hAnsi="Arial" w:cs="Arial"/>
          <w:color w:val="000000"/>
        </w:rPr>
      </w:pPr>
    </w:p>
    <w:p w14:paraId="3A68252F"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O recebimento e aceitação dos vidros ser</w:t>
      </w:r>
      <w:r>
        <w:rPr>
          <w:rFonts w:ascii="Arial" w:hAnsi="Arial" w:cs="Arial"/>
          <w:color w:val="000000"/>
        </w:rPr>
        <w:t>ão feitos</w:t>
      </w:r>
      <w:r w:rsidRPr="00E265BC">
        <w:rPr>
          <w:rFonts w:ascii="Arial" w:hAnsi="Arial" w:cs="Arial"/>
          <w:color w:val="000000"/>
        </w:rPr>
        <w:t xml:space="preserve"> pelo SENAC, através de seu CONSULTOR que levará em consideração o padrão apresentado pelo fornecedor.</w:t>
      </w:r>
    </w:p>
    <w:p w14:paraId="6786BBB5" w14:textId="77777777" w:rsidR="00B817A3" w:rsidRPr="00E265BC" w:rsidRDefault="00B817A3" w:rsidP="00B817A3">
      <w:pPr>
        <w:autoSpaceDE w:val="0"/>
        <w:autoSpaceDN w:val="0"/>
        <w:adjustRightInd w:val="0"/>
        <w:jc w:val="both"/>
        <w:rPr>
          <w:rFonts w:ascii="Arial" w:hAnsi="Arial" w:cs="Arial"/>
          <w:color w:val="000000"/>
        </w:rPr>
      </w:pPr>
    </w:p>
    <w:p w14:paraId="48674055"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Não serão aceitos vidros com diferenças de tonalidades, embaçamento, </w:t>
      </w:r>
      <w:proofErr w:type="spellStart"/>
      <w:r w:rsidRPr="00E265BC">
        <w:rPr>
          <w:rFonts w:ascii="Arial" w:hAnsi="Arial" w:cs="Arial"/>
          <w:color w:val="000000"/>
        </w:rPr>
        <w:t>irização</w:t>
      </w:r>
      <w:proofErr w:type="spellEnd"/>
      <w:r w:rsidRPr="00E265BC">
        <w:rPr>
          <w:rFonts w:ascii="Arial" w:hAnsi="Arial" w:cs="Arial"/>
          <w:color w:val="000000"/>
        </w:rPr>
        <w:t>, bolhas, pérolas, gotas ou defeitos pontuais repetidos; também não serão aceitos os que não apresentem arestas perfeitas.</w:t>
      </w:r>
    </w:p>
    <w:p w14:paraId="3C1BE8ED" w14:textId="77777777" w:rsidR="00A31407" w:rsidRPr="00E265BC" w:rsidRDefault="00A31407" w:rsidP="00A31407">
      <w:pPr>
        <w:autoSpaceDE w:val="0"/>
        <w:autoSpaceDN w:val="0"/>
        <w:adjustRightInd w:val="0"/>
        <w:ind w:left="360"/>
        <w:jc w:val="both"/>
        <w:rPr>
          <w:rFonts w:ascii="Arial" w:hAnsi="Arial" w:cs="Arial"/>
          <w:color w:val="000000"/>
        </w:rPr>
      </w:pPr>
    </w:p>
    <w:p w14:paraId="15C3A318" w14:textId="77777777"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O CONSULTOR e seus prepostos farão a inspeção dos vidros que comporão o laminado bem como dos vidros laminados acabados, definindo lotes para vistoria, de acordo com a NBR-7210 – TB-88 e NBR-11706, sendo os lotes aprovados ou recusados por amostragem dentro do padrão NQA-2,5 da Tabela 39 Plano de Amostragem Simples verificando:</w:t>
      </w:r>
    </w:p>
    <w:p w14:paraId="30B59B84" w14:textId="77777777" w:rsidR="00B817A3" w:rsidRDefault="00B817A3" w:rsidP="00B817A3">
      <w:pPr>
        <w:autoSpaceDE w:val="0"/>
        <w:autoSpaceDN w:val="0"/>
        <w:adjustRightInd w:val="0"/>
        <w:jc w:val="both"/>
        <w:rPr>
          <w:rFonts w:ascii="Arial" w:hAnsi="Arial" w:cs="Arial"/>
          <w:color w:val="000000"/>
        </w:rPr>
      </w:pPr>
    </w:p>
    <w:p w14:paraId="0D547EC7" w14:textId="36DBFE40"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Dimensões, esquadro, empenamento, defeitos de fabricação do “</w:t>
      </w:r>
      <w:proofErr w:type="spellStart"/>
      <w:r w:rsidRPr="00E265BC">
        <w:rPr>
          <w:rFonts w:ascii="Arial" w:hAnsi="Arial" w:cs="Arial"/>
          <w:color w:val="000000"/>
        </w:rPr>
        <w:t>Float</w:t>
      </w:r>
      <w:proofErr w:type="spellEnd"/>
      <w:r w:rsidRPr="00E265BC">
        <w:rPr>
          <w:rFonts w:ascii="Arial" w:hAnsi="Arial" w:cs="Arial"/>
          <w:color w:val="000000"/>
        </w:rPr>
        <w:t>” e do laminado, defeitos de corte e tratamento de bordos. O CONSULTOR terá autoridade para a recusa dos lotes e, ou peças unitárias bem como para aprovar o aproveitamento parcial de peças que possam ser retrabalhadas.</w:t>
      </w:r>
    </w:p>
    <w:p w14:paraId="449E112B" w14:textId="77777777" w:rsidR="00B817A3" w:rsidRDefault="00B817A3" w:rsidP="00B817A3">
      <w:pPr>
        <w:autoSpaceDE w:val="0"/>
        <w:autoSpaceDN w:val="0"/>
        <w:adjustRightInd w:val="0"/>
        <w:jc w:val="both"/>
        <w:rPr>
          <w:rFonts w:ascii="Arial" w:hAnsi="Arial" w:cs="Arial"/>
          <w:color w:val="000000"/>
        </w:rPr>
      </w:pPr>
    </w:p>
    <w:p w14:paraId="241F1196" w14:textId="421BEE9F"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A CONTRATADA deverá providenciar em suas instalações as facilidades e recursos necessários à boa inspeção dos vidros:</w:t>
      </w:r>
    </w:p>
    <w:p w14:paraId="108371B0" w14:textId="77777777" w:rsidR="00B817A3" w:rsidRDefault="00B817A3" w:rsidP="00B817A3">
      <w:pPr>
        <w:autoSpaceDE w:val="0"/>
        <w:autoSpaceDN w:val="0"/>
        <w:adjustRightInd w:val="0"/>
        <w:jc w:val="both"/>
        <w:rPr>
          <w:rFonts w:ascii="Arial" w:hAnsi="Arial" w:cs="Arial"/>
          <w:color w:val="000000"/>
        </w:rPr>
      </w:pPr>
    </w:p>
    <w:p w14:paraId="56F25FC3" w14:textId="7F057C6E"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 Local onde os vidros possam ser examinados contra a luz, por reflexão, contra fundo branco e fundo escuro - Cavaletes para facilitar a inspeção das placas na posição horizontal </w:t>
      </w:r>
    </w:p>
    <w:p w14:paraId="17764086" w14:textId="77777777" w:rsidR="00B817A3" w:rsidRDefault="00B817A3" w:rsidP="00B817A3">
      <w:pPr>
        <w:autoSpaceDE w:val="0"/>
        <w:autoSpaceDN w:val="0"/>
        <w:adjustRightInd w:val="0"/>
        <w:jc w:val="both"/>
        <w:rPr>
          <w:rFonts w:ascii="Arial" w:hAnsi="Arial" w:cs="Arial"/>
          <w:color w:val="000000"/>
        </w:rPr>
      </w:pPr>
    </w:p>
    <w:p w14:paraId="2B50A57E" w14:textId="1DAD2BCE"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Mão de obra para movimentar os vidros, posicioná-los e transportá-los</w:t>
      </w:r>
    </w:p>
    <w:p w14:paraId="508F4C7E" w14:textId="77777777" w:rsidR="00B817A3" w:rsidRDefault="00B817A3" w:rsidP="00B817A3">
      <w:pPr>
        <w:autoSpaceDE w:val="0"/>
        <w:autoSpaceDN w:val="0"/>
        <w:adjustRightInd w:val="0"/>
        <w:jc w:val="both"/>
        <w:rPr>
          <w:rFonts w:ascii="Arial" w:hAnsi="Arial" w:cs="Arial"/>
          <w:color w:val="000000"/>
        </w:rPr>
      </w:pPr>
    </w:p>
    <w:p w14:paraId="4FE98A98" w14:textId="2E96217C"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Os vidros deverão ser etiquetados informando a obra, tipo, número e lote de produção, sendo as etiquetas coladas na face que será a externa do vidro na obra.</w:t>
      </w:r>
    </w:p>
    <w:p w14:paraId="4D76CF6C" w14:textId="77777777" w:rsidR="00A31407" w:rsidRPr="00E265BC" w:rsidRDefault="00A31407" w:rsidP="00A31407">
      <w:pPr>
        <w:autoSpaceDE w:val="0"/>
        <w:autoSpaceDN w:val="0"/>
        <w:adjustRightInd w:val="0"/>
        <w:rPr>
          <w:rFonts w:ascii="Arial" w:hAnsi="Arial" w:cs="Arial"/>
          <w:color w:val="000000"/>
        </w:rPr>
      </w:pPr>
    </w:p>
    <w:p w14:paraId="620032C8" w14:textId="77777777" w:rsidR="00A31407" w:rsidRPr="00E265BC" w:rsidRDefault="00A31407" w:rsidP="00A31407">
      <w:pPr>
        <w:autoSpaceDE w:val="0"/>
        <w:autoSpaceDN w:val="0"/>
        <w:adjustRightInd w:val="0"/>
        <w:jc w:val="center"/>
        <w:rPr>
          <w:rFonts w:ascii="Arial" w:hAnsi="Arial" w:cs="Arial"/>
          <w:color w:val="000000"/>
        </w:rPr>
      </w:pPr>
    </w:p>
    <w:p w14:paraId="3CA9069C"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lastRenderedPageBreak/>
        <w:t>TIPO DO VIDRO</w:t>
      </w:r>
    </w:p>
    <w:p w14:paraId="3DCF66D4"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VIDRO DE CONTROLE SOLAR COM PVB OPACO</w:t>
      </w:r>
    </w:p>
    <w:p w14:paraId="58A8AD74" w14:textId="77777777" w:rsidR="00A31407" w:rsidRPr="00E265BC" w:rsidRDefault="00A31407" w:rsidP="00A31407">
      <w:pPr>
        <w:autoSpaceDE w:val="0"/>
        <w:autoSpaceDN w:val="0"/>
        <w:adjustRightInd w:val="0"/>
        <w:rPr>
          <w:rFonts w:ascii="Arial" w:hAnsi="Arial" w:cs="Arial"/>
          <w:b/>
          <w:bCs/>
          <w:color w:val="000000"/>
        </w:rPr>
      </w:pPr>
    </w:p>
    <w:p w14:paraId="5A131E32" w14:textId="643D32C8" w:rsidR="00A31407" w:rsidRPr="00E265BC" w:rsidRDefault="00A31407" w:rsidP="00A31407">
      <w:pPr>
        <w:autoSpaceDE w:val="0"/>
        <w:autoSpaceDN w:val="0"/>
        <w:adjustRightInd w:val="0"/>
        <w:ind w:left="360"/>
        <w:jc w:val="center"/>
        <w:rPr>
          <w:rFonts w:ascii="Arial" w:hAnsi="Arial" w:cs="Arial"/>
          <w:b/>
          <w:bCs/>
          <w:color w:val="000000"/>
        </w:rPr>
      </w:pPr>
      <w:r w:rsidRPr="00E265BC">
        <w:rPr>
          <w:rFonts w:ascii="Arial" w:hAnsi="Arial" w:cs="Arial"/>
          <w:b/>
          <w:noProof/>
          <w:color w:val="000000"/>
        </w:rPr>
        <w:drawing>
          <wp:inline distT="0" distB="0" distL="0" distR="0" wp14:anchorId="0DFFE324" wp14:editId="66802296">
            <wp:extent cx="4590415" cy="2104390"/>
            <wp:effectExtent l="0" t="0" r="635" b="0"/>
            <wp:docPr id="1988741867" name="Imagem 2" descr="Tabel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8741867" name="Imagem 2" descr="Tabela&#10;&#10;Descrição gerada automaticament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90415" cy="2104390"/>
                    </a:xfrm>
                    <a:prstGeom prst="rect">
                      <a:avLst/>
                    </a:prstGeom>
                    <a:noFill/>
                    <a:ln>
                      <a:noFill/>
                    </a:ln>
                  </pic:spPr>
                </pic:pic>
              </a:graphicData>
            </a:graphic>
          </wp:inline>
        </w:drawing>
      </w:r>
    </w:p>
    <w:p w14:paraId="2A7A42F3" w14:textId="77777777" w:rsidR="00A31407" w:rsidRPr="00E265BC" w:rsidRDefault="00A31407" w:rsidP="00A31407">
      <w:pPr>
        <w:autoSpaceDE w:val="0"/>
        <w:autoSpaceDN w:val="0"/>
        <w:adjustRightInd w:val="0"/>
        <w:jc w:val="both"/>
        <w:rPr>
          <w:rFonts w:ascii="Arial" w:hAnsi="Arial" w:cs="Arial"/>
          <w:color w:val="000000"/>
        </w:rPr>
      </w:pPr>
    </w:p>
    <w:p w14:paraId="2F673580"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SOLUÇÕES CONSTRUTIVAS GERAIS</w:t>
      </w:r>
    </w:p>
    <w:p w14:paraId="257C4572" w14:textId="77777777" w:rsidR="00A31407" w:rsidRPr="00E265BC" w:rsidRDefault="00A31407" w:rsidP="00A31407">
      <w:pPr>
        <w:autoSpaceDE w:val="0"/>
        <w:autoSpaceDN w:val="0"/>
        <w:adjustRightInd w:val="0"/>
        <w:jc w:val="both"/>
        <w:rPr>
          <w:rFonts w:ascii="Arial" w:hAnsi="Arial" w:cs="Arial"/>
          <w:b/>
          <w:bCs/>
          <w:color w:val="000000"/>
        </w:rPr>
      </w:pPr>
    </w:p>
    <w:p w14:paraId="2B80E701" w14:textId="77777777"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Alguns parâmetros complementares estão indicados a seguir:</w:t>
      </w:r>
    </w:p>
    <w:p w14:paraId="0B2ADADF"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Nenhum contato deve ocorrer entre o alumínio e peças em aço sendo interposta sempre uma fita isolante Bopp Scotch 383 ou </w:t>
      </w:r>
      <w:proofErr w:type="spellStart"/>
      <w:r w:rsidRPr="00E265BC">
        <w:rPr>
          <w:rFonts w:ascii="Arial" w:hAnsi="Arial" w:cs="Arial"/>
          <w:color w:val="000000"/>
        </w:rPr>
        <w:t>Scotchrap</w:t>
      </w:r>
      <w:proofErr w:type="spellEnd"/>
      <w:r w:rsidRPr="00E265BC">
        <w:rPr>
          <w:rFonts w:ascii="Arial" w:hAnsi="Arial" w:cs="Arial"/>
          <w:color w:val="000000"/>
        </w:rPr>
        <w:t xml:space="preserve"> 50 ambas da 3M.</w:t>
      </w:r>
    </w:p>
    <w:p w14:paraId="693488EA" w14:textId="77777777" w:rsidR="00B817A3" w:rsidRPr="00E265BC" w:rsidRDefault="00B817A3" w:rsidP="00B817A3">
      <w:pPr>
        <w:autoSpaceDE w:val="0"/>
        <w:autoSpaceDN w:val="0"/>
        <w:adjustRightInd w:val="0"/>
        <w:jc w:val="both"/>
        <w:rPr>
          <w:rFonts w:ascii="Arial" w:hAnsi="Arial" w:cs="Arial"/>
          <w:color w:val="000000"/>
        </w:rPr>
      </w:pPr>
    </w:p>
    <w:p w14:paraId="061B57C2"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As Estruturas Metálicas indicadas no Projeto são conceituais e deverão ser calculadas e definidas por empresa especializada. A localização / dimensionamento de toda estrutura deverá ser conferida com o projeto de empresa especializada.</w:t>
      </w:r>
    </w:p>
    <w:p w14:paraId="76733869" w14:textId="77777777" w:rsidR="00B817A3" w:rsidRPr="00E265BC" w:rsidRDefault="00B817A3" w:rsidP="00B817A3">
      <w:pPr>
        <w:autoSpaceDE w:val="0"/>
        <w:autoSpaceDN w:val="0"/>
        <w:adjustRightInd w:val="0"/>
        <w:jc w:val="both"/>
        <w:rPr>
          <w:rFonts w:ascii="Arial" w:hAnsi="Arial" w:cs="Arial"/>
          <w:color w:val="000000"/>
        </w:rPr>
      </w:pPr>
    </w:p>
    <w:p w14:paraId="62027089"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Os calços para a proteção dos vidros no </w:t>
      </w:r>
      <w:proofErr w:type="spellStart"/>
      <w:r w:rsidRPr="00E265BC">
        <w:rPr>
          <w:rFonts w:ascii="Arial" w:hAnsi="Arial" w:cs="Arial"/>
          <w:color w:val="000000"/>
        </w:rPr>
        <w:t>encaixilhamento</w:t>
      </w:r>
      <w:proofErr w:type="spellEnd"/>
      <w:r w:rsidRPr="00E265BC">
        <w:rPr>
          <w:rFonts w:ascii="Arial" w:hAnsi="Arial" w:cs="Arial"/>
          <w:color w:val="000000"/>
        </w:rPr>
        <w:t xml:space="preserve"> são obrigatórios de acordo com as normas Brasileiras e deverão ser utilizados na montagem dos caixilhos.</w:t>
      </w:r>
    </w:p>
    <w:p w14:paraId="0F7580C6" w14:textId="77777777" w:rsidR="00B817A3" w:rsidRPr="00E265BC" w:rsidRDefault="00B817A3" w:rsidP="00B817A3">
      <w:pPr>
        <w:autoSpaceDE w:val="0"/>
        <w:autoSpaceDN w:val="0"/>
        <w:adjustRightInd w:val="0"/>
        <w:jc w:val="both"/>
        <w:rPr>
          <w:rFonts w:ascii="Arial" w:hAnsi="Arial" w:cs="Arial"/>
          <w:color w:val="000000"/>
        </w:rPr>
      </w:pPr>
    </w:p>
    <w:p w14:paraId="12A4276A"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O Serralheiro deverá submeter os desenhos executivos das esquadrias à aprovação do Consultor da obra antes de executá-las.</w:t>
      </w:r>
    </w:p>
    <w:p w14:paraId="286A72CA" w14:textId="77777777" w:rsidR="00B817A3" w:rsidRPr="00E265BC" w:rsidRDefault="00B817A3" w:rsidP="00B817A3">
      <w:pPr>
        <w:autoSpaceDE w:val="0"/>
        <w:autoSpaceDN w:val="0"/>
        <w:adjustRightInd w:val="0"/>
        <w:jc w:val="both"/>
        <w:rPr>
          <w:rFonts w:ascii="Arial" w:hAnsi="Arial" w:cs="Arial"/>
          <w:color w:val="000000"/>
        </w:rPr>
      </w:pPr>
    </w:p>
    <w:p w14:paraId="42493671" w14:textId="0DBA6D1D" w:rsidR="00B817A3"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Os materiais e produtos usados na fabricação e montagem das esquadrias deverão estar conformes com as Especificações que complementam este Memorial. </w:t>
      </w:r>
    </w:p>
    <w:p w14:paraId="3415FED1" w14:textId="77777777" w:rsidR="00B817A3" w:rsidRDefault="00B817A3" w:rsidP="00B817A3">
      <w:pPr>
        <w:autoSpaceDE w:val="0"/>
        <w:autoSpaceDN w:val="0"/>
        <w:adjustRightInd w:val="0"/>
        <w:jc w:val="both"/>
        <w:rPr>
          <w:rFonts w:ascii="Arial" w:hAnsi="Arial" w:cs="Arial"/>
          <w:color w:val="000000"/>
        </w:rPr>
      </w:pPr>
    </w:p>
    <w:p w14:paraId="3E88D9B6" w14:textId="12107F22"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lastRenderedPageBreak/>
        <w:t>Todas as conexões entre perfis deverão ser vedadas com silicones do modo indicado nos detalhes construtivos.</w:t>
      </w:r>
    </w:p>
    <w:p w14:paraId="08F535DE" w14:textId="77777777" w:rsidR="00B817A3"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A contratada deverá estar alertada de que a recepção de perfis, pintura e usinagem, bem como montagem dos caixilhos, serão acompanhados pelo Consultor que também ensaiará as peças e, ou determinará seu ensaio em laboratórios. </w:t>
      </w:r>
    </w:p>
    <w:p w14:paraId="2314EA8B" w14:textId="422049D5"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Também os acessórios serão inspecionados assim como gaxetas, escovas e demais materiais.</w:t>
      </w:r>
    </w:p>
    <w:p w14:paraId="74769EA6" w14:textId="77777777" w:rsidR="00A31407" w:rsidRPr="00E265BC" w:rsidRDefault="00A31407" w:rsidP="00A31407">
      <w:pPr>
        <w:autoSpaceDE w:val="0"/>
        <w:autoSpaceDN w:val="0"/>
        <w:adjustRightInd w:val="0"/>
        <w:jc w:val="both"/>
        <w:rPr>
          <w:rFonts w:ascii="Arial" w:hAnsi="Arial" w:cs="Arial"/>
          <w:color w:val="000000"/>
        </w:rPr>
      </w:pPr>
    </w:p>
    <w:p w14:paraId="7C74E059" w14:textId="77777777" w:rsidR="00A31407" w:rsidRPr="00E265BC" w:rsidRDefault="00A31407" w:rsidP="00A31407">
      <w:pPr>
        <w:pStyle w:val="Nvel1"/>
        <w:tabs>
          <w:tab w:val="clear" w:pos="360"/>
        </w:tabs>
        <w:spacing w:before="0" w:after="120"/>
        <w:jc w:val="center"/>
        <w:rPr>
          <w:rFonts w:ascii="Arial" w:hAnsi="Arial" w:cs="Arial"/>
          <w:sz w:val="24"/>
          <w:szCs w:val="24"/>
        </w:rPr>
      </w:pPr>
      <w:bookmarkStart w:id="170" w:name="_Ref184029815"/>
      <w:bookmarkStart w:id="171" w:name="_Toc184120663"/>
      <w:bookmarkStart w:id="172" w:name="_Toc185149646"/>
      <w:r w:rsidRPr="00E265BC">
        <w:rPr>
          <w:rFonts w:ascii="Arial" w:hAnsi="Arial" w:cs="Arial"/>
          <w:sz w:val="24"/>
          <w:szCs w:val="24"/>
        </w:rPr>
        <w:t>IMPERMEABILIZAÇ</w:t>
      </w:r>
      <w:bookmarkEnd w:id="170"/>
      <w:bookmarkEnd w:id="171"/>
      <w:bookmarkEnd w:id="172"/>
      <w:r w:rsidRPr="00E265BC">
        <w:rPr>
          <w:rFonts w:ascii="Arial" w:hAnsi="Arial" w:cs="Arial"/>
          <w:sz w:val="24"/>
          <w:szCs w:val="24"/>
        </w:rPr>
        <w:t>ÃO</w:t>
      </w:r>
    </w:p>
    <w:p w14:paraId="5E0EAA91" w14:textId="575BC821" w:rsidR="00A31407" w:rsidRPr="005D0526"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bCs/>
          <w:u w:val="single"/>
        </w:rPr>
      </w:pPr>
      <w:bookmarkStart w:id="173" w:name="_Toc137917880"/>
      <w:bookmarkStart w:id="174" w:name="_Toc163296097"/>
      <w:r w:rsidRPr="00E265BC">
        <w:rPr>
          <w:rFonts w:ascii="Arial" w:hAnsi="Arial" w:cs="Arial"/>
          <w:b/>
          <w:u w:val="single"/>
        </w:rPr>
        <w:t>Preparação da superfície</w:t>
      </w:r>
      <w:r w:rsidR="00A02618">
        <w:rPr>
          <w:rFonts w:ascii="Arial" w:hAnsi="Arial" w:cs="Arial"/>
          <w:b/>
          <w:u w:val="single"/>
        </w:rPr>
        <w:t xml:space="preserve"> - </w:t>
      </w:r>
      <w:r w:rsidRPr="005D0526">
        <w:rPr>
          <w:rFonts w:ascii="Arial" w:hAnsi="Arial" w:cs="Arial"/>
          <w:b/>
          <w:bCs/>
          <w:u w:val="single"/>
        </w:rPr>
        <w:t>Preparação da base</w:t>
      </w:r>
    </w:p>
    <w:p w14:paraId="73B2650C"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08922D4F" w14:textId="10600087"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Para preparação da base, deverão ser adotados alguns parâmetros básicos, conforme descrito a seguir:</w:t>
      </w:r>
    </w:p>
    <w:p w14:paraId="6AE0D383" w14:textId="77777777"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 xml:space="preserve">A área a ser tratada deverá estar isenta de corpos estranhos (pedaços de madeira, ferro </w:t>
      </w:r>
      <w:proofErr w:type="spellStart"/>
      <w:r w:rsidRPr="00E265BC">
        <w:rPr>
          <w:rFonts w:ascii="Arial" w:hAnsi="Arial" w:cs="Arial"/>
        </w:rPr>
        <w:t>etc</w:t>
      </w:r>
      <w:proofErr w:type="spellEnd"/>
      <w:r w:rsidRPr="00E265BC">
        <w:rPr>
          <w:rFonts w:ascii="Arial" w:hAnsi="Arial" w:cs="Arial"/>
        </w:rPr>
        <w:t>), pó, graxa ou óleos.</w:t>
      </w:r>
    </w:p>
    <w:p w14:paraId="4E1F420C"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0DC2BE81" w14:textId="77777777" w:rsidR="00A02618" w:rsidRDefault="00A02618"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FE7C12">
        <w:rPr>
          <w:rFonts w:ascii="Arial" w:hAnsi="Arial" w:cs="Arial"/>
          <w:b/>
          <w:bCs/>
        </w:rPr>
        <w:t>Observações:</w:t>
      </w:r>
      <w:r w:rsidRPr="005D0526">
        <w:rPr>
          <w:rFonts w:ascii="Arial" w:hAnsi="Arial" w:cs="Arial"/>
        </w:rPr>
        <w:t xml:space="preserve"> </w:t>
      </w:r>
    </w:p>
    <w:p w14:paraId="0CD21484" w14:textId="77777777" w:rsidR="00A02618" w:rsidRDefault="00A02618"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6F5C3E97" w14:textId="03130C78" w:rsidR="00A02618"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5D0526">
        <w:rPr>
          <w:rFonts w:ascii="Arial" w:hAnsi="Arial" w:cs="Arial"/>
        </w:rPr>
        <w:t>Após a</w:t>
      </w:r>
      <w:r w:rsidRPr="00E265BC">
        <w:rPr>
          <w:rFonts w:ascii="Arial" w:hAnsi="Arial" w:cs="Arial"/>
        </w:rPr>
        <w:t xml:space="preserve"> remoção das impurezas, deve-se jatear a área com água em abundância, se</w:t>
      </w:r>
      <w:r>
        <w:rPr>
          <w:rFonts w:ascii="Arial" w:hAnsi="Arial" w:cs="Arial"/>
        </w:rPr>
        <w:t xml:space="preserve"> </w:t>
      </w:r>
      <w:r w:rsidRPr="00E265BC">
        <w:rPr>
          <w:rFonts w:ascii="Arial" w:hAnsi="Arial" w:cs="Arial"/>
        </w:rPr>
        <w:t xml:space="preserve">necessário utilizar detergente para total retirada das sobras destes elementos. </w:t>
      </w:r>
    </w:p>
    <w:p w14:paraId="2035B122" w14:textId="2AC5550B"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Deverão ser fixadas todas as tubulações e/ou corpos estranhos pertencentes a área.</w:t>
      </w:r>
    </w:p>
    <w:p w14:paraId="0AD18AF1" w14:textId="77777777" w:rsidR="00A02618"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 xml:space="preserve">Após a limpeza deverão ser determinadas as cotas mínimas e máximas que poderão ser encontradas na área em questão (espessura de massa). </w:t>
      </w:r>
    </w:p>
    <w:p w14:paraId="166B7736" w14:textId="23CC02FD"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Os eventuais ninhos e cavidades que existam na estrutura, deverão ser preenchidos com argamassa forte, traço 1:3 (em volume).</w:t>
      </w:r>
    </w:p>
    <w:p w14:paraId="404A2DED" w14:textId="77777777" w:rsidR="00A02618"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Após a definição dos caimentos, execução das mestras, umedecer com água de amassamento a superfície sobre a qual deverá ser aplicada a argamassa de regularização.</w:t>
      </w:r>
      <w:r>
        <w:rPr>
          <w:rFonts w:ascii="Arial" w:hAnsi="Arial" w:cs="Arial"/>
        </w:rPr>
        <w:t xml:space="preserve"> </w:t>
      </w:r>
    </w:p>
    <w:p w14:paraId="680D0B37" w14:textId="77777777" w:rsidR="00A02618" w:rsidRDefault="00A02618"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jc w:val="both"/>
        <w:rPr>
          <w:rFonts w:ascii="Arial" w:hAnsi="Arial" w:cs="Arial"/>
          <w:b/>
          <w:bCs/>
        </w:rPr>
      </w:pPr>
    </w:p>
    <w:p w14:paraId="503B4C9C" w14:textId="77777777" w:rsidR="00A02618"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8D7C5A">
        <w:rPr>
          <w:rFonts w:ascii="Arial" w:hAnsi="Arial" w:cs="Arial"/>
          <w:b/>
          <w:bCs/>
        </w:rPr>
        <w:t>Nota:</w:t>
      </w:r>
      <w:r w:rsidRPr="005D0526">
        <w:rPr>
          <w:rFonts w:ascii="Arial" w:hAnsi="Arial" w:cs="Arial"/>
        </w:rPr>
        <w:t xml:space="preserve"> </w:t>
      </w:r>
    </w:p>
    <w:p w14:paraId="5222CAAA" w14:textId="77777777" w:rsidR="00A02618" w:rsidRDefault="00A02618"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416EBEBA" w14:textId="0DF6DA56" w:rsidR="00A31407"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5D0526">
        <w:rPr>
          <w:rFonts w:ascii="Arial" w:hAnsi="Arial" w:cs="Arial"/>
        </w:rPr>
        <w:t>Os</w:t>
      </w:r>
      <w:r w:rsidRPr="00E265BC">
        <w:rPr>
          <w:rFonts w:ascii="Arial" w:hAnsi="Arial" w:cs="Arial"/>
        </w:rPr>
        <w:t xml:space="preserve"> ralos, em geral, deverão ser chumbados com argamassa expansiva tipo "</w:t>
      </w:r>
      <w:proofErr w:type="spellStart"/>
      <w:r w:rsidRPr="00E265BC">
        <w:rPr>
          <w:rFonts w:ascii="Arial" w:hAnsi="Arial" w:cs="Arial"/>
        </w:rPr>
        <w:t>grout</w:t>
      </w:r>
      <w:proofErr w:type="spellEnd"/>
      <w:r w:rsidRPr="00E265BC">
        <w:rPr>
          <w:rFonts w:ascii="Arial" w:hAnsi="Arial" w:cs="Arial"/>
        </w:rPr>
        <w:t xml:space="preserve">". </w:t>
      </w:r>
    </w:p>
    <w:p w14:paraId="5097C913" w14:textId="77777777" w:rsidR="00A31407"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Evitar arrematá-los sem antes tirar papéis, madeiras etc., a fim de garantir que o</w:t>
      </w:r>
      <w:r>
        <w:rPr>
          <w:rFonts w:ascii="Arial" w:hAnsi="Arial" w:cs="Arial"/>
        </w:rPr>
        <w:t xml:space="preserve"> </w:t>
      </w:r>
      <w:r w:rsidRPr="00E265BC">
        <w:rPr>
          <w:rFonts w:ascii="Arial" w:hAnsi="Arial" w:cs="Arial"/>
        </w:rPr>
        <w:t>chumbamento seja o mais firme possível.</w:t>
      </w:r>
    </w:p>
    <w:p w14:paraId="5085C500" w14:textId="77777777" w:rsidR="00A02618" w:rsidRDefault="00A02618"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6A09C022"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u w:val="single"/>
        </w:rPr>
      </w:pPr>
      <w:r w:rsidRPr="00E265BC">
        <w:rPr>
          <w:rFonts w:ascii="Arial" w:hAnsi="Arial" w:cs="Arial"/>
          <w:b/>
          <w:u w:val="single"/>
        </w:rPr>
        <w:lastRenderedPageBreak/>
        <w:t>Preparação da argamassa</w:t>
      </w:r>
    </w:p>
    <w:p w14:paraId="131CB737"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u w:val="single"/>
        </w:rPr>
      </w:pPr>
    </w:p>
    <w:p w14:paraId="4AE75905" w14:textId="77777777" w:rsidR="00A31407" w:rsidRPr="005D0526" w:rsidRDefault="00A31407" w:rsidP="00A31407">
      <w:pPr>
        <w:pStyle w:val="Corpodetexto"/>
        <w:jc w:val="center"/>
        <w:rPr>
          <w:rFonts w:cs="Arial"/>
          <w:b/>
          <w:sz w:val="24"/>
          <w:szCs w:val="24"/>
          <w:u w:val="single"/>
        </w:rPr>
      </w:pPr>
      <w:r w:rsidRPr="005D0526">
        <w:rPr>
          <w:rFonts w:cs="Arial"/>
          <w:b/>
          <w:sz w:val="24"/>
          <w:szCs w:val="24"/>
          <w:u w:val="single"/>
        </w:rPr>
        <w:t xml:space="preserve">Materiais </w:t>
      </w:r>
      <w:proofErr w:type="spellStart"/>
      <w:r w:rsidRPr="005D0526">
        <w:rPr>
          <w:rFonts w:cs="Arial"/>
          <w:b/>
          <w:sz w:val="24"/>
          <w:szCs w:val="24"/>
          <w:u w:val="single"/>
        </w:rPr>
        <w:t>utilizados</w:t>
      </w:r>
      <w:proofErr w:type="spellEnd"/>
      <w:r w:rsidRPr="005D0526">
        <w:rPr>
          <w:rFonts w:cs="Arial"/>
          <w:b/>
          <w:sz w:val="24"/>
          <w:szCs w:val="24"/>
          <w:u w:val="single"/>
        </w:rPr>
        <w:t>:</w:t>
      </w:r>
    </w:p>
    <w:p w14:paraId="284EFC25"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792BDD6C"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jc w:val="both"/>
        <w:rPr>
          <w:rFonts w:ascii="Arial" w:hAnsi="Arial" w:cs="Arial"/>
        </w:rPr>
      </w:pPr>
      <w:r>
        <w:rPr>
          <w:rFonts w:ascii="Arial" w:hAnsi="Arial" w:cs="Arial"/>
        </w:rPr>
        <w:t xml:space="preserve">- Cimento CPII ou CPIII - </w:t>
      </w:r>
      <w:r w:rsidRPr="00E265BC">
        <w:rPr>
          <w:rFonts w:ascii="Arial" w:hAnsi="Arial" w:cs="Arial"/>
        </w:rPr>
        <w:t>;</w:t>
      </w:r>
    </w:p>
    <w:p w14:paraId="22DA6B1A"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304B8975"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jc w:val="both"/>
        <w:rPr>
          <w:rFonts w:ascii="Arial" w:hAnsi="Arial" w:cs="Arial"/>
        </w:rPr>
      </w:pPr>
      <w:r w:rsidRPr="00E265BC">
        <w:rPr>
          <w:rFonts w:ascii="Arial" w:hAnsi="Arial" w:cs="Arial"/>
        </w:rPr>
        <w:t>- Areia média peneirada;</w:t>
      </w:r>
    </w:p>
    <w:p w14:paraId="5CE50C24"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5A0FBB96"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jc w:val="both"/>
        <w:rPr>
          <w:rFonts w:ascii="Arial" w:hAnsi="Arial" w:cs="Arial"/>
        </w:rPr>
      </w:pPr>
      <w:r w:rsidRPr="00E265BC">
        <w:rPr>
          <w:rFonts w:ascii="Arial" w:hAnsi="Arial" w:cs="Arial"/>
        </w:rPr>
        <w:t>- Água limpa isenta de oleosidade;</w:t>
      </w:r>
    </w:p>
    <w:p w14:paraId="289C42A9"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0DB606B8"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jc w:val="both"/>
        <w:rPr>
          <w:rFonts w:ascii="Arial" w:hAnsi="Arial" w:cs="Arial"/>
        </w:rPr>
      </w:pPr>
      <w:r w:rsidRPr="00E265BC">
        <w:rPr>
          <w:rFonts w:ascii="Arial" w:hAnsi="Arial" w:cs="Arial"/>
        </w:rPr>
        <w:t>- Aditivos promotores de aderência, base acrílica.</w:t>
      </w:r>
    </w:p>
    <w:p w14:paraId="1B2C7299" w14:textId="77777777" w:rsidR="00A31407" w:rsidRPr="005D0526"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rPr>
      </w:pPr>
    </w:p>
    <w:p w14:paraId="13352270" w14:textId="77777777" w:rsidR="00A31407" w:rsidRPr="005D0526"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bCs/>
          <w:u w:val="single"/>
        </w:rPr>
      </w:pPr>
      <w:r w:rsidRPr="005D0526">
        <w:rPr>
          <w:rFonts w:ascii="Arial" w:hAnsi="Arial" w:cs="Arial"/>
          <w:b/>
          <w:bCs/>
          <w:u w:val="single"/>
        </w:rPr>
        <w:t>Procedimento</w:t>
      </w:r>
    </w:p>
    <w:p w14:paraId="7876E7C5" w14:textId="77777777" w:rsidR="00A31407" w:rsidRPr="005D0526"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rPr>
      </w:pPr>
    </w:p>
    <w:p w14:paraId="04A65C8B" w14:textId="77777777"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Para preparação da argamassa, recomenda-se utilização de betoneira para homogeneização da mesma.</w:t>
      </w:r>
    </w:p>
    <w:p w14:paraId="7D38EA3A" w14:textId="77777777"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O procedimento de execução deverá ser realizado conforme descrito a seguir:</w:t>
      </w:r>
    </w:p>
    <w:p w14:paraId="0B7EB9F2"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17B02A98" w14:textId="77777777"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Preparar a água de amassamento, adicionando em 200L de água, 20L de aditivo, bater bem até obter uma mistura homogênea.</w:t>
      </w:r>
    </w:p>
    <w:p w14:paraId="5C5ECD1A"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3BEF4E04" w14:textId="77777777"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 xml:space="preserve">O traço da argamassa deverá ser 1:3 (cimento e areia, </w:t>
      </w:r>
      <w:proofErr w:type="spellStart"/>
      <w:r w:rsidRPr="00E265BC">
        <w:rPr>
          <w:rFonts w:ascii="Arial" w:hAnsi="Arial" w:cs="Arial"/>
        </w:rPr>
        <w:t>espectivamente</w:t>
      </w:r>
      <w:proofErr w:type="spellEnd"/>
      <w:r w:rsidRPr="00E265BC">
        <w:rPr>
          <w:rFonts w:ascii="Arial" w:hAnsi="Arial" w:cs="Arial"/>
        </w:rPr>
        <w:t>), usando-se a água previamente preparada, dando a argamassa uma consistência pastosa e homogênea, sem contudo ser mole demais.</w:t>
      </w:r>
    </w:p>
    <w:p w14:paraId="6690B4AF"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5870977B" w14:textId="77777777" w:rsidR="00A31407" w:rsidRPr="005D0526"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rPr>
      </w:pPr>
      <w:r w:rsidRPr="00A02618">
        <w:rPr>
          <w:rFonts w:ascii="Arial" w:hAnsi="Arial" w:cs="Arial"/>
          <w:b/>
        </w:rPr>
        <w:t>Nota:</w:t>
      </w:r>
      <w:r w:rsidRPr="005D0526">
        <w:rPr>
          <w:rFonts w:ascii="Arial" w:hAnsi="Arial" w:cs="Arial"/>
          <w:bCs/>
        </w:rPr>
        <w:t xml:space="preserve"> No caso de acerto da superfície proceder conforme descrito neste item sendo neste caso argamassa executada com espessura constante de 2cm.</w:t>
      </w:r>
    </w:p>
    <w:p w14:paraId="727037D3"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561A9A4E"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r w:rsidRPr="00E265BC">
        <w:rPr>
          <w:rFonts w:ascii="Arial" w:hAnsi="Arial" w:cs="Arial"/>
          <w:b/>
          <w:u w:val="single"/>
        </w:rPr>
        <w:t>Execução da regularização</w:t>
      </w:r>
    </w:p>
    <w:p w14:paraId="559E7787"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3B5C640A" w14:textId="77777777"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A regularização objetiva tratar adequadamente a superfície sobre a qual será aplicada a impermeabilização, devendo ser executada após a preparação da base e da argamassa conforme segue:</w:t>
      </w:r>
    </w:p>
    <w:p w14:paraId="62769FFC"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7BE463E7" w14:textId="77777777" w:rsidR="00A31407" w:rsidRPr="00E265BC" w:rsidRDefault="00A31407" w:rsidP="00A02618">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A argamassa de regularização deverá ser batida em betoneira no próprio canteiro de obras, em distância não superior a 150m.</w:t>
      </w:r>
    </w:p>
    <w:p w14:paraId="03D9A190"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4F17C28A" w14:textId="77777777" w:rsidR="00A31407" w:rsidRPr="00E265BC" w:rsidRDefault="00A31407" w:rsidP="00A02618">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lastRenderedPageBreak/>
        <w:t>A textura deverá ser rústica, desempenada com desempenadeira de madeira e consistência bastante compacta, não devendo existir vazios.</w:t>
      </w:r>
    </w:p>
    <w:p w14:paraId="5D8F0EEF"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543CC8C1" w14:textId="77777777" w:rsidR="00A31407" w:rsidRPr="00E265BC" w:rsidRDefault="00A31407" w:rsidP="00A02618">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A cura prevista "mínima" é de 48 horas, sendo que só após esta é que deverá ser aplicado o sistema impermeabilizante especificado.</w:t>
      </w:r>
    </w:p>
    <w:p w14:paraId="3AEE7D77"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6A50008A" w14:textId="77777777" w:rsidR="00A31407" w:rsidRPr="00E265BC" w:rsidRDefault="00A31407" w:rsidP="00A02618">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As superfícies verticais deverão ser executadas sobre um chapisco de cimento e areia grossa, no traço 1:2 (em volume).</w:t>
      </w:r>
    </w:p>
    <w:p w14:paraId="1A31A4D2"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7D8CDB56" w14:textId="77777777" w:rsidR="00A31407" w:rsidRPr="00E265BC" w:rsidRDefault="00A31407" w:rsidP="00A02618">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Os cantos e arestas (verticais e horizontais) deverão ser arredondados em meia cana (R = 5,0cm).</w:t>
      </w:r>
    </w:p>
    <w:p w14:paraId="1FC76449"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3F5F09AE" w14:textId="77777777" w:rsidR="00A31407" w:rsidRDefault="00A31407" w:rsidP="00A02618">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 xml:space="preserve">As superfícies horizontais externas deverão receber caimento mínimo de 1% (NBR 9575, 2003), em direção aos pontos de escoamento de água e a espessura mínima desta argamassa deverá ser de 2cm, exceto onde indicado </w:t>
      </w:r>
      <w:smartTag w:uri="urn:schemas-microsoft-com:office:smarttags" w:element="PersonName">
        <w:smartTagPr>
          <w:attr w:name="ProductID" w:val="em projeto. Para"/>
        </w:smartTagPr>
        <w:r w:rsidRPr="00E265BC">
          <w:rPr>
            <w:rFonts w:ascii="Arial" w:hAnsi="Arial" w:cs="Arial"/>
          </w:rPr>
          <w:t>em projeto. Para</w:t>
        </w:r>
      </w:smartTag>
      <w:r w:rsidRPr="00E265BC">
        <w:rPr>
          <w:rFonts w:ascii="Arial" w:hAnsi="Arial" w:cs="Arial"/>
        </w:rPr>
        <w:t xml:space="preserve"> áreas frias poderá ser adotado caimento de 0,5%.</w:t>
      </w:r>
    </w:p>
    <w:p w14:paraId="3C0324CA" w14:textId="77777777" w:rsidR="00A31407" w:rsidRPr="00E265BC" w:rsidRDefault="00A31407" w:rsidP="00A31407">
      <w:pPr>
        <w:tabs>
          <w:tab w:val="left" w:pos="1440"/>
          <w:tab w:val="left" w:pos="2160"/>
          <w:tab w:val="left" w:pos="2880"/>
          <w:tab w:val="left" w:pos="3600"/>
          <w:tab w:val="left" w:pos="4320"/>
          <w:tab w:val="left" w:pos="5040"/>
          <w:tab w:val="left" w:pos="5760"/>
          <w:tab w:val="left" w:pos="6480"/>
          <w:tab w:val="left" w:pos="7200"/>
          <w:tab w:val="left" w:pos="7920"/>
        </w:tabs>
        <w:ind w:left="360"/>
        <w:jc w:val="both"/>
        <w:rPr>
          <w:rFonts w:ascii="Arial" w:hAnsi="Arial" w:cs="Arial"/>
        </w:rPr>
      </w:pPr>
    </w:p>
    <w:p w14:paraId="5FA72549" w14:textId="77777777" w:rsidR="00A31407" w:rsidRPr="00E265BC" w:rsidRDefault="00A31407" w:rsidP="00A31407">
      <w:pPr>
        <w:jc w:val="both"/>
        <w:rPr>
          <w:rFonts w:ascii="Arial" w:hAnsi="Arial" w:cs="Arial"/>
        </w:rPr>
      </w:pPr>
    </w:p>
    <w:p w14:paraId="2A4E3B6F" w14:textId="77777777" w:rsidR="00A31407" w:rsidRPr="00E265BC" w:rsidRDefault="00A31407" w:rsidP="00A31407">
      <w:pPr>
        <w:jc w:val="center"/>
        <w:rPr>
          <w:rFonts w:ascii="Arial" w:hAnsi="Arial" w:cs="Arial"/>
        </w:rPr>
      </w:pPr>
      <w:r w:rsidRPr="00E265BC">
        <w:rPr>
          <w:rFonts w:ascii="Arial" w:hAnsi="Arial" w:cs="Arial"/>
          <w:b/>
          <w:bCs/>
          <w:u w:val="single"/>
        </w:rPr>
        <w:t>Impermeabilização tipo 1</w:t>
      </w:r>
      <w:r>
        <w:rPr>
          <w:rFonts w:ascii="Arial" w:hAnsi="Arial" w:cs="Arial"/>
          <w:b/>
          <w:bCs/>
          <w:u w:val="single"/>
        </w:rPr>
        <w:t xml:space="preserve"> - </w:t>
      </w:r>
      <w:r w:rsidRPr="00E265BC">
        <w:rPr>
          <w:rFonts w:ascii="Arial" w:hAnsi="Arial" w:cs="Arial"/>
          <w:b/>
          <w:u w:val="single"/>
        </w:rPr>
        <w:t>Sistema</w:t>
      </w:r>
      <w:r w:rsidRPr="00E265BC">
        <w:rPr>
          <w:rFonts w:ascii="Arial" w:hAnsi="Arial" w:cs="Arial"/>
          <w:b/>
        </w:rPr>
        <w:t>: Cimento polimérico</w:t>
      </w:r>
    </w:p>
    <w:p w14:paraId="164AE9F8" w14:textId="77777777" w:rsidR="00A31407" w:rsidRPr="00E265BC" w:rsidRDefault="00A31407" w:rsidP="00A31407">
      <w:pPr>
        <w:ind w:left="708"/>
        <w:rPr>
          <w:rFonts w:ascii="Arial" w:hAnsi="Arial" w:cs="Arial"/>
          <w:b/>
          <w:u w:val="single"/>
        </w:rPr>
      </w:pPr>
    </w:p>
    <w:p w14:paraId="52FE7DFF" w14:textId="77777777" w:rsidR="00A31407" w:rsidRPr="00E265BC" w:rsidRDefault="00A31407" w:rsidP="00A31407">
      <w:pPr>
        <w:jc w:val="center"/>
        <w:rPr>
          <w:rFonts w:ascii="Arial" w:hAnsi="Arial" w:cs="Arial"/>
          <w:b/>
          <w:u w:val="single"/>
        </w:rPr>
      </w:pPr>
      <w:r w:rsidRPr="00E265BC">
        <w:rPr>
          <w:rFonts w:ascii="Arial" w:hAnsi="Arial" w:cs="Arial"/>
          <w:b/>
          <w:u w:val="single"/>
        </w:rPr>
        <w:t>Preparação da superfície</w:t>
      </w:r>
    </w:p>
    <w:p w14:paraId="0834949A" w14:textId="77777777" w:rsidR="00A31407" w:rsidRPr="00E265BC" w:rsidRDefault="00A31407" w:rsidP="00A31407">
      <w:pPr>
        <w:jc w:val="both"/>
        <w:rPr>
          <w:rFonts w:ascii="Arial" w:hAnsi="Arial" w:cs="Arial"/>
        </w:rPr>
      </w:pPr>
    </w:p>
    <w:p w14:paraId="6435A02D" w14:textId="77777777" w:rsidR="00A31407" w:rsidRPr="00E265BC" w:rsidRDefault="00A31407" w:rsidP="00A02618">
      <w:pPr>
        <w:jc w:val="both"/>
        <w:rPr>
          <w:rFonts w:ascii="Arial" w:hAnsi="Arial" w:cs="Arial"/>
        </w:rPr>
      </w:pPr>
      <w:r w:rsidRPr="00E265BC">
        <w:rPr>
          <w:rFonts w:ascii="Arial" w:hAnsi="Arial" w:cs="Arial"/>
        </w:rPr>
        <w:t>A estrutura de concreto, a receber impermeabilização deverá estar limpa, isenta de pó, elementos soltos, graxas, sem ferros expostos, desmoldantes, etc.</w:t>
      </w:r>
    </w:p>
    <w:p w14:paraId="784EBC14" w14:textId="77777777" w:rsidR="00A31407" w:rsidRPr="00E265BC" w:rsidRDefault="00A31407" w:rsidP="00A02618">
      <w:pPr>
        <w:pStyle w:val="Corpodetexto"/>
        <w:spacing w:before="120"/>
        <w:rPr>
          <w:rFonts w:cs="Arial"/>
          <w:sz w:val="24"/>
          <w:szCs w:val="24"/>
        </w:rPr>
      </w:pPr>
      <w:r w:rsidRPr="00E265BC">
        <w:rPr>
          <w:rFonts w:cs="Arial"/>
          <w:sz w:val="24"/>
          <w:szCs w:val="24"/>
        </w:rPr>
        <w:t xml:space="preserve">A </w:t>
      </w:r>
      <w:proofErr w:type="spellStart"/>
      <w:r w:rsidRPr="00E265BC">
        <w:rPr>
          <w:rFonts w:cs="Arial"/>
          <w:sz w:val="24"/>
          <w:szCs w:val="24"/>
        </w:rPr>
        <w:t>superfície</w:t>
      </w:r>
      <w:proofErr w:type="spellEnd"/>
      <w:r w:rsidRPr="00E265BC">
        <w:rPr>
          <w:rFonts w:cs="Arial"/>
          <w:sz w:val="24"/>
          <w:szCs w:val="24"/>
        </w:rPr>
        <w:t xml:space="preserve"> </w:t>
      </w:r>
      <w:proofErr w:type="spellStart"/>
      <w:r w:rsidRPr="00E265BC">
        <w:rPr>
          <w:rFonts w:cs="Arial"/>
          <w:sz w:val="24"/>
          <w:szCs w:val="24"/>
        </w:rPr>
        <w:t>deverá</w:t>
      </w:r>
      <w:proofErr w:type="spellEnd"/>
      <w:r w:rsidRPr="00E265BC">
        <w:rPr>
          <w:rFonts w:cs="Arial"/>
          <w:sz w:val="24"/>
          <w:szCs w:val="24"/>
        </w:rPr>
        <w:t xml:space="preserve"> ser </w:t>
      </w:r>
      <w:proofErr w:type="spellStart"/>
      <w:r w:rsidRPr="00E265BC">
        <w:rPr>
          <w:rFonts w:cs="Arial"/>
          <w:sz w:val="24"/>
          <w:szCs w:val="24"/>
        </w:rPr>
        <w:t>perfeitamente</w:t>
      </w:r>
      <w:proofErr w:type="spellEnd"/>
      <w:r w:rsidRPr="00E265BC">
        <w:rPr>
          <w:rFonts w:cs="Arial"/>
          <w:sz w:val="24"/>
          <w:szCs w:val="24"/>
        </w:rPr>
        <w:t xml:space="preserve"> </w:t>
      </w:r>
      <w:proofErr w:type="spellStart"/>
      <w:r w:rsidRPr="00E265BC">
        <w:rPr>
          <w:rFonts w:cs="Arial"/>
          <w:sz w:val="24"/>
          <w:szCs w:val="24"/>
        </w:rPr>
        <w:t>porosa</w:t>
      </w:r>
      <w:proofErr w:type="spellEnd"/>
      <w:r w:rsidRPr="00E265BC">
        <w:rPr>
          <w:rFonts w:cs="Arial"/>
          <w:sz w:val="24"/>
          <w:szCs w:val="24"/>
        </w:rPr>
        <w:t xml:space="preserve">, caso </w:t>
      </w:r>
      <w:proofErr w:type="spellStart"/>
      <w:r w:rsidRPr="00E265BC">
        <w:rPr>
          <w:rFonts w:cs="Arial"/>
          <w:sz w:val="24"/>
          <w:szCs w:val="24"/>
        </w:rPr>
        <w:t>ela</w:t>
      </w:r>
      <w:proofErr w:type="spellEnd"/>
      <w:r w:rsidRPr="00E265BC">
        <w:rPr>
          <w:rFonts w:cs="Arial"/>
          <w:sz w:val="24"/>
          <w:szCs w:val="24"/>
        </w:rPr>
        <w:t xml:space="preserve"> se </w:t>
      </w:r>
      <w:proofErr w:type="spellStart"/>
      <w:r w:rsidRPr="00E265BC">
        <w:rPr>
          <w:rFonts w:cs="Arial"/>
          <w:sz w:val="24"/>
          <w:szCs w:val="24"/>
        </w:rPr>
        <w:t>apresente</w:t>
      </w:r>
      <w:proofErr w:type="spellEnd"/>
      <w:r w:rsidRPr="00E265BC">
        <w:rPr>
          <w:rFonts w:cs="Arial"/>
          <w:sz w:val="24"/>
          <w:szCs w:val="24"/>
        </w:rPr>
        <w:t xml:space="preserve"> </w:t>
      </w:r>
      <w:proofErr w:type="spellStart"/>
      <w:r w:rsidRPr="00E265BC">
        <w:rPr>
          <w:rFonts w:cs="Arial"/>
          <w:sz w:val="24"/>
          <w:szCs w:val="24"/>
        </w:rPr>
        <w:t>lisa</w:t>
      </w:r>
      <w:proofErr w:type="spellEnd"/>
      <w:r w:rsidRPr="00E265BC">
        <w:rPr>
          <w:rFonts w:cs="Arial"/>
          <w:sz w:val="24"/>
          <w:szCs w:val="24"/>
        </w:rPr>
        <w:t xml:space="preserve">, </w:t>
      </w:r>
      <w:proofErr w:type="spellStart"/>
      <w:r w:rsidRPr="00E265BC">
        <w:rPr>
          <w:rFonts w:cs="Arial"/>
          <w:sz w:val="24"/>
          <w:szCs w:val="24"/>
        </w:rPr>
        <w:t>proceder</w:t>
      </w:r>
      <w:proofErr w:type="spellEnd"/>
      <w:r w:rsidRPr="00E265BC">
        <w:rPr>
          <w:rFonts w:cs="Arial"/>
          <w:sz w:val="24"/>
          <w:szCs w:val="24"/>
        </w:rPr>
        <w:t xml:space="preserve"> ao </w:t>
      </w:r>
      <w:proofErr w:type="spellStart"/>
      <w:r w:rsidRPr="00E265BC">
        <w:rPr>
          <w:rFonts w:cs="Arial"/>
          <w:sz w:val="24"/>
          <w:szCs w:val="24"/>
        </w:rPr>
        <w:t>apicoamento</w:t>
      </w:r>
      <w:proofErr w:type="spellEnd"/>
      <w:r w:rsidRPr="00E265BC">
        <w:rPr>
          <w:rFonts w:cs="Arial"/>
          <w:sz w:val="24"/>
          <w:szCs w:val="24"/>
        </w:rPr>
        <w:t xml:space="preserve"> ou </w:t>
      </w:r>
      <w:proofErr w:type="spellStart"/>
      <w:r w:rsidRPr="00E265BC">
        <w:rPr>
          <w:rFonts w:cs="Arial"/>
          <w:sz w:val="24"/>
          <w:szCs w:val="24"/>
        </w:rPr>
        <w:t>lixamento</w:t>
      </w:r>
      <w:proofErr w:type="spellEnd"/>
      <w:r w:rsidRPr="00E265BC">
        <w:rPr>
          <w:rFonts w:cs="Arial"/>
          <w:sz w:val="24"/>
          <w:szCs w:val="24"/>
        </w:rPr>
        <w:t xml:space="preserve"> da </w:t>
      </w:r>
      <w:proofErr w:type="spellStart"/>
      <w:r w:rsidRPr="00E265BC">
        <w:rPr>
          <w:rFonts w:cs="Arial"/>
          <w:sz w:val="24"/>
          <w:szCs w:val="24"/>
        </w:rPr>
        <w:t>mesma</w:t>
      </w:r>
      <w:proofErr w:type="spellEnd"/>
      <w:r w:rsidRPr="00E265BC">
        <w:rPr>
          <w:rFonts w:cs="Arial"/>
          <w:sz w:val="24"/>
          <w:szCs w:val="24"/>
        </w:rPr>
        <w:t>.</w:t>
      </w:r>
    </w:p>
    <w:p w14:paraId="7F925461" w14:textId="77777777" w:rsidR="00A31407" w:rsidRPr="00E265BC" w:rsidRDefault="00A31407" w:rsidP="00A02618">
      <w:pPr>
        <w:spacing w:before="120"/>
        <w:jc w:val="both"/>
        <w:rPr>
          <w:rFonts w:ascii="Arial" w:hAnsi="Arial" w:cs="Arial"/>
        </w:rPr>
      </w:pPr>
      <w:r w:rsidRPr="00E265BC">
        <w:rPr>
          <w:rFonts w:ascii="Arial" w:hAnsi="Arial" w:cs="Arial"/>
        </w:rPr>
        <w:t>Os ninhos de concretagem e locais onde foram retirados ferros, deverão ser preenchidos com argamassa de cimento e areia, traço 1:2, amassada com água e emulsão adesiva a 50%.</w:t>
      </w:r>
    </w:p>
    <w:p w14:paraId="2BBC1D07" w14:textId="77777777" w:rsidR="00A31407" w:rsidRDefault="00A31407" w:rsidP="00A02618">
      <w:pPr>
        <w:spacing w:before="120"/>
        <w:jc w:val="both"/>
        <w:rPr>
          <w:rFonts w:ascii="Arial" w:hAnsi="Arial" w:cs="Arial"/>
        </w:rPr>
      </w:pPr>
      <w:r w:rsidRPr="00E265BC">
        <w:rPr>
          <w:rFonts w:ascii="Arial" w:hAnsi="Arial" w:cs="Arial"/>
        </w:rPr>
        <w:t xml:space="preserve">Ao longo das fissuras e/ou interferências que transpassem a área, deverão ser executadas aberturas, a serem tratadas convenientemente, através de calafetação com </w:t>
      </w:r>
      <w:proofErr w:type="spellStart"/>
      <w:r w:rsidRPr="00E265BC">
        <w:rPr>
          <w:rFonts w:ascii="Arial" w:hAnsi="Arial" w:cs="Arial"/>
        </w:rPr>
        <w:t>mástique</w:t>
      </w:r>
      <w:proofErr w:type="spellEnd"/>
      <w:r w:rsidRPr="00E265BC">
        <w:rPr>
          <w:rFonts w:ascii="Arial" w:hAnsi="Arial" w:cs="Arial"/>
        </w:rPr>
        <w:t xml:space="preserve"> à base de poliuretano.</w:t>
      </w:r>
    </w:p>
    <w:p w14:paraId="6AB25EE5" w14:textId="77777777" w:rsidR="00A31407" w:rsidRPr="00E265BC" w:rsidRDefault="00A31407" w:rsidP="00A31407">
      <w:pPr>
        <w:spacing w:before="120"/>
        <w:ind w:left="360"/>
        <w:jc w:val="both"/>
        <w:rPr>
          <w:rFonts w:ascii="Arial" w:hAnsi="Arial" w:cs="Arial"/>
        </w:rPr>
      </w:pPr>
    </w:p>
    <w:p w14:paraId="57EF70B9" w14:textId="77777777" w:rsidR="00A31407" w:rsidRPr="00E265BC" w:rsidRDefault="00A31407" w:rsidP="00A31407">
      <w:pPr>
        <w:jc w:val="center"/>
        <w:rPr>
          <w:rFonts w:ascii="Arial" w:hAnsi="Arial" w:cs="Arial"/>
        </w:rPr>
      </w:pPr>
    </w:p>
    <w:p w14:paraId="17C45AE0"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u w:val="single"/>
        </w:rPr>
      </w:pPr>
      <w:r w:rsidRPr="00E265BC">
        <w:rPr>
          <w:rFonts w:ascii="Arial" w:hAnsi="Arial" w:cs="Arial"/>
          <w:b/>
          <w:u w:val="single"/>
        </w:rPr>
        <w:lastRenderedPageBreak/>
        <w:t>Execução da impermeabilização</w:t>
      </w:r>
    </w:p>
    <w:p w14:paraId="62DF0BE7"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p>
    <w:p w14:paraId="21D89687" w14:textId="77777777" w:rsidR="00A31407" w:rsidRPr="005D0526" w:rsidRDefault="00A31407" w:rsidP="00A31407">
      <w:pPr>
        <w:jc w:val="center"/>
        <w:rPr>
          <w:rFonts w:ascii="Arial" w:hAnsi="Arial" w:cs="Arial"/>
          <w:b/>
        </w:rPr>
      </w:pPr>
      <w:r w:rsidRPr="005D0526">
        <w:rPr>
          <w:rFonts w:ascii="Arial" w:hAnsi="Arial" w:cs="Arial"/>
          <w:b/>
          <w:u w:val="single"/>
        </w:rPr>
        <w:t>Ferramentas necessárias</w:t>
      </w:r>
    </w:p>
    <w:p w14:paraId="0D138B51" w14:textId="77777777" w:rsidR="00A31407" w:rsidRPr="00E265BC" w:rsidRDefault="00A31407" w:rsidP="00A31407">
      <w:pPr>
        <w:jc w:val="both"/>
        <w:rPr>
          <w:rFonts w:ascii="Arial" w:hAnsi="Arial" w:cs="Arial"/>
        </w:rPr>
      </w:pPr>
    </w:p>
    <w:p w14:paraId="41D466D6" w14:textId="77777777" w:rsidR="00A31407" w:rsidRDefault="00A31407" w:rsidP="00A02618">
      <w:pPr>
        <w:overflowPunct w:val="0"/>
        <w:autoSpaceDE w:val="0"/>
        <w:autoSpaceDN w:val="0"/>
        <w:adjustRightInd w:val="0"/>
        <w:textAlignment w:val="baseline"/>
        <w:rPr>
          <w:rFonts w:ascii="Arial" w:hAnsi="Arial" w:cs="Arial"/>
        </w:rPr>
      </w:pPr>
      <w:r w:rsidRPr="00E265BC">
        <w:rPr>
          <w:rFonts w:ascii="Arial" w:hAnsi="Arial" w:cs="Arial"/>
        </w:rPr>
        <w:t xml:space="preserve">Trincha ou vassoura de </w:t>
      </w:r>
      <w:r>
        <w:rPr>
          <w:rFonts w:ascii="Arial" w:hAnsi="Arial" w:cs="Arial"/>
        </w:rPr>
        <w:t xml:space="preserve">pelo; </w:t>
      </w:r>
      <w:r w:rsidRPr="00E265BC">
        <w:rPr>
          <w:rFonts w:ascii="Arial" w:hAnsi="Arial" w:cs="Arial"/>
        </w:rPr>
        <w:t>Latas vazias</w:t>
      </w:r>
      <w:r>
        <w:rPr>
          <w:rFonts w:ascii="Arial" w:hAnsi="Arial" w:cs="Arial"/>
        </w:rPr>
        <w:t xml:space="preserve">; </w:t>
      </w:r>
      <w:r w:rsidRPr="00E265BC">
        <w:rPr>
          <w:rFonts w:ascii="Arial" w:hAnsi="Arial" w:cs="Arial"/>
        </w:rPr>
        <w:t>Bacias plásticas</w:t>
      </w:r>
      <w:r>
        <w:rPr>
          <w:rFonts w:ascii="Arial" w:hAnsi="Arial" w:cs="Arial"/>
        </w:rPr>
        <w:t xml:space="preserve">; </w:t>
      </w:r>
      <w:r w:rsidRPr="00E265BC">
        <w:rPr>
          <w:rFonts w:ascii="Arial" w:hAnsi="Arial" w:cs="Arial"/>
        </w:rPr>
        <w:t>Espátula</w:t>
      </w:r>
    </w:p>
    <w:p w14:paraId="0C79F35E" w14:textId="77777777" w:rsidR="00A31407" w:rsidRPr="00E265BC" w:rsidRDefault="00A31407" w:rsidP="00A31407">
      <w:pPr>
        <w:overflowPunct w:val="0"/>
        <w:autoSpaceDE w:val="0"/>
        <w:autoSpaceDN w:val="0"/>
        <w:adjustRightInd w:val="0"/>
        <w:ind w:left="360"/>
        <w:textAlignment w:val="baseline"/>
        <w:rPr>
          <w:rFonts w:ascii="Arial" w:hAnsi="Arial" w:cs="Arial"/>
        </w:rPr>
      </w:pPr>
    </w:p>
    <w:p w14:paraId="3D7A0589" w14:textId="77777777" w:rsidR="00A31407" w:rsidRPr="005D0526" w:rsidRDefault="00A31407" w:rsidP="00A31407">
      <w:pPr>
        <w:jc w:val="center"/>
        <w:rPr>
          <w:rFonts w:ascii="Arial" w:hAnsi="Arial" w:cs="Arial"/>
          <w:b/>
          <w:u w:val="single"/>
        </w:rPr>
      </w:pPr>
      <w:r w:rsidRPr="005D0526">
        <w:rPr>
          <w:rFonts w:ascii="Arial" w:hAnsi="Arial" w:cs="Arial"/>
          <w:b/>
          <w:u w:val="single"/>
        </w:rPr>
        <w:t>Aplicação do sistema</w:t>
      </w:r>
    </w:p>
    <w:p w14:paraId="7F9C82AD" w14:textId="77777777" w:rsidR="00A31407" w:rsidRPr="00E265BC" w:rsidRDefault="00A31407" w:rsidP="00A02618">
      <w:pPr>
        <w:jc w:val="both"/>
        <w:rPr>
          <w:rFonts w:ascii="Arial" w:hAnsi="Arial" w:cs="Arial"/>
        </w:rPr>
      </w:pPr>
      <w:r w:rsidRPr="00E265BC">
        <w:rPr>
          <w:rFonts w:ascii="Arial" w:hAnsi="Arial" w:cs="Arial"/>
        </w:rPr>
        <w:t>Misturar três partes do componente B (pó cinza) com uma parte do componente A (resina), confirmar a proporção indicada pelo fabricante escolhido, e misturar mecanicamente por três minutos ou manualmente por cinco minutos.</w:t>
      </w:r>
    </w:p>
    <w:p w14:paraId="324E30B8" w14:textId="77777777" w:rsidR="00A31407" w:rsidRPr="00E265BC" w:rsidRDefault="00A31407" w:rsidP="00A02618">
      <w:pPr>
        <w:spacing w:before="120"/>
        <w:jc w:val="both"/>
        <w:rPr>
          <w:rFonts w:ascii="Arial" w:hAnsi="Arial" w:cs="Arial"/>
        </w:rPr>
      </w:pPr>
      <w:r w:rsidRPr="00E265BC">
        <w:rPr>
          <w:rFonts w:ascii="Arial" w:hAnsi="Arial" w:cs="Arial"/>
        </w:rPr>
        <w:t xml:space="preserve">Umedecer a superfície a ser tratada e iniciar a aplicação do cimento polimérico com trincha ou vassoura de </w:t>
      </w:r>
      <w:proofErr w:type="spellStart"/>
      <w:r w:rsidRPr="00E265BC">
        <w:rPr>
          <w:rFonts w:ascii="Arial" w:hAnsi="Arial" w:cs="Arial"/>
        </w:rPr>
        <w:t>pêlo</w:t>
      </w:r>
      <w:proofErr w:type="spellEnd"/>
      <w:r w:rsidRPr="00E265BC">
        <w:rPr>
          <w:rFonts w:ascii="Arial" w:hAnsi="Arial" w:cs="Arial"/>
        </w:rPr>
        <w:t>.</w:t>
      </w:r>
    </w:p>
    <w:p w14:paraId="7CAFBEB5" w14:textId="77777777" w:rsidR="00A31407" w:rsidRPr="00E265BC" w:rsidRDefault="00A31407" w:rsidP="00A02618">
      <w:pPr>
        <w:spacing w:before="120"/>
        <w:jc w:val="both"/>
        <w:rPr>
          <w:rFonts w:ascii="Arial" w:hAnsi="Arial" w:cs="Arial"/>
        </w:rPr>
      </w:pPr>
      <w:r w:rsidRPr="00E265BC">
        <w:rPr>
          <w:rFonts w:ascii="Arial" w:hAnsi="Arial" w:cs="Arial"/>
        </w:rPr>
        <w:t xml:space="preserve">Aplicar com trincha ou vassoura de </w:t>
      </w:r>
      <w:proofErr w:type="spellStart"/>
      <w:r w:rsidRPr="00E265BC">
        <w:rPr>
          <w:rFonts w:ascii="Arial" w:hAnsi="Arial" w:cs="Arial"/>
        </w:rPr>
        <w:t>pêlo</w:t>
      </w:r>
      <w:proofErr w:type="spellEnd"/>
      <w:r w:rsidRPr="00E265BC">
        <w:rPr>
          <w:rFonts w:ascii="Arial" w:hAnsi="Arial" w:cs="Arial"/>
        </w:rPr>
        <w:t xml:space="preserve">, em três camadas em sentido cruzado, com intervalo médio de </w:t>
      </w:r>
      <w:smartTag w:uri="urn:schemas-microsoft-com:office:smarttags" w:element="metricconverter">
        <w:smartTagPr>
          <w:attr w:name="ProductID" w:val="2 a"/>
        </w:smartTagPr>
        <w:r w:rsidRPr="00E265BC">
          <w:rPr>
            <w:rFonts w:ascii="Arial" w:hAnsi="Arial" w:cs="Arial"/>
          </w:rPr>
          <w:t>2 a</w:t>
        </w:r>
      </w:smartTag>
      <w:r w:rsidRPr="00E265BC">
        <w:rPr>
          <w:rFonts w:ascii="Arial" w:hAnsi="Arial" w:cs="Arial"/>
        </w:rPr>
        <w:t xml:space="preserve"> 6 horas, de acordo com a temperatura ambiente. Proceder à cura úmida pelo período de 72 horas.</w:t>
      </w:r>
    </w:p>
    <w:p w14:paraId="7D342AF9" w14:textId="77777777" w:rsidR="00A31407" w:rsidRDefault="00A31407" w:rsidP="00A31407">
      <w:pPr>
        <w:jc w:val="center"/>
        <w:rPr>
          <w:rFonts w:ascii="Arial" w:hAnsi="Arial" w:cs="Arial"/>
          <w:b/>
          <w:bCs/>
          <w:u w:val="single"/>
        </w:rPr>
      </w:pPr>
    </w:p>
    <w:p w14:paraId="55619129" w14:textId="77777777" w:rsidR="00A31407" w:rsidRPr="005D0526" w:rsidRDefault="00A31407" w:rsidP="00A31407">
      <w:pPr>
        <w:jc w:val="center"/>
        <w:rPr>
          <w:rFonts w:ascii="Arial" w:hAnsi="Arial" w:cs="Arial"/>
          <w:b/>
          <w:bCs/>
          <w:u w:val="single"/>
        </w:rPr>
      </w:pPr>
      <w:r w:rsidRPr="005D0526">
        <w:rPr>
          <w:rFonts w:ascii="Arial" w:hAnsi="Arial" w:cs="Arial"/>
          <w:b/>
          <w:bCs/>
          <w:u w:val="single"/>
        </w:rPr>
        <w:t>Consumo</w:t>
      </w:r>
    </w:p>
    <w:p w14:paraId="1B0AB1BB" w14:textId="77777777" w:rsidR="00A31407" w:rsidRPr="005D0526" w:rsidRDefault="00A31407" w:rsidP="00A31407">
      <w:pPr>
        <w:jc w:val="center"/>
        <w:rPr>
          <w:rFonts w:ascii="Arial" w:hAnsi="Arial" w:cs="Arial"/>
          <w:b/>
          <w:bCs/>
          <w:u w:val="single"/>
        </w:rPr>
      </w:pPr>
    </w:p>
    <w:p w14:paraId="045112A0" w14:textId="77777777" w:rsidR="00A31407" w:rsidRDefault="00A31407" w:rsidP="00A31407">
      <w:pPr>
        <w:ind w:left="360"/>
        <w:jc w:val="both"/>
        <w:rPr>
          <w:rFonts w:ascii="Arial" w:hAnsi="Arial" w:cs="Arial"/>
          <w:vertAlign w:val="superscript"/>
        </w:rPr>
      </w:pPr>
      <w:r w:rsidRPr="00E265BC">
        <w:rPr>
          <w:rFonts w:ascii="Arial" w:hAnsi="Arial" w:cs="Arial"/>
        </w:rPr>
        <w:t>- Cimento polimérico: 3,00 kg/m</w:t>
      </w:r>
      <w:r w:rsidRPr="00E265BC">
        <w:rPr>
          <w:rFonts w:ascii="Arial" w:hAnsi="Arial" w:cs="Arial"/>
          <w:vertAlign w:val="superscript"/>
        </w:rPr>
        <w:t>2</w:t>
      </w:r>
    </w:p>
    <w:p w14:paraId="354446BD" w14:textId="77777777" w:rsidR="00A31407" w:rsidRPr="00E265BC" w:rsidRDefault="00A31407" w:rsidP="00A31407">
      <w:pPr>
        <w:ind w:left="360"/>
        <w:jc w:val="both"/>
        <w:rPr>
          <w:rFonts w:ascii="Arial" w:hAnsi="Arial" w:cs="Arial"/>
        </w:rPr>
      </w:pPr>
    </w:p>
    <w:p w14:paraId="06E674B5" w14:textId="416E5D10" w:rsidR="00A31407" w:rsidRPr="00A02618" w:rsidRDefault="00A31407" w:rsidP="00A02618">
      <w:pPr>
        <w:pStyle w:val="Cabealho"/>
        <w:jc w:val="center"/>
        <w:rPr>
          <w:rFonts w:ascii="Arial" w:hAnsi="Arial" w:cs="Arial"/>
        </w:rPr>
      </w:pPr>
      <w:r w:rsidRPr="00E265BC">
        <w:rPr>
          <w:rFonts w:ascii="Arial" w:hAnsi="Arial" w:cs="Arial"/>
          <w:b/>
          <w:u w:val="single"/>
        </w:rPr>
        <w:t>Impermeabilização tipo 2</w:t>
      </w:r>
      <w:r>
        <w:rPr>
          <w:rFonts w:ascii="Arial" w:hAnsi="Arial" w:cs="Arial"/>
          <w:b/>
          <w:u w:val="single"/>
        </w:rPr>
        <w:t xml:space="preserve"> </w:t>
      </w:r>
      <w:r w:rsidRPr="00E265BC">
        <w:rPr>
          <w:rFonts w:ascii="Arial" w:hAnsi="Arial" w:cs="Arial"/>
          <w:b/>
          <w:u w:val="single"/>
        </w:rPr>
        <w:t>Sistema</w:t>
      </w:r>
      <w:r w:rsidRPr="00E265BC">
        <w:rPr>
          <w:rFonts w:ascii="Arial" w:hAnsi="Arial" w:cs="Arial"/>
          <w:b/>
        </w:rPr>
        <w:t>: Argamassa polimérica flexível</w:t>
      </w:r>
    </w:p>
    <w:p w14:paraId="7A8E99F5" w14:textId="41F5073A" w:rsidR="00A31407" w:rsidRPr="00E265BC" w:rsidRDefault="00A31407" w:rsidP="00A02618">
      <w:pPr>
        <w:jc w:val="center"/>
        <w:rPr>
          <w:rFonts w:ascii="Arial" w:hAnsi="Arial" w:cs="Arial"/>
        </w:rPr>
      </w:pPr>
      <w:r w:rsidRPr="00E265BC">
        <w:rPr>
          <w:rFonts w:ascii="Arial" w:hAnsi="Arial" w:cs="Arial"/>
          <w:b/>
          <w:u w:val="single"/>
        </w:rPr>
        <w:t>Preparação da superfície</w:t>
      </w:r>
    </w:p>
    <w:p w14:paraId="4BB551AD" w14:textId="77777777" w:rsidR="00A31407" w:rsidRPr="00E265BC" w:rsidRDefault="00A31407" w:rsidP="00A02618">
      <w:pPr>
        <w:jc w:val="both"/>
        <w:rPr>
          <w:rFonts w:ascii="Arial" w:hAnsi="Arial" w:cs="Arial"/>
        </w:rPr>
      </w:pPr>
      <w:r w:rsidRPr="00E265BC">
        <w:rPr>
          <w:rFonts w:ascii="Arial" w:hAnsi="Arial" w:cs="Arial"/>
        </w:rPr>
        <w:t>A estrutura de concreto, a receber impermeabilização deverá estar limpa, isenta de pó, elementos soltos, graxas, sem ferros expostos, desmoldantes, etc.</w:t>
      </w:r>
    </w:p>
    <w:p w14:paraId="060B357D" w14:textId="77777777" w:rsidR="00A31407" w:rsidRPr="00E265BC" w:rsidRDefault="00A31407" w:rsidP="00A02618">
      <w:pPr>
        <w:pStyle w:val="Corpodetexto"/>
        <w:spacing w:before="120"/>
        <w:rPr>
          <w:rFonts w:cs="Arial"/>
          <w:sz w:val="24"/>
          <w:szCs w:val="24"/>
        </w:rPr>
      </w:pPr>
      <w:r w:rsidRPr="00E265BC">
        <w:rPr>
          <w:rFonts w:cs="Arial"/>
          <w:sz w:val="24"/>
          <w:szCs w:val="24"/>
        </w:rPr>
        <w:t xml:space="preserve">A </w:t>
      </w:r>
      <w:proofErr w:type="spellStart"/>
      <w:r w:rsidRPr="00E265BC">
        <w:rPr>
          <w:rFonts w:cs="Arial"/>
          <w:sz w:val="24"/>
          <w:szCs w:val="24"/>
        </w:rPr>
        <w:t>superfície</w:t>
      </w:r>
      <w:proofErr w:type="spellEnd"/>
      <w:r w:rsidRPr="00E265BC">
        <w:rPr>
          <w:rFonts w:cs="Arial"/>
          <w:sz w:val="24"/>
          <w:szCs w:val="24"/>
        </w:rPr>
        <w:t xml:space="preserve"> </w:t>
      </w:r>
      <w:proofErr w:type="spellStart"/>
      <w:r w:rsidRPr="00E265BC">
        <w:rPr>
          <w:rFonts w:cs="Arial"/>
          <w:sz w:val="24"/>
          <w:szCs w:val="24"/>
        </w:rPr>
        <w:t>deverá</w:t>
      </w:r>
      <w:proofErr w:type="spellEnd"/>
      <w:r w:rsidRPr="00E265BC">
        <w:rPr>
          <w:rFonts w:cs="Arial"/>
          <w:sz w:val="24"/>
          <w:szCs w:val="24"/>
        </w:rPr>
        <w:t xml:space="preserve"> ser </w:t>
      </w:r>
      <w:proofErr w:type="spellStart"/>
      <w:r w:rsidRPr="00E265BC">
        <w:rPr>
          <w:rFonts w:cs="Arial"/>
          <w:sz w:val="24"/>
          <w:szCs w:val="24"/>
        </w:rPr>
        <w:t>perfeitamente</w:t>
      </w:r>
      <w:proofErr w:type="spellEnd"/>
      <w:r w:rsidRPr="00E265BC">
        <w:rPr>
          <w:rFonts w:cs="Arial"/>
          <w:sz w:val="24"/>
          <w:szCs w:val="24"/>
        </w:rPr>
        <w:t xml:space="preserve"> </w:t>
      </w:r>
      <w:proofErr w:type="spellStart"/>
      <w:r w:rsidRPr="00E265BC">
        <w:rPr>
          <w:rFonts w:cs="Arial"/>
          <w:sz w:val="24"/>
          <w:szCs w:val="24"/>
        </w:rPr>
        <w:t>porosa</w:t>
      </w:r>
      <w:proofErr w:type="spellEnd"/>
      <w:r w:rsidRPr="00E265BC">
        <w:rPr>
          <w:rFonts w:cs="Arial"/>
          <w:sz w:val="24"/>
          <w:szCs w:val="24"/>
        </w:rPr>
        <w:t xml:space="preserve">, caso </w:t>
      </w:r>
      <w:proofErr w:type="spellStart"/>
      <w:r w:rsidRPr="00E265BC">
        <w:rPr>
          <w:rFonts w:cs="Arial"/>
          <w:sz w:val="24"/>
          <w:szCs w:val="24"/>
        </w:rPr>
        <w:t>ela</w:t>
      </w:r>
      <w:proofErr w:type="spellEnd"/>
      <w:r w:rsidRPr="00E265BC">
        <w:rPr>
          <w:rFonts w:cs="Arial"/>
          <w:sz w:val="24"/>
          <w:szCs w:val="24"/>
        </w:rPr>
        <w:t xml:space="preserve"> se </w:t>
      </w:r>
      <w:proofErr w:type="spellStart"/>
      <w:r w:rsidRPr="00E265BC">
        <w:rPr>
          <w:rFonts w:cs="Arial"/>
          <w:sz w:val="24"/>
          <w:szCs w:val="24"/>
        </w:rPr>
        <w:t>apresente</w:t>
      </w:r>
      <w:proofErr w:type="spellEnd"/>
      <w:r w:rsidRPr="00E265BC">
        <w:rPr>
          <w:rFonts w:cs="Arial"/>
          <w:sz w:val="24"/>
          <w:szCs w:val="24"/>
        </w:rPr>
        <w:t xml:space="preserve"> </w:t>
      </w:r>
      <w:proofErr w:type="spellStart"/>
      <w:r w:rsidRPr="00E265BC">
        <w:rPr>
          <w:rFonts w:cs="Arial"/>
          <w:sz w:val="24"/>
          <w:szCs w:val="24"/>
        </w:rPr>
        <w:t>lisa</w:t>
      </w:r>
      <w:proofErr w:type="spellEnd"/>
      <w:r w:rsidRPr="00E265BC">
        <w:rPr>
          <w:rFonts w:cs="Arial"/>
          <w:sz w:val="24"/>
          <w:szCs w:val="24"/>
        </w:rPr>
        <w:t xml:space="preserve">, </w:t>
      </w:r>
      <w:proofErr w:type="spellStart"/>
      <w:r w:rsidRPr="00E265BC">
        <w:rPr>
          <w:rFonts w:cs="Arial"/>
          <w:sz w:val="24"/>
          <w:szCs w:val="24"/>
        </w:rPr>
        <w:t>proceder</w:t>
      </w:r>
      <w:proofErr w:type="spellEnd"/>
      <w:r w:rsidRPr="00E265BC">
        <w:rPr>
          <w:rFonts w:cs="Arial"/>
          <w:sz w:val="24"/>
          <w:szCs w:val="24"/>
        </w:rPr>
        <w:t xml:space="preserve"> ao </w:t>
      </w:r>
      <w:proofErr w:type="spellStart"/>
      <w:r w:rsidRPr="00E265BC">
        <w:rPr>
          <w:rFonts w:cs="Arial"/>
          <w:sz w:val="24"/>
          <w:szCs w:val="24"/>
        </w:rPr>
        <w:t>apicoamento</w:t>
      </w:r>
      <w:proofErr w:type="spellEnd"/>
      <w:r w:rsidRPr="00E265BC">
        <w:rPr>
          <w:rFonts w:cs="Arial"/>
          <w:sz w:val="24"/>
          <w:szCs w:val="24"/>
        </w:rPr>
        <w:t xml:space="preserve"> ou </w:t>
      </w:r>
      <w:proofErr w:type="spellStart"/>
      <w:r w:rsidRPr="00E265BC">
        <w:rPr>
          <w:rFonts w:cs="Arial"/>
          <w:sz w:val="24"/>
          <w:szCs w:val="24"/>
        </w:rPr>
        <w:t>lixamento</w:t>
      </w:r>
      <w:proofErr w:type="spellEnd"/>
      <w:r w:rsidRPr="00E265BC">
        <w:rPr>
          <w:rFonts w:cs="Arial"/>
          <w:sz w:val="24"/>
          <w:szCs w:val="24"/>
        </w:rPr>
        <w:t xml:space="preserve"> da </w:t>
      </w:r>
      <w:proofErr w:type="spellStart"/>
      <w:r w:rsidRPr="00E265BC">
        <w:rPr>
          <w:rFonts w:cs="Arial"/>
          <w:sz w:val="24"/>
          <w:szCs w:val="24"/>
        </w:rPr>
        <w:t>mesma</w:t>
      </w:r>
      <w:proofErr w:type="spellEnd"/>
      <w:r w:rsidRPr="00E265BC">
        <w:rPr>
          <w:rFonts w:cs="Arial"/>
          <w:sz w:val="24"/>
          <w:szCs w:val="24"/>
        </w:rPr>
        <w:t>.</w:t>
      </w:r>
    </w:p>
    <w:p w14:paraId="770FB581" w14:textId="77777777" w:rsidR="00A31407" w:rsidRPr="00E265BC" w:rsidRDefault="00A31407" w:rsidP="00A02618">
      <w:pPr>
        <w:spacing w:before="120"/>
        <w:jc w:val="both"/>
        <w:rPr>
          <w:rFonts w:ascii="Arial" w:hAnsi="Arial" w:cs="Arial"/>
        </w:rPr>
      </w:pPr>
      <w:r w:rsidRPr="00E265BC">
        <w:rPr>
          <w:rFonts w:ascii="Arial" w:hAnsi="Arial" w:cs="Arial"/>
        </w:rPr>
        <w:t>Os ninhos de concretagem e locais onde foram retirados ferros, deverão ser preenchidos com argamassa de cimento e areia, traço 1:2, amassada com água e emulsão adesiva a 50%.</w:t>
      </w:r>
    </w:p>
    <w:p w14:paraId="30B2FF70" w14:textId="77777777" w:rsidR="00A31407" w:rsidRPr="00E265BC" w:rsidRDefault="00A31407" w:rsidP="00A02618">
      <w:pPr>
        <w:spacing w:before="120"/>
        <w:jc w:val="both"/>
        <w:rPr>
          <w:rFonts w:ascii="Arial" w:hAnsi="Arial" w:cs="Arial"/>
        </w:rPr>
      </w:pPr>
      <w:r w:rsidRPr="00E265BC">
        <w:rPr>
          <w:rFonts w:ascii="Arial" w:hAnsi="Arial" w:cs="Arial"/>
        </w:rPr>
        <w:t xml:space="preserve">Ao longo das fissuras e/ou interferências que transpassem a área, deverão ser executadas aberturas, a serem tratadas convenientemente, através de calafetação com </w:t>
      </w:r>
      <w:proofErr w:type="spellStart"/>
      <w:r w:rsidRPr="00E265BC">
        <w:rPr>
          <w:rFonts w:ascii="Arial" w:hAnsi="Arial" w:cs="Arial"/>
        </w:rPr>
        <w:t>mástique</w:t>
      </w:r>
      <w:proofErr w:type="spellEnd"/>
      <w:r w:rsidRPr="00E265BC">
        <w:rPr>
          <w:rFonts w:ascii="Arial" w:hAnsi="Arial" w:cs="Arial"/>
        </w:rPr>
        <w:t xml:space="preserve"> à base de poliuretano.</w:t>
      </w:r>
    </w:p>
    <w:p w14:paraId="7E5C621C"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r w:rsidRPr="00E265BC">
        <w:rPr>
          <w:rFonts w:ascii="Arial" w:hAnsi="Arial" w:cs="Arial"/>
          <w:b/>
          <w:u w:val="single"/>
        </w:rPr>
        <w:lastRenderedPageBreak/>
        <w:t>Execução da impermeabilização</w:t>
      </w:r>
    </w:p>
    <w:p w14:paraId="392CBE97" w14:textId="77777777" w:rsidR="00A31407" w:rsidRPr="00E265BC" w:rsidRDefault="00A31407" w:rsidP="00A31407">
      <w:pPr>
        <w:jc w:val="both"/>
        <w:rPr>
          <w:rFonts w:ascii="Arial" w:hAnsi="Arial" w:cs="Arial"/>
        </w:rPr>
      </w:pPr>
    </w:p>
    <w:p w14:paraId="0498686C" w14:textId="77777777" w:rsidR="00A31407" w:rsidRPr="00E265BC" w:rsidRDefault="00A31407" w:rsidP="00A02618">
      <w:pPr>
        <w:jc w:val="both"/>
        <w:rPr>
          <w:rFonts w:ascii="Arial" w:hAnsi="Arial" w:cs="Arial"/>
        </w:rPr>
      </w:pPr>
      <w:r w:rsidRPr="00E265BC">
        <w:rPr>
          <w:rFonts w:ascii="Arial" w:hAnsi="Arial" w:cs="Arial"/>
        </w:rPr>
        <w:t>Aplicação de argamassa de revestimento, monocomponente, impermeável, de alta flexibilidade, a base de cimento, agregados selecionados e polímeros. Proceder conforme segue:</w:t>
      </w:r>
    </w:p>
    <w:p w14:paraId="65EAA83C" w14:textId="77777777" w:rsidR="00A31407" w:rsidRDefault="00A31407" w:rsidP="00A02618">
      <w:pPr>
        <w:spacing w:before="120"/>
        <w:jc w:val="both"/>
        <w:rPr>
          <w:rFonts w:ascii="Arial" w:hAnsi="Arial" w:cs="Arial"/>
        </w:rPr>
      </w:pPr>
      <w:r w:rsidRPr="00E265BC">
        <w:rPr>
          <w:rFonts w:ascii="Arial" w:hAnsi="Arial" w:cs="Arial"/>
        </w:rPr>
        <w:t xml:space="preserve">Após as superfícies </w:t>
      </w:r>
      <w:r w:rsidRPr="005D0526">
        <w:rPr>
          <w:rFonts w:ascii="Arial" w:hAnsi="Arial" w:cs="Arial"/>
        </w:rPr>
        <w:t xml:space="preserve">devidamente preparadas, e saturadas com água, aplicar o impermeabilizante </w:t>
      </w:r>
      <w:proofErr w:type="spellStart"/>
      <w:r w:rsidRPr="005D0526">
        <w:rPr>
          <w:rFonts w:ascii="Arial" w:hAnsi="Arial" w:cs="Arial"/>
        </w:rPr>
        <w:t>semi-flexível</w:t>
      </w:r>
      <w:proofErr w:type="spellEnd"/>
      <w:r w:rsidRPr="005D0526">
        <w:rPr>
          <w:rFonts w:ascii="Arial" w:hAnsi="Arial" w:cs="Arial"/>
        </w:rPr>
        <w:t xml:space="preserve">, mono componente, a base de cimento modificado com polímeros aditivado com </w:t>
      </w:r>
      <w:r>
        <w:rPr>
          <w:rFonts w:ascii="Arial" w:hAnsi="Arial" w:cs="Arial"/>
        </w:rPr>
        <w:t>co</w:t>
      </w:r>
      <w:r w:rsidRPr="005D0526">
        <w:rPr>
          <w:rFonts w:ascii="Arial" w:hAnsi="Arial" w:cs="Arial"/>
        </w:rPr>
        <w:t>nsumo de 2,4 kg/m², em duas demãos</w:t>
      </w:r>
      <w:r>
        <w:rPr>
          <w:rFonts w:ascii="Arial" w:hAnsi="Arial" w:cs="Arial"/>
        </w:rPr>
        <w:t>.</w:t>
      </w:r>
      <w:r w:rsidRPr="005D0526">
        <w:rPr>
          <w:rFonts w:ascii="Arial" w:hAnsi="Arial" w:cs="Arial"/>
        </w:rPr>
        <w:t xml:space="preserve"> </w:t>
      </w:r>
    </w:p>
    <w:p w14:paraId="7644FE0E" w14:textId="77777777" w:rsidR="00A31407" w:rsidRDefault="00A31407" w:rsidP="00A02618">
      <w:pPr>
        <w:spacing w:before="120"/>
        <w:jc w:val="both"/>
        <w:rPr>
          <w:rFonts w:ascii="Arial" w:hAnsi="Arial" w:cs="Arial"/>
        </w:rPr>
      </w:pPr>
      <w:r w:rsidRPr="005D0526">
        <w:rPr>
          <w:rFonts w:ascii="Arial" w:hAnsi="Arial" w:cs="Arial"/>
        </w:rPr>
        <w:t xml:space="preserve">Após aplicação e secagem do impermeabilizante </w:t>
      </w:r>
      <w:proofErr w:type="spellStart"/>
      <w:r w:rsidRPr="005D0526">
        <w:rPr>
          <w:rFonts w:ascii="Arial" w:hAnsi="Arial" w:cs="Arial"/>
        </w:rPr>
        <w:t>semi</w:t>
      </w:r>
      <w:proofErr w:type="spellEnd"/>
      <w:r w:rsidRPr="005D0526">
        <w:rPr>
          <w:rFonts w:ascii="Arial" w:hAnsi="Arial" w:cs="Arial"/>
        </w:rPr>
        <w:t xml:space="preserve"> flexível, toda a superfície </w:t>
      </w:r>
      <w:proofErr w:type="spellStart"/>
      <w:r w:rsidRPr="005D0526">
        <w:rPr>
          <w:rFonts w:ascii="Arial" w:hAnsi="Arial" w:cs="Arial"/>
        </w:rPr>
        <w:t>devera</w:t>
      </w:r>
      <w:proofErr w:type="spellEnd"/>
      <w:r w:rsidRPr="005D0526">
        <w:rPr>
          <w:rFonts w:ascii="Arial" w:hAnsi="Arial" w:cs="Arial"/>
        </w:rPr>
        <w:t xml:space="preserve"> ser espatulada, com espátula de aço, para remoção</w:t>
      </w:r>
      <w:r w:rsidRPr="00E265BC">
        <w:rPr>
          <w:rFonts w:ascii="Arial" w:hAnsi="Arial" w:cs="Arial"/>
        </w:rPr>
        <w:t xml:space="preserve"> de possíveis “grumos” que se formam na aplicação do impermeabilizante.</w:t>
      </w:r>
    </w:p>
    <w:p w14:paraId="784C6A76" w14:textId="77777777" w:rsidR="00A31407" w:rsidRPr="005D0526" w:rsidRDefault="00A31407" w:rsidP="00A31407">
      <w:pPr>
        <w:pStyle w:val="Ttulo4"/>
        <w:ind w:left="0" w:firstLine="0"/>
        <w:jc w:val="center"/>
        <w:rPr>
          <w:rFonts w:ascii="Arial" w:hAnsi="Arial" w:cs="Arial"/>
          <w:bCs/>
          <w:szCs w:val="24"/>
          <w:u w:val="single"/>
        </w:rPr>
      </w:pPr>
      <w:r w:rsidRPr="005D0526">
        <w:rPr>
          <w:rFonts w:ascii="Arial" w:hAnsi="Arial" w:cs="Arial"/>
          <w:szCs w:val="24"/>
          <w:u w:val="single"/>
        </w:rPr>
        <w:t>Assentamento de pastilhas de revestimento</w:t>
      </w:r>
    </w:p>
    <w:p w14:paraId="269D241C" w14:textId="77777777" w:rsidR="00A31407" w:rsidRPr="00E265BC" w:rsidRDefault="00A31407" w:rsidP="00A02618">
      <w:pPr>
        <w:spacing w:before="120"/>
        <w:jc w:val="both"/>
        <w:rPr>
          <w:rFonts w:ascii="Arial" w:hAnsi="Arial" w:cs="Arial"/>
        </w:rPr>
      </w:pPr>
      <w:r w:rsidRPr="00E265BC">
        <w:rPr>
          <w:rFonts w:ascii="Arial" w:hAnsi="Arial" w:cs="Arial"/>
        </w:rPr>
        <w:t>Sobre a superfície limpa e isenta de pó, graxa, óleo e saturada com água, porém não encharcada, aplicar com trincha ou vassoura, 2 ou 3 demãos de mistura, em sentido cruzado.</w:t>
      </w:r>
    </w:p>
    <w:p w14:paraId="757F07BB" w14:textId="77777777" w:rsidR="00A31407" w:rsidRPr="00E265BC" w:rsidRDefault="00A31407" w:rsidP="00A02618">
      <w:pPr>
        <w:spacing w:before="120"/>
        <w:jc w:val="both"/>
        <w:rPr>
          <w:rFonts w:ascii="Arial" w:hAnsi="Arial" w:cs="Arial"/>
        </w:rPr>
      </w:pPr>
      <w:r w:rsidRPr="00E265BC">
        <w:rPr>
          <w:rFonts w:ascii="Arial" w:hAnsi="Arial" w:cs="Arial"/>
        </w:rPr>
        <w:t>Aplicar a demão seguinte somente após a secagem da anterior, sempre saturando com água previamente.</w:t>
      </w:r>
    </w:p>
    <w:p w14:paraId="5165E1CE" w14:textId="77777777" w:rsidR="00A31407" w:rsidRPr="00E265BC" w:rsidRDefault="00A31407" w:rsidP="00A31407">
      <w:pPr>
        <w:rPr>
          <w:rFonts w:ascii="Arial" w:hAnsi="Arial" w:cs="Arial"/>
          <w:bCs/>
        </w:rPr>
      </w:pPr>
    </w:p>
    <w:p w14:paraId="4C9471B4" w14:textId="77777777" w:rsidR="00A31407" w:rsidRPr="005D0526" w:rsidRDefault="00A31407" w:rsidP="00A31407">
      <w:pPr>
        <w:jc w:val="center"/>
        <w:rPr>
          <w:rFonts w:ascii="Arial" w:hAnsi="Arial" w:cs="Arial"/>
          <w:b/>
          <w:bCs/>
          <w:u w:val="single"/>
        </w:rPr>
      </w:pPr>
      <w:r w:rsidRPr="005D0526">
        <w:rPr>
          <w:rFonts w:ascii="Arial" w:hAnsi="Arial" w:cs="Arial"/>
          <w:b/>
          <w:bCs/>
          <w:u w:val="single"/>
        </w:rPr>
        <w:t>Consumo</w:t>
      </w:r>
    </w:p>
    <w:p w14:paraId="75DAE65F" w14:textId="77777777" w:rsidR="00A31407" w:rsidRPr="00E265BC" w:rsidRDefault="00A31407" w:rsidP="00A31407">
      <w:pPr>
        <w:jc w:val="both"/>
        <w:rPr>
          <w:rFonts w:ascii="Arial" w:hAnsi="Arial" w:cs="Arial"/>
        </w:rPr>
      </w:pPr>
    </w:p>
    <w:p w14:paraId="69C4BE80" w14:textId="77777777" w:rsidR="00A31407" w:rsidRPr="00E265BC" w:rsidRDefault="00A31407" w:rsidP="00A02618">
      <w:pPr>
        <w:jc w:val="both"/>
        <w:rPr>
          <w:rFonts w:ascii="Arial" w:hAnsi="Arial" w:cs="Arial"/>
        </w:rPr>
      </w:pPr>
      <w:r w:rsidRPr="00E265BC">
        <w:rPr>
          <w:rFonts w:ascii="Arial" w:hAnsi="Arial" w:cs="Arial"/>
        </w:rPr>
        <w:t xml:space="preserve">- Argamassa polimérica flexível  – </w:t>
      </w:r>
      <w:smartTag w:uri="urn:schemas-microsoft-com:office:smarttags" w:element="metricconverter">
        <w:smartTagPr>
          <w:attr w:name="ProductID" w:val="1,5 a"/>
        </w:smartTagPr>
        <w:r w:rsidRPr="00E265BC">
          <w:rPr>
            <w:rFonts w:ascii="Arial" w:hAnsi="Arial" w:cs="Arial"/>
          </w:rPr>
          <w:t>1,5 a</w:t>
        </w:r>
      </w:smartTag>
      <w:r w:rsidRPr="00E265BC">
        <w:rPr>
          <w:rFonts w:ascii="Arial" w:hAnsi="Arial" w:cs="Arial"/>
        </w:rPr>
        <w:t xml:space="preserve"> 2,0kg/m²</w:t>
      </w:r>
    </w:p>
    <w:p w14:paraId="3BCD153C" w14:textId="77777777" w:rsidR="00A31407" w:rsidRPr="00E265BC" w:rsidRDefault="00A31407" w:rsidP="00A02618">
      <w:pPr>
        <w:jc w:val="both"/>
        <w:rPr>
          <w:rFonts w:ascii="Arial" w:hAnsi="Arial" w:cs="Arial"/>
        </w:rPr>
      </w:pPr>
      <w:r w:rsidRPr="00E265BC">
        <w:rPr>
          <w:rFonts w:ascii="Arial" w:hAnsi="Arial" w:cs="Arial"/>
        </w:rPr>
        <w:t>- Tela de poliéster com banho de PVC (malha 1 x 1) 1,10 m²/m²</w:t>
      </w:r>
    </w:p>
    <w:p w14:paraId="45B46561" w14:textId="77777777" w:rsidR="00A31407" w:rsidRPr="00E265BC" w:rsidRDefault="00A31407" w:rsidP="00A02618">
      <w:pPr>
        <w:jc w:val="both"/>
        <w:rPr>
          <w:rFonts w:ascii="Arial" w:hAnsi="Arial" w:cs="Arial"/>
          <w:bCs/>
          <w:i/>
        </w:rPr>
      </w:pPr>
      <w:r w:rsidRPr="00552C94">
        <w:rPr>
          <w:rFonts w:ascii="Arial" w:hAnsi="Arial" w:cs="Arial"/>
          <w:i/>
        </w:rPr>
        <w:t>Nota:</w:t>
      </w:r>
      <w:r w:rsidRPr="00E265BC">
        <w:rPr>
          <w:rFonts w:ascii="Arial" w:hAnsi="Arial" w:cs="Arial"/>
          <w:b/>
          <w:i/>
        </w:rPr>
        <w:t xml:space="preserve"> </w:t>
      </w:r>
      <w:r w:rsidRPr="00E265BC">
        <w:rPr>
          <w:rFonts w:ascii="Arial" w:hAnsi="Arial" w:cs="Arial"/>
          <w:bCs/>
          <w:i/>
        </w:rPr>
        <w:t>Consumo e procedimento a ser confirmado em função do produto e fabricante escolhido.</w:t>
      </w:r>
    </w:p>
    <w:p w14:paraId="34A21820" w14:textId="77777777" w:rsidR="00A31407" w:rsidRDefault="00A31407" w:rsidP="00A31407">
      <w:pPr>
        <w:jc w:val="both"/>
        <w:rPr>
          <w:rFonts w:ascii="Arial" w:hAnsi="Arial" w:cs="Arial"/>
        </w:rPr>
      </w:pPr>
    </w:p>
    <w:p w14:paraId="49844DF4" w14:textId="77777777" w:rsidR="00A31407" w:rsidRDefault="00A31407" w:rsidP="00A31407">
      <w:pPr>
        <w:jc w:val="both"/>
        <w:rPr>
          <w:rFonts w:ascii="Arial" w:hAnsi="Arial" w:cs="Arial"/>
        </w:rPr>
      </w:pPr>
    </w:p>
    <w:p w14:paraId="73AF6AAC" w14:textId="77777777" w:rsidR="00A31407" w:rsidRPr="00E265BC" w:rsidRDefault="00A31407" w:rsidP="00A31407">
      <w:pPr>
        <w:jc w:val="both"/>
        <w:rPr>
          <w:rFonts w:ascii="Arial" w:hAnsi="Arial" w:cs="Arial"/>
        </w:rPr>
      </w:pPr>
    </w:p>
    <w:p w14:paraId="2B9C2AF1" w14:textId="77777777" w:rsidR="00A31407" w:rsidRDefault="00A31407" w:rsidP="00A31407">
      <w:pPr>
        <w:jc w:val="center"/>
        <w:rPr>
          <w:rFonts w:ascii="Arial" w:hAnsi="Arial" w:cs="Arial"/>
          <w:b/>
          <w:bCs/>
          <w:u w:val="single"/>
        </w:rPr>
      </w:pPr>
      <w:r w:rsidRPr="00E265BC">
        <w:rPr>
          <w:rFonts w:ascii="Arial" w:hAnsi="Arial" w:cs="Arial"/>
          <w:b/>
          <w:u w:val="single"/>
        </w:rPr>
        <w:t>Impermeabilização tipo 3</w:t>
      </w:r>
      <w:r>
        <w:rPr>
          <w:rFonts w:ascii="Arial" w:hAnsi="Arial" w:cs="Arial"/>
          <w:b/>
          <w:u w:val="single"/>
        </w:rPr>
        <w:t xml:space="preserve"> </w:t>
      </w:r>
      <w:r w:rsidRPr="008D7C5A">
        <w:rPr>
          <w:rFonts w:ascii="Arial" w:hAnsi="Arial" w:cs="Arial"/>
          <w:b/>
          <w:bCs/>
          <w:u w:val="single"/>
        </w:rPr>
        <w:t>Sistema: Manta asfáltica</w:t>
      </w:r>
      <w:r>
        <w:rPr>
          <w:rFonts w:ascii="Arial" w:hAnsi="Arial" w:cs="Arial"/>
          <w:b/>
          <w:bCs/>
          <w:u w:val="single"/>
        </w:rPr>
        <w:t>;</w:t>
      </w:r>
    </w:p>
    <w:p w14:paraId="32D7DACE" w14:textId="77777777" w:rsidR="00A02618" w:rsidRDefault="00A02618" w:rsidP="00A31407">
      <w:pPr>
        <w:jc w:val="center"/>
        <w:rPr>
          <w:rFonts w:ascii="Arial" w:hAnsi="Arial" w:cs="Arial"/>
          <w:b/>
          <w:bCs/>
          <w:u w:val="single"/>
        </w:rPr>
      </w:pPr>
    </w:p>
    <w:p w14:paraId="21282D1B" w14:textId="77777777" w:rsidR="00A31407" w:rsidRPr="00A741AF" w:rsidRDefault="00A31407" w:rsidP="00A31407">
      <w:pPr>
        <w:jc w:val="center"/>
        <w:rPr>
          <w:rFonts w:ascii="Arial" w:hAnsi="Arial" w:cs="Arial"/>
        </w:rPr>
      </w:pPr>
      <w:r w:rsidRPr="00A741AF">
        <w:rPr>
          <w:rFonts w:ascii="Arial" w:hAnsi="Arial" w:cs="Arial"/>
        </w:rPr>
        <w:t xml:space="preserve"> SBS, 4mm, tipo IV-B, EL, AA aderida com asfalto oxidado</w:t>
      </w:r>
    </w:p>
    <w:p w14:paraId="1D571836" w14:textId="77777777" w:rsidR="00A31407" w:rsidRPr="00A741AF" w:rsidRDefault="00A31407" w:rsidP="00A31407">
      <w:pPr>
        <w:ind w:left="1800"/>
        <w:rPr>
          <w:rFonts w:ascii="Arial" w:hAnsi="Arial" w:cs="Arial"/>
        </w:rPr>
      </w:pPr>
      <w:r w:rsidRPr="00A741AF">
        <w:rPr>
          <w:rFonts w:ascii="Arial" w:hAnsi="Arial" w:cs="Arial"/>
        </w:rPr>
        <w:t>+ Banho de asfalto oxidado (2 kg/m²)</w:t>
      </w:r>
    </w:p>
    <w:p w14:paraId="31489A52" w14:textId="77777777" w:rsidR="00A31407" w:rsidRPr="00A741AF" w:rsidRDefault="00A31407" w:rsidP="00A31407">
      <w:pPr>
        <w:jc w:val="both"/>
        <w:rPr>
          <w:rFonts w:ascii="Arial" w:hAnsi="Arial" w:cs="Arial"/>
          <w:bCs/>
        </w:rPr>
      </w:pPr>
    </w:p>
    <w:p w14:paraId="4955194D" w14:textId="77777777" w:rsidR="00A31407" w:rsidRDefault="00A31407" w:rsidP="00A31407">
      <w:pPr>
        <w:jc w:val="center"/>
        <w:rPr>
          <w:rFonts w:ascii="Arial" w:hAnsi="Arial" w:cs="Arial"/>
          <w:b/>
          <w:u w:val="single"/>
        </w:rPr>
      </w:pPr>
      <w:r w:rsidRPr="00E265BC">
        <w:rPr>
          <w:rFonts w:ascii="Arial" w:hAnsi="Arial" w:cs="Arial"/>
          <w:b/>
          <w:u w:val="single"/>
        </w:rPr>
        <w:t>Preparação da superfície</w:t>
      </w:r>
    </w:p>
    <w:p w14:paraId="2568951C" w14:textId="77777777" w:rsidR="00A02618" w:rsidRPr="00E265BC" w:rsidRDefault="00A02618" w:rsidP="00A31407">
      <w:pPr>
        <w:jc w:val="center"/>
        <w:rPr>
          <w:rFonts w:ascii="Arial" w:hAnsi="Arial" w:cs="Arial"/>
          <w:b/>
        </w:rPr>
      </w:pPr>
    </w:p>
    <w:p w14:paraId="60B86CD2" w14:textId="77777777" w:rsidR="00A31407" w:rsidRPr="00E265BC" w:rsidRDefault="00A31407" w:rsidP="00A31407">
      <w:pPr>
        <w:ind w:left="360"/>
        <w:rPr>
          <w:rFonts w:ascii="Arial" w:hAnsi="Arial" w:cs="Arial"/>
        </w:rPr>
      </w:pPr>
      <w:r w:rsidRPr="00E265BC">
        <w:rPr>
          <w:rFonts w:ascii="Arial" w:hAnsi="Arial" w:cs="Arial"/>
        </w:rPr>
        <w:t>Proceder conforme descrito no caderno.</w:t>
      </w:r>
    </w:p>
    <w:p w14:paraId="1E33A9EE" w14:textId="77777777" w:rsidR="00A31407" w:rsidRDefault="00A31407" w:rsidP="00A31407">
      <w:pPr>
        <w:rPr>
          <w:rFonts w:ascii="Arial" w:hAnsi="Arial" w:cs="Arial"/>
        </w:rPr>
      </w:pPr>
    </w:p>
    <w:p w14:paraId="3F0AC9AE" w14:textId="77777777" w:rsidR="00A31407" w:rsidRPr="00E265BC" w:rsidRDefault="00A31407" w:rsidP="00A31407">
      <w:pPr>
        <w:jc w:val="center"/>
        <w:rPr>
          <w:rFonts w:ascii="Arial" w:hAnsi="Arial" w:cs="Arial"/>
        </w:rPr>
      </w:pPr>
      <w:r w:rsidRPr="00E265BC">
        <w:rPr>
          <w:rFonts w:ascii="Arial" w:hAnsi="Arial" w:cs="Arial"/>
          <w:b/>
          <w:u w:val="single"/>
        </w:rPr>
        <w:lastRenderedPageBreak/>
        <w:t>Execução da impermeabilização</w:t>
      </w:r>
    </w:p>
    <w:p w14:paraId="1BE7F739" w14:textId="77777777" w:rsidR="00A31407" w:rsidRPr="00E265BC" w:rsidRDefault="00A31407" w:rsidP="00A31407">
      <w:pPr>
        <w:rPr>
          <w:rFonts w:ascii="Arial" w:hAnsi="Arial" w:cs="Arial"/>
        </w:rPr>
      </w:pPr>
    </w:p>
    <w:p w14:paraId="2D040579" w14:textId="77777777" w:rsidR="00A31407" w:rsidRPr="00A741AF" w:rsidRDefault="00A31407" w:rsidP="00A31407">
      <w:pPr>
        <w:jc w:val="center"/>
        <w:rPr>
          <w:rFonts w:ascii="Arial" w:hAnsi="Arial" w:cs="Arial"/>
          <w:b/>
          <w:bCs/>
        </w:rPr>
      </w:pPr>
      <w:r w:rsidRPr="00A741AF">
        <w:rPr>
          <w:rFonts w:ascii="Arial" w:hAnsi="Arial" w:cs="Arial"/>
          <w:b/>
          <w:bCs/>
          <w:u w:val="single"/>
        </w:rPr>
        <w:t>Ferramentas necessárias</w:t>
      </w:r>
    </w:p>
    <w:p w14:paraId="0E52BC8A" w14:textId="77777777" w:rsidR="00A31407" w:rsidRDefault="00A31407" w:rsidP="00A02618">
      <w:pPr>
        <w:rPr>
          <w:rFonts w:ascii="Arial" w:hAnsi="Arial" w:cs="Arial"/>
        </w:rPr>
      </w:pPr>
      <w:r w:rsidRPr="00A02618">
        <w:rPr>
          <w:rFonts w:ascii="Arial" w:hAnsi="Arial" w:cs="Arial"/>
          <w:b/>
          <w:bCs/>
        </w:rPr>
        <w:t>Espátula;</w:t>
      </w:r>
      <w:r>
        <w:rPr>
          <w:rFonts w:ascii="Arial" w:hAnsi="Arial" w:cs="Arial"/>
        </w:rPr>
        <w:t xml:space="preserve"> </w:t>
      </w:r>
      <w:r w:rsidRPr="00E265BC">
        <w:rPr>
          <w:rFonts w:ascii="Arial" w:hAnsi="Arial" w:cs="Arial"/>
        </w:rPr>
        <w:t>Jogo de roletes para aderência</w:t>
      </w:r>
      <w:r>
        <w:rPr>
          <w:rFonts w:ascii="Arial" w:hAnsi="Arial" w:cs="Arial"/>
        </w:rPr>
        <w:t xml:space="preserve">; </w:t>
      </w:r>
      <w:r w:rsidRPr="00E265BC">
        <w:rPr>
          <w:rFonts w:ascii="Arial" w:hAnsi="Arial" w:cs="Arial"/>
        </w:rPr>
        <w:t>Estilete</w:t>
      </w:r>
      <w:r>
        <w:rPr>
          <w:rFonts w:ascii="Arial" w:hAnsi="Arial" w:cs="Arial"/>
        </w:rPr>
        <w:t xml:space="preserve">; </w:t>
      </w:r>
      <w:r w:rsidRPr="00E265BC">
        <w:rPr>
          <w:rFonts w:ascii="Arial" w:hAnsi="Arial" w:cs="Arial"/>
        </w:rPr>
        <w:t>Metro</w:t>
      </w:r>
      <w:r>
        <w:rPr>
          <w:rFonts w:ascii="Arial" w:hAnsi="Arial" w:cs="Arial"/>
        </w:rPr>
        <w:t xml:space="preserve">; </w:t>
      </w:r>
      <w:r w:rsidRPr="00E265BC">
        <w:rPr>
          <w:rFonts w:ascii="Arial" w:hAnsi="Arial" w:cs="Arial"/>
        </w:rPr>
        <w:t>Meada</w:t>
      </w:r>
      <w:r>
        <w:rPr>
          <w:rFonts w:ascii="Arial" w:hAnsi="Arial" w:cs="Arial"/>
        </w:rPr>
        <w:t xml:space="preserve">; </w:t>
      </w:r>
      <w:r w:rsidRPr="00E265BC">
        <w:rPr>
          <w:rFonts w:ascii="Arial" w:hAnsi="Arial" w:cs="Arial"/>
        </w:rPr>
        <w:t>Caldeira (gás, lenha, elétrica)</w:t>
      </w:r>
      <w:r>
        <w:rPr>
          <w:rFonts w:ascii="Arial" w:hAnsi="Arial" w:cs="Arial"/>
        </w:rPr>
        <w:t xml:space="preserve">; </w:t>
      </w:r>
      <w:proofErr w:type="spellStart"/>
      <w:r w:rsidRPr="00E265BC">
        <w:rPr>
          <w:rFonts w:ascii="Arial" w:hAnsi="Arial" w:cs="Arial"/>
        </w:rPr>
        <w:t>Vassourão</w:t>
      </w:r>
      <w:proofErr w:type="spellEnd"/>
      <w:r w:rsidRPr="00E265BC">
        <w:rPr>
          <w:rFonts w:ascii="Arial" w:hAnsi="Arial" w:cs="Arial"/>
        </w:rPr>
        <w:t xml:space="preserve"> de piaçava</w:t>
      </w:r>
      <w:r>
        <w:rPr>
          <w:rFonts w:ascii="Arial" w:hAnsi="Arial" w:cs="Arial"/>
        </w:rPr>
        <w:t xml:space="preserve">; </w:t>
      </w:r>
      <w:r w:rsidRPr="00E265BC">
        <w:rPr>
          <w:rFonts w:ascii="Arial" w:hAnsi="Arial" w:cs="Arial"/>
        </w:rPr>
        <w:t>Brocas</w:t>
      </w:r>
      <w:r>
        <w:rPr>
          <w:rFonts w:ascii="Arial" w:hAnsi="Arial" w:cs="Arial"/>
        </w:rPr>
        <w:t xml:space="preserve">; </w:t>
      </w:r>
      <w:r w:rsidRPr="00A02618">
        <w:rPr>
          <w:rFonts w:ascii="Arial" w:hAnsi="Arial" w:cs="Arial"/>
          <w:b/>
          <w:bCs/>
        </w:rPr>
        <w:t>Furadeira;</w:t>
      </w:r>
      <w:r>
        <w:rPr>
          <w:rFonts w:ascii="Arial" w:hAnsi="Arial" w:cs="Arial"/>
        </w:rPr>
        <w:t xml:space="preserve"> </w:t>
      </w:r>
      <w:r w:rsidRPr="00E265BC">
        <w:rPr>
          <w:rFonts w:ascii="Arial" w:hAnsi="Arial" w:cs="Arial"/>
        </w:rPr>
        <w:t>Chave de fenda</w:t>
      </w:r>
      <w:r>
        <w:rPr>
          <w:rFonts w:ascii="Arial" w:hAnsi="Arial" w:cs="Arial"/>
        </w:rPr>
        <w:t xml:space="preserve">; </w:t>
      </w:r>
      <w:r w:rsidRPr="00E265BC">
        <w:rPr>
          <w:rFonts w:ascii="Arial" w:hAnsi="Arial" w:cs="Arial"/>
        </w:rPr>
        <w:t>Colher de pedreiro</w:t>
      </w:r>
      <w:r>
        <w:rPr>
          <w:rFonts w:ascii="Arial" w:hAnsi="Arial" w:cs="Arial"/>
        </w:rPr>
        <w:t xml:space="preserve">; </w:t>
      </w:r>
      <w:r w:rsidRPr="00E265BC">
        <w:rPr>
          <w:rFonts w:ascii="Arial" w:hAnsi="Arial" w:cs="Arial"/>
        </w:rPr>
        <w:t>Termômetro</w:t>
      </w:r>
      <w:r>
        <w:rPr>
          <w:rFonts w:ascii="Arial" w:hAnsi="Arial" w:cs="Arial"/>
        </w:rPr>
        <w:t>.</w:t>
      </w:r>
    </w:p>
    <w:p w14:paraId="1717BBD9" w14:textId="77777777" w:rsidR="00A31407" w:rsidRPr="00E265BC" w:rsidRDefault="00A31407" w:rsidP="00A31407">
      <w:pPr>
        <w:ind w:left="360"/>
        <w:rPr>
          <w:rFonts w:ascii="Arial" w:hAnsi="Arial" w:cs="Arial"/>
        </w:rPr>
      </w:pPr>
    </w:p>
    <w:p w14:paraId="048E32C7" w14:textId="77777777" w:rsidR="00A31407" w:rsidRPr="00A741AF" w:rsidRDefault="00A31407" w:rsidP="00A31407">
      <w:pPr>
        <w:jc w:val="center"/>
        <w:rPr>
          <w:rFonts w:ascii="Arial" w:hAnsi="Arial" w:cs="Arial"/>
          <w:b/>
          <w:u w:val="single"/>
        </w:rPr>
      </w:pPr>
      <w:r w:rsidRPr="00A741AF">
        <w:rPr>
          <w:rFonts w:ascii="Arial" w:hAnsi="Arial" w:cs="Arial"/>
          <w:b/>
          <w:u w:val="single"/>
        </w:rPr>
        <w:t>Aplicação do sistema</w:t>
      </w:r>
    </w:p>
    <w:p w14:paraId="5E3E9F95" w14:textId="77777777" w:rsidR="00A31407" w:rsidRPr="00E265BC" w:rsidRDefault="00A31407" w:rsidP="00A31407">
      <w:pPr>
        <w:jc w:val="both"/>
        <w:rPr>
          <w:rFonts w:ascii="Arial" w:hAnsi="Arial" w:cs="Arial"/>
        </w:rPr>
      </w:pPr>
    </w:p>
    <w:p w14:paraId="237D062D" w14:textId="77777777" w:rsidR="00A31407" w:rsidRPr="00E265BC" w:rsidRDefault="00A31407" w:rsidP="00A02618">
      <w:pPr>
        <w:jc w:val="both"/>
        <w:rPr>
          <w:rFonts w:ascii="Arial" w:hAnsi="Arial" w:cs="Arial"/>
        </w:rPr>
      </w:pPr>
      <w:r w:rsidRPr="00E265BC">
        <w:rPr>
          <w:rFonts w:ascii="Arial" w:hAnsi="Arial" w:cs="Arial"/>
        </w:rPr>
        <w:t>Após a limpeza do substrato, retirando-se todos os agregados soltos, bem como poeira existente, proceder da seguinte forma:</w:t>
      </w:r>
    </w:p>
    <w:p w14:paraId="79B3E6A6" w14:textId="77777777" w:rsidR="00A31407" w:rsidRPr="00E265BC" w:rsidRDefault="00A31407" w:rsidP="00A02618">
      <w:pPr>
        <w:jc w:val="both"/>
        <w:rPr>
          <w:rFonts w:ascii="Arial" w:hAnsi="Arial" w:cs="Arial"/>
        </w:rPr>
      </w:pPr>
      <w:r w:rsidRPr="00E265BC">
        <w:rPr>
          <w:rFonts w:ascii="Arial" w:hAnsi="Arial" w:cs="Arial"/>
        </w:rPr>
        <w:t>Aplicar uma demão de primer (pintura de ligação), NBR-9686/06, com pincel ou rolo sobre a superfície à ser impermeabilizada. Aguardar a completa secagem do mesmo que é de aproximadamente 4 horas (dependendo das condições climáticas, podendo chegar até 24 horas).</w:t>
      </w:r>
    </w:p>
    <w:p w14:paraId="05A459D5" w14:textId="77777777" w:rsidR="00A31407" w:rsidRPr="00E265BC" w:rsidRDefault="00A31407" w:rsidP="00A31407">
      <w:pPr>
        <w:jc w:val="both"/>
        <w:rPr>
          <w:rFonts w:ascii="Arial" w:hAnsi="Arial" w:cs="Arial"/>
        </w:rPr>
      </w:pPr>
    </w:p>
    <w:p w14:paraId="0D16E6AC" w14:textId="77777777" w:rsidR="00A31407" w:rsidRPr="00E265BC" w:rsidRDefault="00A31407" w:rsidP="00A02618">
      <w:pPr>
        <w:jc w:val="both"/>
        <w:rPr>
          <w:rFonts w:ascii="Arial" w:hAnsi="Arial" w:cs="Arial"/>
        </w:rPr>
      </w:pPr>
      <w:r w:rsidRPr="00E265BC">
        <w:rPr>
          <w:rFonts w:ascii="Arial" w:hAnsi="Arial" w:cs="Arial"/>
        </w:rPr>
        <w:t>O ponto ideal para aplicação do asfalto oxidado sob as mantas asfálticas varia entre 180</w:t>
      </w:r>
      <w:r w:rsidRPr="00E265BC">
        <w:rPr>
          <w:rFonts w:ascii="Arial" w:hAnsi="Arial" w:cs="Arial"/>
          <w:vertAlign w:val="superscript"/>
        </w:rPr>
        <w:t>o</w:t>
      </w:r>
      <w:r w:rsidRPr="00E265BC">
        <w:rPr>
          <w:rFonts w:ascii="Arial" w:hAnsi="Arial" w:cs="Arial"/>
        </w:rPr>
        <w:t>C e 200</w:t>
      </w:r>
      <w:r w:rsidRPr="00E265BC">
        <w:rPr>
          <w:rFonts w:ascii="Arial" w:hAnsi="Arial" w:cs="Arial"/>
          <w:vertAlign w:val="superscript"/>
        </w:rPr>
        <w:t>o</w:t>
      </w:r>
      <w:r w:rsidRPr="00E265BC">
        <w:rPr>
          <w:rFonts w:ascii="Arial" w:hAnsi="Arial" w:cs="Arial"/>
        </w:rPr>
        <w:t xml:space="preserve"> C, e se utilizado em temperaturas inferiores ou superiores, sofrerá alterações no sistema de colagem das mantas. Deverá ser utilizada caldeira a gás, lenha ou elétrica. O asfalto utilizado deverá obedecer a NBR-9910/87 e seu consumo aproximado será de 3,00 kg/m2.</w:t>
      </w:r>
    </w:p>
    <w:p w14:paraId="429C00FE" w14:textId="77777777" w:rsidR="00A31407" w:rsidRPr="00E265BC" w:rsidRDefault="00A31407" w:rsidP="00A31407">
      <w:pPr>
        <w:jc w:val="both"/>
        <w:rPr>
          <w:rFonts w:ascii="Arial" w:hAnsi="Arial" w:cs="Arial"/>
        </w:rPr>
      </w:pPr>
    </w:p>
    <w:p w14:paraId="75DEE610" w14:textId="77777777" w:rsidR="00A31407" w:rsidRPr="00E265BC" w:rsidRDefault="00A31407" w:rsidP="00A02618">
      <w:pPr>
        <w:jc w:val="both"/>
        <w:rPr>
          <w:rFonts w:ascii="Arial" w:hAnsi="Arial" w:cs="Arial"/>
        </w:rPr>
      </w:pPr>
      <w:r w:rsidRPr="00EB4F4B">
        <w:rPr>
          <w:rFonts w:ascii="Arial" w:hAnsi="Arial" w:cs="Arial"/>
        </w:rPr>
        <w:t>Fazer o alinhamento das mantas asfálticas fabricadas com asfalto elastomérico (SBS), na horizontal,</w:t>
      </w:r>
      <w:r>
        <w:rPr>
          <w:rFonts w:ascii="Arial" w:hAnsi="Arial" w:cs="Arial"/>
        </w:rPr>
        <w:t xml:space="preserve"> </w:t>
      </w:r>
      <w:r w:rsidRPr="00EB4F4B">
        <w:rPr>
          <w:rFonts w:ascii="Arial" w:hAnsi="Arial" w:cs="Arial"/>
        </w:rPr>
        <w:t xml:space="preserve">conferindo assim, o ponto de saída do sistema (esquadro). Esta manta </w:t>
      </w:r>
      <w:proofErr w:type="spellStart"/>
      <w:r w:rsidRPr="00EB4F4B">
        <w:rPr>
          <w:rFonts w:ascii="Arial" w:hAnsi="Arial" w:cs="Arial"/>
        </w:rPr>
        <w:t>devera</w:t>
      </w:r>
      <w:proofErr w:type="spellEnd"/>
      <w:r w:rsidRPr="00EB4F4B">
        <w:rPr>
          <w:rFonts w:ascii="Arial" w:hAnsi="Arial" w:cs="Arial"/>
        </w:rPr>
        <w:t xml:space="preserve"> apresentar espessura mínima de </w:t>
      </w:r>
      <w:smartTag w:uri="urn:schemas-microsoft-com:office:smarttags" w:element="metricconverter">
        <w:smartTagPr>
          <w:attr w:name="ProductID" w:val="4 mm"/>
        </w:smartTagPr>
        <w:r w:rsidRPr="00EB4F4B">
          <w:rPr>
            <w:rFonts w:ascii="Arial" w:hAnsi="Arial" w:cs="Arial"/>
          </w:rPr>
          <w:t>4 mm</w:t>
        </w:r>
      </w:smartTag>
      <w:r w:rsidRPr="00EB4F4B">
        <w:rPr>
          <w:rFonts w:ascii="Arial" w:hAnsi="Arial" w:cs="Arial"/>
        </w:rPr>
        <w:t>, obedecendo rigorosamente a NBR – 9952/07 (tipo IV-B, EL).</w:t>
      </w:r>
    </w:p>
    <w:p w14:paraId="032CF332" w14:textId="77777777" w:rsidR="00A31407" w:rsidRPr="00E265BC" w:rsidRDefault="00A31407" w:rsidP="00A31407">
      <w:pPr>
        <w:jc w:val="both"/>
        <w:rPr>
          <w:rFonts w:ascii="Arial" w:hAnsi="Arial" w:cs="Arial"/>
        </w:rPr>
      </w:pPr>
    </w:p>
    <w:p w14:paraId="6E7A708C" w14:textId="77777777" w:rsidR="00A31407" w:rsidRPr="00E265BC" w:rsidRDefault="00A31407" w:rsidP="00A02618">
      <w:pPr>
        <w:jc w:val="both"/>
        <w:rPr>
          <w:rFonts w:ascii="Arial" w:hAnsi="Arial" w:cs="Arial"/>
        </w:rPr>
      </w:pPr>
      <w:r w:rsidRPr="00E265BC">
        <w:rPr>
          <w:rFonts w:ascii="Arial" w:hAnsi="Arial" w:cs="Arial"/>
        </w:rPr>
        <w:t xml:space="preserve">Após o alinhamento da manta, rebobina-la e iniciar a colocação, aplicando-se o asfalto na temperatura indicada no item b. Não exceder a </w:t>
      </w:r>
      <w:smartTag w:uri="urn:schemas-microsoft-com:office:smarttags" w:element="metricconverter">
        <w:smartTagPr>
          <w:attr w:name="ProductID" w:val="50 cm"/>
        </w:smartTagPr>
        <w:r w:rsidRPr="00E265BC">
          <w:rPr>
            <w:rFonts w:ascii="Arial" w:hAnsi="Arial" w:cs="Arial"/>
          </w:rPr>
          <w:t>50 cm</w:t>
        </w:r>
      </w:smartTag>
      <w:r w:rsidRPr="00E265BC">
        <w:rPr>
          <w:rFonts w:ascii="Arial" w:hAnsi="Arial" w:cs="Arial"/>
        </w:rPr>
        <w:t xml:space="preserve"> a aplicação do asfalto a frente da manta. Executar os detalhes conforme indicado anexo. Logo em seguida à colocação da primeira manta, as demais deverão ser sobrepostas em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Aplicar o asfalto na sobreposição de  modo que haja excesso de asfalto, garantindo uma perfeita fusão entre as mesmas. Utilizar rolete metálico para melhor aderência.</w:t>
      </w:r>
      <w:r>
        <w:rPr>
          <w:rFonts w:ascii="Arial" w:hAnsi="Arial" w:cs="Arial"/>
        </w:rPr>
        <w:t xml:space="preserve"> </w:t>
      </w:r>
    </w:p>
    <w:p w14:paraId="6A3C8B38" w14:textId="77777777" w:rsidR="00A31407" w:rsidRPr="00E265BC" w:rsidRDefault="00A31407" w:rsidP="00A02618">
      <w:pPr>
        <w:jc w:val="both"/>
        <w:rPr>
          <w:rFonts w:ascii="Arial" w:hAnsi="Arial" w:cs="Arial"/>
        </w:rPr>
      </w:pPr>
      <w:r w:rsidRPr="00E265BC">
        <w:rPr>
          <w:rFonts w:ascii="Arial" w:hAnsi="Arial" w:cs="Arial"/>
        </w:rPr>
        <w:t xml:space="preserve">Executar a manta na posição horizontal, subindo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para a vertical (rodapés ). Aplicar o asfalto oxidado nas verticais e colocar </w:t>
      </w:r>
      <w:r w:rsidRPr="00E265BC">
        <w:rPr>
          <w:rFonts w:ascii="Arial" w:hAnsi="Arial" w:cs="Arial"/>
        </w:rPr>
        <w:lastRenderedPageBreak/>
        <w:t xml:space="preserve">a manta na posição vertical, alinhando-a e aderindo-a, sobrepondo em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a manta aderida na horizontal, conforme detalhes anexos.</w:t>
      </w:r>
    </w:p>
    <w:p w14:paraId="6B413912" w14:textId="77777777" w:rsidR="00A31407" w:rsidRPr="00E265BC" w:rsidRDefault="00A31407" w:rsidP="00A02618">
      <w:pPr>
        <w:jc w:val="both"/>
        <w:rPr>
          <w:rFonts w:ascii="Arial" w:hAnsi="Arial" w:cs="Arial"/>
          <w:b/>
        </w:rPr>
      </w:pPr>
      <w:r w:rsidRPr="00E265BC">
        <w:rPr>
          <w:rFonts w:ascii="Arial" w:hAnsi="Arial" w:cs="Arial"/>
        </w:rPr>
        <w:t>Após execução da manta asfáltica, proceder à execução de banho de asfalto oxidado com consumo mínimo de 2,00 kg/m².</w:t>
      </w:r>
    </w:p>
    <w:p w14:paraId="62FE94F4" w14:textId="77777777" w:rsidR="00A02618" w:rsidRDefault="00A02618" w:rsidP="00A31407">
      <w:pPr>
        <w:jc w:val="center"/>
        <w:rPr>
          <w:rFonts w:ascii="Arial" w:hAnsi="Arial" w:cs="Arial"/>
          <w:b/>
          <w:u w:val="single"/>
        </w:rPr>
      </w:pPr>
    </w:p>
    <w:p w14:paraId="40375310" w14:textId="1DF1DED7" w:rsidR="00A31407" w:rsidRPr="00A741AF" w:rsidRDefault="00A31407" w:rsidP="00A31407">
      <w:pPr>
        <w:jc w:val="center"/>
        <w:rPr>
          <w:rFonts w:ascii="Arial" w:hAnsi="Arial" w:cs="Arial"/>
          <w:b/>
        </w:rPr>
      </w:pPr>
      <w:r w:rsidRPr="00A741AF">
        <w:rPr>
          <w:rFonts w:ascii="Arial" w:hAnsi="Arial" w:cs="Arial"/>
          <w:b/>
          <w:u w:val="single"/>
        </w:rPr>
        <w:t>Consumo</w:t>
      </w:r>
    </w:p>
    <w:p w14:paraId="257A5977" w14:textId="77777777" w:rsidR="00A31407" w:rsidRPr="00E265BC" w:rsidRDefault="00A31407" w:rsidP="00A31407">
      <w:pPr>
        <w:jc w:val="both"/>
        <w:rPr>
          <w:rFonts w:ascii="Arial" w:hAnsi="Arial" w:cs="Arial"/>
          <w:b/>
        </w:rPr>
      </w:pPr>
    </w:p>
    <w:p w14:paraId="61C6FD19" w14:textId="77777777" w:rsidR="00A31407" w:rsidRPr="00E265BC" w:rsidRDefault="00A31407" w:rsidP="00A31407">
      <w:pPr>
        <w:ind w:left="360"/>
        <w:jc w:val="both"/>
        <w:rPr>
          <w:rFonts w:ascii="Arial" w:hAnsi="Arial" w:cs="Arial"/>
        </w:rPr>
      </w:pPr>
      <w:r w:rsidRPr="00E265BC">
        <w:rPr>
          <w:rFonts w:ascii="Arial" w:hAnsi="Arial" w:cs="Arial"/>
        </w:rPr>
        <w:t>- Primer: 0,50 l/m²</w:t>
      </w:r>
    </w:p>
    <w:p w14:paraId="29E8A43D" w14:textId="77777777" w:rsidR="00A31407" w:rsidRPr="00E265BC" w:rsidRDefault="00A31407" w:rsidP="00A31407">
      <w:pPr>
        <w:ind w:left="360"/>
        <w:jc w:val="both"/>
        <w:rPr>
          <w:rFonts w:ascii="Arial" w:hAnsi="Arial" w:cs="Arial"/>
        </w:rPr>
      </w:pPr>
      <w:r w:rsidRPr="00E265BC">
        <w:rPr>
          <w:rFonts w:ascii="Arial" w:hAnsi="Arial" w:cs="Arial"/>
        </w:rPr>
        <w:t>- Asfalto oxidado: 5,00 kg/m²</w:t>
      </w:r>
    </w:p>
    <w:p w14:paraId="5CF1912C" w14:textId="77777777" w:rsidR="00A31407" w:rsidRPr="00E265BC" w:rsidRDefault="00A31407" w:rsidP="00A31407">
      <w:pPr>
        <w:ind w:left="360"/>
        <w:jc w:val="both"/>
        <w:rPr>
          <w:rFonts w:ascii="Arial" w:hAnsi="Arial" w:cs="Arial"/>
        </w:rPr>
      </w:pPr>
      <w:r w:rsidRPr="00E265BC">
        <w:rPr>
          <w:rFonts w:ascii="Arial" w:hAnsi="Arial" w:cs="Arial"/>
        </w:rPr>
        <w:t>- Manta asfáltica, SBS, 4mm, tipo IV-B, EL, AA: 1,17 m²/m²</w:t>
      </w:r>
    </w:p>
    <w:p w14:paraId="3A5B3D18" w14:textId="77777777" w:rsidR="00A31407" w:rsidRPr="00E265BC" w:rsidRDefault="00A31407" w:rsidP="00A31407">
      <w:pPr>
        <w:rPr>
          <w:rFonts w:ascii="Arial" w:hAnsi="Arial" w:cs="Arial"/>
        </w:rPr>
      </w:pPr>
    </w:p>
    <w:p w14:paraId="5943A213" w14:textId="77777777" w:rsidR="00A31407" w:rsidRPr="00E265BC" w:rsidRDefault="00A31407" w:rsidP="00A31407">
      <w:pPr>
        <w:jc w:val="center"/>
        <w:rPr>
          <w:rFonts w:ascii="Arial" w:hAnsi="Arial" w:cs="Arial"/>
        </w:rPr>
      </w:pPr>
      <w:r w:rsidRPr="00E265BC">
        <w:rPr>
          <w:rFonts w:ascii="Arial" w:hAnsi="Arial" w:cs="Arial"/>
          <w:b/>
          <w:u w:val="single"/>
        </w:rPr>
        <w:t>Teste de lâmina d’água</w:t>
      </w:r>
    </w:p>
    <w:p w14:paraId="6ABB78F1" w14:textId="77777777" w:rsidR="00A02618" w:rsidRDefault="00A02618" w:rsidP="00A02618">
      <w:pPr>
        <w:jc w:val="both"/>
        <w:rPr>
          <w:rFonts w:ascii="Arial" w:hAnsi="Arial" w:cs="Arial"/>
        </w:rPr>
      </w:pPr>
    </w:p>
    <w:p w14:paraId="2A613FA4" w14:textId="5BA52CFB" w:rsidR="00A31407" w:rsidRPr="00E265BC" w:rsidRDefault="00A31407" w:rsidP="00A02618">
      <w:pPr>
        <w:jc w:val="both"/>
        <w:rPr>
          <w:rFonts w:ascii="Arial" w:hAnsi="Arial" w:cs="Arial"/>
        </w:rPr>
      </w:pPr>
      <w:r w:rsidRPr="00E265BC">
        <w:rPr>
          <w:rFonts w:ascii="Arial" w:hAnsi="Arial" w:cs="Arial"/>
        </w:rPr>
        <w:t>Após a execução da impermeabilização, proceder ao teste d'água, com duração mínima de 72 horas, de acordo com a NBR-9574/1986,  procedendo-se à do espelho d’água.</w:t>
      </w:r>
    </w:p>
    <w:p w14:paraId="6FD33F08" w14:textId="77777777" w:rsidR="00A31407" w:rsidRPr="00E265BC" w:rsidRDefault="00A31407" w:rsidP="00A31407">
      <w:pPr>
        <w:jc w:val="right"/>
        <w:rPr>
          <w:rFonts w:ascii="Arial" w:hAnsi="Arial" w:cs="Arial"/>
        </w:rPr>
      </w:pPr>
    </w:p>
    <w:p w14:paraId="1626088D" w14:textId="77777777" w:rsidR="00A31407" w:rsidRDefault="00A31407" w:rsidP="00A31407">
      <w:pPr>
        <w:jc w:val="center"/>
        <w:rPr>
          <w:rFonts w:ascii="Arial" w:hAnsi="Arial" w:cs="Arial"/>
          <w:b/>
          <w:u w:val="single"/>
        </w:rPr>
      </w:pPr>
      <w:r w:rsidRPr="00E265BC">
        <w:rPr>
          <w:rFonts w:ascii="Arial" w:hAnsi="Arial" w:cs="Arial"/>
          <w:b/>
          <w:u w:val="single"/>
        </w:rPr>
        <w:t>Detalhes</w:t>
      </w:r>
      <w:r>
        <w:rPr>
          <w:rFonts w:ascii="Arial" w:hAnsi="Arial" w:cs="Arial"/>
          <w:b/>
          <w:u w:val="single"/>
        </w:rPr>
        <w:t xml:space="preserve"> </w:t>
      </w:r>
    </w:p>
    <w:p w14:paraId="4C22B967" w14:textId="77777777" w:rsidR="00A31407" w:rsidRDefault="00A31407" w:rsidP="00A31407">
      <w:pPr>
        <w:jc w:val="center"/>
        <w:rPr>
          <w:rFonts w:ascii="Arial" w:hAnsi="Arial" w:cs="Arial"/>
          <w:b/>
          <w:u w:val="single"/>
        </w:rPr>
      </w:pPr>
    </w:p>
    <w:p w14:paraId="6B2F7663" w14:textId="77777777" w:rsidR="00A31407" w:rsidRPr="00A741AF" w:rsidRDefault="00A31407" w:rsidP="00A31407">
      <w:pPr>
        <w:jc w:val="center"/>
        <w:rPr>
          <w:rFonts w:ascii="Arial" w:hAnsi="Arial" w:cs="Arial"/>
          <w:b/>
        </w:rPr>
      </w:pPr>
      <w:r w:rsidRPr="00A741AF">
        <w:rPr>
          <w:rFonts w:ascii="Arial" w:hAnsi="Arial" w:cs="Arial"/>
          <w:b/>
          <w:u w:val="single"/>
        </w:rPr>
        <w:t>Ralos</w:t>
      </w:r>
    </w:p>
    <w:p w14:paraId="7E21F7F2" w14:textId="77777777" w:rsidR="00A02618" w:rsidRDefault="00A02618" w:rsidP="00A02618">
      <w:pPr>
        <w:jc w:val="both"/>
        <w:rPr>
          <w:rFonts w:ascii="Arial" w:hAnsi="Arial" w:cs="Arial"/>
        </w:rPr>
      </w:pPr>
    </w:p>
    <w:p w14:paraId="50B1FA40" w14:textId="351B94A3" w:rsidR="00A31407" w:rsidRPr="00E265BC" w:rsidRDefault="00A31407" w:rsidP="00A02618">
      <w:pPr>
        <w:jc w:val="both"/>
        <w:rPr>
          <w:rFonts w:ascii="Arial" w:hAnsi="Arial" w:cs="Arial"/>
        </w:rPr>
      </w:pPr>
      <w:r w:rsidRPr="00E265BC">
        <w:rPr>
          <w:rFonts w:ascii="Arial" w:hAnsi="Arial" w:cs="Arial"/>
        </w:rPr>
        <w:t xml:space="preserve">A impermeabilização deverá entrar na superfície interna dos tubos de drenagem aproximadamente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e ficar perfeitamente aderida aos mesmos.</w:t>
      </w:r>
    </w:p>
    <w:p w14:paraId="56DA3D78" w14:textId="77777777" w:rsidR="00A31407" w:rsidRPr="00E265BC" w:rsidRDefault="00A31407" w:rsidP="00A02618">
      <w:pPr>
        <w:spacing w:before="120"/>
        <w:jc w:val="both"/>
        <w:rPr>
          <w:rFonts w:ascii="Arial" w:hAnsi="Arial" w:cs="Arial"/>
        </w:rPr>
      </w:pPr>
      <w:r w:rsidRPr="00E265BC">
        <w:rPr>
          <w:rFonts w:ascii="Arial" w:hAnsi="Arial" w:cs="Arial"/>
        </w:rPr>
        <w:t>Todas as descidas deverão ser fixadas com “</w:t>
      </w:r>
      <w:proofErr w:type="spellStart"/>
      <w:r w:rsidRPr="00E265BC">
        <w:rPr>
          <w:rFonts w:ascii="Arial" w:hAnsi="Arial" w:cs="Arial"/>
        </w:rPr>
        <w:t>grout</w:t>
      </w:r>
      <w:proofErr w:type="spellEnd"/>
      <w:r w:rsidRPr="00E265BC">
        <w:rPr>
          <w:rFonts w:ascii="Arial" w:hAnsi="Arial" w:cs="Arial"/>
        </w:rPr>
        <w:t>”.</w:t>
      </w:r>
    </w:p>
    <w:p w14:paraId="0D7504BB" w14:textId="77777777" w:rsidR="00A31407" w:rsidRPr="00E265BC" w:rsidRDefault="00A31407" w:rsidP="00A31407">
      <w:pPr>
        <w:jc w:val="both"/>
        <w:rPr>
          <w:rFonts w:ascii="Arial" w:hAnsi="Arial" w:cs="Arial"/>
        </w:rPr>
      </w:pPr>
    </w:p>
    <w:p w14:paraId="5D432F22" w14:textId="77777777" w:rsidR="00A31407" w:rsidRPr="00A741AF" w:rsidRDefault="00A31407" w:rsidP="00A31407">
      <w:pPr>
        <w:overflowPunct w:val="0"/>
        <w:autoSpaceDE w:val="0"/>
        <w:autoSpaceDN w:val="0"/>
        <w:adjustRightInd w:val="0"/>
        <w:jc w:val="center"/>
        <w:textAlignment w:val="baseline"/>
        <w:rPr>
          <w:rFonts w:ascii="Arial" w:hAnsi="Arial" w:cs="Arial"/>
          <w:b/>
          <w:i/>
        </w:rPr>
      </w:pPr>
      <w:r w:rsidRPr="00A741AF">
        <w:rPr>
          <w:rFonts w:ascii="Arial" w:hAnsi="Arial" w:cs="Arial"/>
          <w:b/>
          <w:u w:val="single"/>
        </w:rPr>
        <w:t>Tubulações</w:t>
      </w:r>
    </w:p>
    <w:p w14:paraId="757403D7" w14:textId="77777777" w:rsidR="00A31407" w:rsidRPr="00E265BC" w:rsidRDefault="00A31407" w:rsidP="00A31407">
      <w:pPr>
        <w:jc w:val="both"/>
        <w:rPr>
          <w:rFonts w:ascii="Arial" w:hAnsi="Arial" w:cs="Arial"/>
        </w:rPr>
      </w:pPr>
    </w:p>
    <w:p w14:paraId="7EC43CCC" w14:textId="77777777" w:rsidR="00A31407" w:rsidRPr="00E265BC" w:rsidRDefault="00A31407" w:rsidP="00A02618">
      <w:pPr>
        <w:jc w:val="both"/>
        <w:rPr>
          <w:rFonts w:ascii="Arial" w:hAnsi="Arial" w:cs="Arial"/>
        </w:rPr>
      </w:pPr>
      <w:r w:rsidRPr="00E265BC">
        <w:rPr>
          <w:rFonts w:ascii="Arial" w:hAnsi="Arial" w:cs="Arial"/>
        </w:rPr>
        <w:t>Todas as tubulações deverão ser fixadas com “</w:t>
      </w:r>
      <w:proofErr w:type="spellStart"/>
      <w:r w:rsidRPr="00E265BC">
        <w:rPr>
          <w:rFonts w:ascii="Arial" w:hAnsi="Arial" w:cs="Arial"/>
        </w:rPr>
        <w:t>grout</w:t>
      </w:r>
      <w:proofErr w:type="spellEnd"/>
      <w:r w:rsidRPr="00E265BC">
        <w:rPr>
          <w:rFonts w:ascii="Arial" w:hAnsi="Arial" w:cs="Arial"/>
        </w:rPr>
        <w:t>”.</w:t>
      </w:r>
    </w:p>
    <w:p w14:paraId="495D5B50" w14:textId="77777777" w:rsidR="00A31407" w:rsidRPr="00E265BC" w:rsidRDefault="00A31407" w:rsidP="00A02618">
      <w:pPr>
        <w:spacing w:before="120"/>
        <w:jc w:val="both"/>
        <w:rPr>
          <w:rFonts w:ascii="Arial" w:hAnsi="Arial" w:cs="Arial"/>
        </w:rPr>
      </w:pPr>
      <w:r w:rsidRPr="00E265BC">
        <w:rPr>
          <w:rFonts w:ascii="Arial" w:hAnsi="Arial" w:cs="Arial"/>
        </w:rPr>
        <w:t>A impermeabilização deverá receber arremates conforme detalhe apresentado em projeto.</w:t>
      </w:r>
    </w:p>
    <w:p w14:paraId="1D84F9FC" w14:textId="77777777" w:rsidR="00A31407" w:rsidRPr="00E265BC" w:rsidRDefault="00A31407" w:rsidP="00A31407">
      <w:pPr>
        <w:jc w:val="both"/>
        <w:rPr>
          <w:rFonts w:ascii="Arial" w:hAnsi="Arial" w:cs="Arial"/>
        </w:rPr>
      </w:pPr>
    </w:p>
    <w:p w14:paraId="1176FDEF" w14:textId="77777777" w:rsidR="00A31407" w:rsidRPr="00A741AF" w:rsidRDefault="00A31407" w:rsidP="00A31407">
      <w:pPr>
        <w:jc w:val="center"/>
        <w:rPr>
          <w:rFonts w:ascii="Arial" w:hAnsi="Arial" w:cs="Arial"/>
          <w:b/>
          <w:i/>
        </w:rPr>
      </w:pPr>
      <w:r w:rsidRPr="00A741AF">
        <w:rPr>
          <w:rFonts w:ascii="Arial" w:hAnsi="Arial" w:cs="Arial"/>
          <w:b/>
          <w:u w:val="single"/>
        </w:rPr>
        <w:t>Rodapés</w:t>
      </w:r>
    </w:p>
    <w:p w14:paraId="1CF874F2" w14:textId="77777777" w:rsidR="00A31407" w:rsidRPr="00E265BC" w:rsidRDefault="00A31407" w:rsidP="00A31407">
      <w:pPr>
        <w:jc w:val="both"/>
        <w:rPr>
          <w:rFonts w:ascii="Arial" w:hAnsi="Arial" w:cs="Arial"/>
        </w:rPr>
      </w:pPr>
    </w:p>
    <w:p w14:paraId="02AB2775" w14:textId="77777777" w:rsidR="00A31407" w:rsidRPr="00E265BC" w:rsidRDefault="00A31407" w:rsidP="00A02618">
      <w:pPr>
        <w:jc w:val="both"/>
        <w:rPr>
          <w:rFonts w:ascii="Arial" w:hAnsi="Arial" w:cs="Arial"/>
        </w:rPr>
      </w:pPr>
      <w:r w:rsidRPr="00E265BC">
        <w:rPr>
          <w:rFonts w:ascii="Arial" w:hAnsi="Arial" w:cs="Arial"/>
        </w:rPr>
        <w:t xml:space="preserve">Nos rodapés a impermeabilização deverá subir </w:t>
      </w:r>
      <w:smartTag w:uri="urn:schemas-microsoft-com:office:smarttags" w:element="metricconverter">
        <w:smartTagPr>
          <w:attr w:name="ProductID" w:val="20 cm"/>
        </w:smartTagPr>
        <w:r w:rsidRPr="00E265BC">
          <w:rPr>
            <w:rFonts w:ascii="Arial" w:hAnsi="Arial" w:cs="Arial"/>
          </w:rPr>
          <w:t>20 cm</w:t>
        </w:r>
      </w:smartTag>
      <w:r w:rsidRPr="00E265BC">
        <w:rPr>
          <w:rFonts w:ascii="Arial" w:hAnsi="Arial" w:cs="Arial"/>
        </w:rPr>
        <w:t xml:space="preserve"> acima do piso acabado, para tanto deverá ser previsto encaixe com altura </w:t>
      </w:r>
      <w:smartTag w:uri="urn:schemas-microsoft-com:office:smarttags" w:element="metricconverter">
        <w:smartTagPr>
          <w:attr w:name="ProductID" w:val="30 cm"/>
        </w:smartTagPr>
        <w:r w:rsidRPr="00E265BC">
          <w:rPr>
            <w:rFonts w:ascii="Arial" w:hAnsi="Arial" w:cs="Arial"/>
          </w:rPr>
          <w:t>30 cm</w:t>
        </w:r>
      </w:smartTag>
      <w:r w:rsidRPr="00E265BC">
        <w:rPr>
          <w:rFonts w:ascii="Arial" w:hAnsi="Arial" w:cs="Arial"/>
        </w:rPr>
        <w:t xml:space="preserve"> a fim de possibilitar a ancoragem da proteção mecânica e da tela galvanizada fio 24 (BWG), malha 1/2, conforme detalhe em projeto.</w:t>
      </w:r>
    </w:p>
    <w:p w14:paraId="7B15682D" w14:textId="77777777" w:rsidR="00A31407" w:rsidRPr="00E265BC" w:rsidRDefault="00A31407" w:rsidP="00A31407">
      <w:pPr>
        <w:jc w:val="both"/>
        <w:rPr>
          <w:rFonts w:ascii="Arial" w:hAnsi="Arial" w:cs="Arial"/>
        </w:rPr>
      </w:pPr>
    </w:p>
    <w:p w14:paraId="7F4A7AC9" w14:textId="77777777" w:rsidR="00A31407" w:rsidRPr="00A741AF" w:rsidRDefault="00A31407" w:rsidP="00A31407">
      <w:pPr>
        <w:jc w:val="center"/>
        <w:rPr>
          <w:rFonts w:ascii="Arial" w:hAnsi="Arial" w:cs="Arial"/>
          <w:b/>
        </w:rPr>
      </w:pPr>
      <w:r w:rsidRPr="00A741AF">
        <w:rPr>
          <w:rFonts w:ascii="Arial" w:hAnsi="Arial" w:cs="Arial"/>
          <w:b/>
          <w:u w:val="single"/>
        </w:rPr>
        <w:lastRenderedPageBreak/>
        <w:t>Encaixes</w:t>
      </w:r>
    </w:p>
    <w:p w14:paraId="67556C46" w14:textId="77777777" w:rsidR="00A31407" w:rsidRPr="00E265BC" w:rsidRDefault="00A31407" w:rsidP="00A31407">
      <w:pPr>
        <w:jc w:val="both"/>
        <w:rPr>
          <w:rFonts w:ascii="Arial" w:hAnsi="Arial" w:cs="Arial"/>
          <w:b/>
        </w:rPr>
      </w:pPr>
    </w:p>
    <w:p w14:paraId="5327B1FD" w14:textId="77777777" w:rsidR="00A31407" w:rsidRPr="00E265BC" w:rsidRDefault="00A31407" w:rsidP="00A02618">
      <w:pPr>
        <w:jc w:val="both"/>
        <w:rPr>
          <w:rFonts w:ascii="Arial" w:hAnsi="Arial" w:cs="Arial"/>
        </w:rPr>
      </w:pPr>
      <w:r w:rsidRPr="00E265BC">
        <w:rPr>
          <w:rFonts w:ascii="Arial" w:hAnsi="Arial" w:cs="Arial"/>
        </w:rPr>
        <w:t>Deverão ser seguidos os encaixes apresentados no projeto de impermeabilização.</w:t>
      </w:r>
      <w:r>
        <w:rPr>
          <w:rFonts w:ascii="Arial" w:hAnsi="Arial" w:cs="Arial"/>
        </w:rPr>
        <w:t xml:space="preserve"> </w:t>
      </w:r>
      <w:r w:rsidRPr="00E265BC">
        <w:rPr>
          <w:rFonts w:ascii="Arial" w:hAnsi="Arial" w:cs="Arial"/>
        </w:rPr>
        <w:t>Nas paredes em alvenaria, deverá se prever encaixes com espessura de 3cm conforme apresentado no projeto de impermeabilização, utilizando-se preferencialmente tijolos maciços até, no mínimo, a altura do encaixe.</w:t>
      </w:r>
      <w:r>
        <w:rPr>
          <w:rFonts w:ascii="Arial" w:hAnsi="Arial" w:cs="Arial"/>
        </w:rPr>
        <w:t xml:space="preserve"> </w:t>
      </w:r>
      <w:r w:rsidRPr="00E265BC">
        <w:rPr>
          <w:rFonts w:ascii="Arial" w:hAnsi="Arial" w:cs="Arial"/>
        </w:rPr>
        <w:t xml:space="preserve">Nos pilares, sem encaixe, no concreto prever </w:t>
      </w:r>
      <w:proofErr w:type="spellStart"/>
      <w:r w:rsidRPr="00E265BC">
        <w:rPr>
          <w:rFonts w:ascii="Arial" w:hAnsi="Arial" w:cs="Arial"/>
        </w:rPr>
        <w:t>cintamento</w:t>
      </w:r>
      <w:proofErr w:type="spellEnd"/>
      <w:r w:rsidRPr="00E265BC">
        <w:rPr>
          <w:rFonts w:ascii="Arial" w:hAnsi="Arial" w:cs="Arial"/>
        </w:rPr>
        <w:t xml:space="preserve"> com cinta de alumínio (tipo </w:t>
      </w:r>
      <w:proofErr w:type="spellStart"/>
      <w:r w:rsidRPr="00E265BC">
        <w:rPr>
          <w:rFonts w:ascii="Arial" w:hAnsi="Arial" w:cs="Arial"/>
        </w:rPr>
        <w:t>Walsywa</w:t>
      </w:r>
      <w:proofErr w:type="spellEnd"/>
      <w:r w:rsidRPr="00E265BC">
        <w:rPr>
          <w:rFonts w:ascii="Arial" w:hAnsi="Arial" w:cs="Arial"/>
        </w:rPr>
        <w:t xml:space="preserve">), de espessura 2mm (min) largura 25mm, fixar a cada 0,50m nas emendas das mantas, um pino com </w:t>
      </w:r>
      <w:r w:rsidRPr="00E265BC">
        <w:rPr>
          <w:rFonts w:ascii="Arial" w:hAnsi="Arial" w:cs="Arial"/>
        </w:rPr>
        <w:sym w:font="Symbol" w:char="F0C6"/>
      </w:r>
      <w:r w:rsidRPr="00E265BC">
        <w:rPr>
          <w:rFonts w:ascii="Arial" w:hAnsi="Arial" w:cs="Arial"/>
        </w:rPr>
        <w:t xml:space="preserve"> ¼” com furo 3mm com haste de penetração 30mm (</w:t>
      </w:r>
      <w:proofErr w:type="spellStart"/>
      <w:r w:rsidRPr="00E265BC">
        <w:rPr>
          <w:rFonts w:ascii="Arial" w:hAnsi="Arial" w:cs="Arial"/>
        </w:rPr>
        <w:t>cod</w:t>
      </w:r>
      <w:proofErr w:type="spellEnd"/>
      <w:r w:rsidRPr="00E265BC">
        <w:rPr>
          <w:rFonts w:ascii="Arial" w:hAnsi="Arial" w:cs="Arial"/>
        </w:rPr>
        <w:t xml:space="preserve">. ¼ - 35 da </w:t>
      </w:r>
      <w:proofErr w:type="spellStart"/>
      <w:r w:rsidRPr="00E265BC">
        <w:rPr>
          <w:rFonts w:ascii="Arial" w:hAnsi="Arial" w:cs="Arial"/>
        </w:rPr>
        <w:t>Walsywa</w:t>
      </w:r>
      <w:proofErr w:type="spellEnd"/>
      <w:r w:rsidRPr="00E265BC">
        <w:rPr>
          <w:rFonts w:ascii="Arial" w:hAnsi="Arial" w:cs="Arial"/>
        </w:rPr>
        <w:t xml:space="preserve"> ou similar), fixado com pistola de impacto (sistema de fixação à pólvora).</w:t>
      </w:r>
    </w:p>
    <w:p w14:paraId="34E41AB7" w14:textId="77777777" w:rsidR="00A31407" w:rsidRPr="00E265BC" w:rsidRDefault="00A31407" w:rsidP="00A02618">
      <w:pPr>
        <w:tabs>
          <w:tab w:val="left" w:pos="360"/>
        </w:tabs>
        <w:spacing w:before="120"/>
        <w:jc w:val="both"/>
        <w:rPr>
          <w:rFonts w:ascii="Arial" w:hAnsi="Arial" w:cs="Arial"/>
        </w:rPr>
      </w:pPr>
      <w:r w:rsidRPr="00E265BC">
        <w:rPr>
          <w:rFonts w:ascii="Arial" w:hAnsi="Arial" w:cs="Arial"/>
        </w:rPr>
        <w:t xml:space="preserve">Em todas as áreas sem encaixe, tanto em alvenaria quanto em concreto, o término da manta deverá ser selado com adesivo epóxi, conforme detalhe em projeto. </w:t>
      </w:r>
    </w:p>
    <w:p w14:paraId="2DE1B639" w14:textId="77777777" w:rsidR="00A31407" w:rsidRPr="00A741AF" w:rsidRDefault="00A31407" w:rsidP="00A31407">
      <w:pPr>
        <w:tabs>
          <w:tab w:val="left" w:pos="426"/>
        </w:tabs>
        <w:jc w:val="center"/>
        <w:rPr>
          <w:rFonts w:ascii="Arial" w:hAnsi="Arial" w:cs="Arial"/>
          <w:b/>
          <w:u w:val="single"/>
        </w:rPr>
      </w:pPr>
      <w:proofErr w:type="spellStart"/>
      <w:r w:rsidRPr="00A741AF">
        <w:rPr>
          <w:rFonts w:ascii="Arial" w:hAnsi="Arial" w:cs="Arial"/>
          <w:b/>
          <w:u w:val="single"/>
        </w:rPr>
        <w:t>Conduites</w:t>
      </w:r>
      <w:proofErr w:type="spellEnd"/>
    </w:p>
    <w:p w14:paraId="47187715" w14:textId="77777777" w:rsidR="00A31407" w:rsidRPr="00E265BC" w:rsidRDefault="00A31407" w:rsidP="00A31407">
      <w:pPr>
        <w:jc w:val="both"/>
        <w:rPr>
          <w:rFonts w:ascii="Arial" w:hAnsi="Arial" w:cs="Arial"/>
          <w:b/>
          <w:u w:val="single"/>
        </w:rPr>
      </w:pPr>
    </w:p>
    <w:p w14:paraId="7AD31F85" w14:textId="7831EABC" w:rsidR="00A31407" w:rsidRPr="00E265BC" w:rsidRDefault="00A31407" w:rsidP="00A02618">
      <w:pPr>
        <w:jc w:val="both"/>
        <w:rPr>
          <w:rFonts w:ascii="Arial" w:hAnsi="Arial" w:cs="Arial"/>
        </w:rPr>
      </w:pPr>
      <w:r w:rsidRPr="00E265BC">
        <w:rPr>
          <w:rFonts w:ascii="Arial" w:hAnsi="Arial" w:cs="Arial"/>
        </w:rPr>
        <w:t xml:space="preserve">Todos os </w:t>
      </w:r>
      <w:proofErr w:type="spellStart"/>
      <w:r w:rsidRPr="00E265BC">
        <w:rPr>
          <w:rFonts w:ascii="Arial" w:hAnsi="Arial" w:cs="Arial"/>
        </w:rPr>
        <w:t>conduites</w:t>
      </w:r>
      <w:proofErr w:type="spellEnd"/>
      <w:r w:rsidRPr="00E265BC">
        <w:rPr>
          <w:rFonts w:ascii="Arial" w:hAnsi="Arial" w:cs="Arial"/>
        </w:rPr>
        <w:t xml:space="preserve"> de instalações elétricas em áreas que receberão impermeabilização deverão passar sobre a mesma, e quando entrarem em caixas localizadas em áreas impermeabilizadas deverá entrar por cima ou pela lateral das mesmas, jamais podendo ter sua entrada por baixo.</w:t>
      </w:r>
    </w:p>
    <w:p w14:paraId="106D3951" w14:textId="77777777" w:rsidR="00A31407" w:rsidRPr="00E265BC" w:rsidRDefault="00A31407" w:rsidP="00A31407">
      <w:pPr>
        <w:jc w:val="both"/>
        <w:rPr>
          <w:rFonts w:ascii="Arial" w:hAnsi="Arial" w:cs="Arial"/>
          <w:b/>
        </w:rPr>
      </w:pPr>
    </w:p>
    <w:p w14:paraId="493C7F9D" w14:textId="77777777" w:rsidR="00A31407" w:rsidRPr="00E265BC" w:rsidRDefault="00A31407" w:rsidP="00A31407">
      <w:pPr>
        <w:jc w:val="center"/>
        <w:rPr>
          <w:rFonts w:ascii="Arial" w:hAnsi="Arial" w:cs="Arial"/>
          <w:u w:val="single"/>
        </w:rPr>
      </w:pPr>
      <w:r w:rsidRPr="00E265BC">
        <w:rPr>
          <w:rFonts w:ascii="Arial" w:hAnsi="Arial" w:cs="Arial"/>
          <w:b/>
          <w:u w:val="single"/>
        </w:rPr>
        <w:t>Camada separadora</w:t>
      </w:r>
    </w:p>
    <w:p w14:paraId="30F883CD" w14:textId="77777777" w:rsidR="00A31407" w:rsidRPr="00E265BC" w:rsidRDefault="00A31407" w:rsidP="00A31407">
      <w:pPr>
        <w:jc w:val="both"/>
        <w:rPr>
          <w:rFonts w:ascii="Arial" w:hAnsi="Arial" w:cs="Arial"/>
        </w:rPr>
      </w:pPr>
    </w:p>
    <w:p w14:paraId="48E51A2D" w14:textId="77777777" w:rsidR="00A31407" w:rsidRPr="00E265BC" w:rsidRDefault="00A31407" w:rsidP="00A02618">
      <w:pPr>
        <w:jc w:val="both"/>
        <w:rPr>
          <w:rFonts w:ascii="Arial" w:hAnsi="Arial" w:cs="Arial"/>
          <w:b/>
        </w:rPr>
      </w:pPr>
      <w:r w:rsidRPr="00E265BC">
        <w:rPr>
          <w:rFonts w:ascii="Arial" w:hAnsi="Arial" w:cs="Arial"/>
        </w:rPr>
        <w:t>Sobre a impermeabilização deverá ser aplicada camada separadora com papel Kraft betumado, filme de polietileno ou similar</w:t>
      </w:r>
    </w:p>
    <w:p w14:paraId="182A0DDC" w14:textId="77777777" w:rsidR="00A31407" w:rsidRPr="00E265BC" w:rsidRDefault="00A31407" w:rsidP="00A02618">
      <w:pPr>
        <w:jc w:val="both"/>
        <w:rPr>
          <w:rFonts w:ascii="Arial" w:hAnsi="Arial" w:cs="Arial"/>
        </w:rPr>
      </w:pPr>
    </w:p>
    <w:p w14:paraId="20627EC6" w14:textId="77777777" w:rsidR="00A31407" w:rsidRPr="00A741AF" w:rsidRDefault="00A31407" w:rsidP="00A02618">
      <w:pPr>
        <w:jc w:val="both"/>
        <w:rPr>
          <w:rFonts w:ascii="Arial" w:hAnsi="Arial" w:cs="Arial"/>
          <w:b/>
        </w:rPr>
      </w:pPr>
      <w:r w:rsidRPr="00A741AF">
        <w:rPr>
          <w:rFonts w:ascii="Arial" w:hAnsi="Arial" w:cs="Arial"/>
          <w:b/>
          <w:u w:val="single"/>
        </w:rPr>
        <w:t>Camada drenante (Para laje de cobertura da cobertura do térreo)</w:t>
      </w:r>
    </w:p>
    <w:p w14:paraId="7DA64133" w14:textId="77777777" w:rsidR="00A31407" w:rsidRPr="00E265BC" w:rsidRDefault="00A31407" w:rsidP="00A02618">
      <w:pPr>
        <w:jc w:val="both"/>
        <w:rPr>
          <w:rFonts w:ascii="Arial" w:hAnsi="Arial" w:cs="Arial"/>
        </w:rPr>
      </w:pPr>
    </w:p>
    <w:p w14:paraId="6E204879" w14:textId="77777777" w:rsidR="00A31407" w:rsidRPr="00E265BC" w:rsidRDefault="00A31407" w:rsidP="00A02618">
      <w:pPr>
        <w:jc w:val="both"/>
        <w:rPr>
          <w:rFonts w:ascii="Arial" w:hAnsi="Arial" w:cs="Arial"/>
        </w:rPr>
      </w:pPr>
      <w:r w:rsidRPr="00E265BC">
        <w:rPr>
          <w:rFonts w:ascii="Arial" w:hAnsi="Arial" w:cs="Arial"/>
        </w:rPr>
        <w:t>Sobre a camada separadora, execução de argamassa drenante em toda a área do pano principal, espessura constante de 1cm.</w:t>
      </w:r>
    </w:p>
    <w:p w14:paraId="6789290A" w14:textId="77777777" w:rsidR="00A31407" w:rsidRPr="00E265BC" w:rsidRDefault="00A31407" w:rsidP="00A02618">
      <w:pPr>
        <w:spacing w:before="120"/>
        <w:jc w:val="both"/>
        <w:rPr>
          <w:rFonts w:ascii="Arial" w:hAnsi="Arial" w:cs="Arial"/>
        </w:rPr>
      </w:pPr>
      <w:r w:rsidRPr="00E265BC">
        <w:rPr>
          <w:rFonts w:ascii="Arial" w:hAnsi="Arial" w:cs="Arial"/>
        </w:rPr>
        <w:t>Esta argamassa deverá ser composta de cimento e areia, traço 1:8, utilizando na água de amassamento emulsão asfáltica a 10%.</w:t>
      </w:r>
    </w:p>
    <w:p w14:paraId="13F851CE" w14:textId="77777777" w:rsidR="00A31407" w:rsidRPr="00E265BC" w:rsidRDefault="00A31407" w:rsidP="00A02618">
      <w:pPr>
        <w:pStyle w:val="Corpodetexto"/>
        <w:spacing w:before="120"/>
        <w:jc w:val="both"/>
        <w:rPr>
          <w:rFonts w:cs="Arial"/>
          <w:sz w:val="24"/>
          <w:szCs w:val="24"/>
        </w:rPr>
      </w:pPr>
      <w:r w:rsidRPr="00E265BC">
        <w:rPr>
          <w:rFonts w:cs="Arial"/>
          <w:sz w:val="24"/>
          <w:szCs w:val="24"/>
        </w:rPr>
        <w:t xml:space="preserve">O volume de </w:t>
      </w:r>
      <w:proofErr w:type="spellStart"/>
      <w:r w:rsidRPr="00E265BC">
        <w:rPr>
          <w:rFonts w:cs="Arial"/>
          <w:sz w:val="24"/>
          <w:szCs w:val="24"/>
        </w:rPr>
        <w:t>água</w:t>
      </w:r>
      <w:proofErr w:type="spellEnd"/>
      <w:r w:rsidRPr="00E265BC">
        <w:rPr>
          <w:rFonts w:cs="Arial"/>
          <w:sz w:val="24"/>
          <w:szCs w:val="24"/>
        </w:rPr>
        <w:t xml:space="preserve"> do </w:t>
      </w:r>
      <w:proofErr w:type="spellStart"/>
      <w:r w:rsidRPr="00E265BC">
        <w:rPr>
          <w:rFonts w:cs="Arial"/>
          <w:sz w:val="24"/>
          <w:szCs w:val="24"/>
        </w:rPr>
        <w:t>amassamento</w:t>
      </w:r>
      <w:proofErr w:type="spellEnd"/>
      <w:r w:rsidRPr="00E265BC">
        <w:rPr>
          <w:rFonts w:cs="Arial"/>
          <w:sz w:val="24"/>
          <w:szCs w:val="24"/>
        </w:rPr>
        <w:t xml:space="preserve"> a ser </w:t>
      </w:r>
      <w:proofErr w:type="spellStart"/>
      <w:r w:rsidRPr="00E265BC">
        <w:rPr>
          <w:rFonts w:cs="Arial"/>
          <w:sz w:val="24"/>
          <w:szCs w:val="24"/>
        </w:rPr>
        <w:t>utilizado</w:t>
      </w:r>
      <w:proofErr w:type="spellEnd"/>
      <w:r w:rsidRPr="00E265BC">
        <w:rPr>
          <w:rFonts w:cs="Arial"/>
          <w:sz w:val="24"/>
          <w:szCs w:val="24"/>
        </w:rPr>
        <w:t xml:space="preserve">, </w:t>
      </w:r>
      <w:proofErr w:type="spellStart"/>
      <w:r w:rsidRPr="00E265BC">
        <w:rPr>
          <w:rFonts w:cs="Arial"/>
          <w:sz w:val="24"/>
          <w:szCs w:val="24"/>
        </w:rPr>
        <w:t>variará</w:t>
      </w:r>
      <w:proofErr w:type="spellEnd"/>
      <w:r w:rsidRPr="00E265BC">
        <w:rPr>
          <w:rFonts w:cs="Arial"/>
          <w:sz w:val="24"/>
          <w:szCs w:val="24"/>
        </w:rPr>
        <w:t xml:space="preserve"> </w:t>
      </w:r>
      <w:proofErr w:type="spellStart"/>
      <w:r w:rsidRPr="00E265BC">
        <w:rPr>
          <w:rFonts w:cs="Arial"/>
          <w:sz w:val="24"/>
          <w:szCs w:val="24"/>
        </w:rPr>
        <w:t>proporcionalmente</w:t>
      </w:r>
      <w:proofErr w:type="spellEnd"/>
      <w:r w:rsidRPr="00E265BC">
        <w:rPr>
          <w:rFonts w:cs="Arial"/>
          <w:sz w:val="24"/>
          <w:szCs w:val="24"/>
        </w:rPr>
        <w:t xml:space="preserve">, de acordo com a </w:t>
      </w:r>
      <w:proofErr w:type="spellStart"/>
      <w:r w:rsidRPr="00E265BC">
        <w:rPr>
          <w:rFonts w:cs="Arial"/>
          <w:sz w:val="24"/>
          <w:szCs w:val="24"/>
        </w:rPr>
        <w:t>umidade</w:t>
      </w:r>
      <w:proofErr w:type="spellEnd"/>
      <w:r w:rsidRPr="00E265BC">
        <w:rPr>
          <w:rFonts w:cs="Arial"/>
          <w:sz w:val="24"/>
          <w:szCs w:val="24"/>
        </w:rPr>
        <w:t xml:space="preserve"> da </w:t>
      </w:r>
      <w:proofErr w:type="spellStart"/>
      <w:r w:rsidRPr="00E265BC">
        <w:rPr>
          <w:rFonts w:cs="Arial"/>
          <w:sz w:val="24"/>
          <w:szCs w:val="24"/>
        </w:rPr>
        <w:t>areia</w:t>
      </w:r>
      <w:proofErr w:type="spellEnd"/>
      <w:r w:rsidRPr="00E265BC">
        <w:rPr>
          <w:rFonts w:cs="Arial"/>
          <w:sz w:val="24"/>
          <w:szCs w:val="24"/>
        </w:rPr>
        <w:t xml:space="preserve"> a ser </w:t>
      </w:r>
      <w:proofErr w:type="spellStart"/>
      <w:r w:rsidRPr="00E265BC">
        <w:rPr>
          <w:rFonts w:cs="Arial"/>
          <w:sz w:val="24"/>
          <w:szCs w:val="24"/>
        </w:rPr>
        <w:t>utilizada</w:t>
      </w:r>
      <w:proofErr w:type="spellEnd"/>
      <w:r w:rsidRPr="00E265BC">
        <w:rPr>
          <w:rFonts w:cs="Arial"/>
          <w:sz w:val="24"/>
          <w:szCs w:val="24"/>
        </w:rPr>
        <w:t>.</w:t>
      </w:r>
    </w:p>
    <w:p w14:paraId="38671843" w14:textId="77777777" w:rsidR="00A31407" w:rsidRPr="00E265BC" w:rsidRDefault="00A31407" w:rsidP="00A02618">
      <w:pPr>
        <w:spacing w:before="120"/>
        <w:jc w:val="both"/>
        <w:rPr>
          <w:rFonts w:ascii="Arial" w:hAnsi="Arial" w:cs="Arial"/>
        </w:rPr>
      </w:pPr>
      <w:r w:rsidRPr="00E265BC">
        <w:rPr>
          <w:rFonts w:ascii="Arial" w:hAnsi="Arial" w:cs="Arial"/>
        </w:rPr>
        <w:lastRenderedPageBreak/>
        <w:t xml:space="preserve">Recomenda-se utilizar em condição pastosa, pois facilitará o </w:t>
      </w:r>
      <w:proofErr w:type="spellStart"/>
      <w:r w:rsidRPr="00E265BC">
        <w:rPr>
          <w:rFonts w:ascii="Arial" w:hAnsi="Arial" w:cs="Arial"/>
        </w:rPr>
        <w:t>sarrafeamento</w:t>
      </w:r>
      <w:proofErr w:type="spellEnd"/>
      <w:r w:rsidRPr="00E265BC">
        <w:rPr>
          <w:rFonts w:ascii="Arial" w:hAnsi="Arial" w:cs="Arial"/>
        </w:rPr>
        <w:t>.</w:t>
      </w:r>
    </w:p>
    <w:p w14:paraId="661AA6AB" w14:textId="77777777" w:rsidR="00A31407" w:rsidRPr="00E265BC" w:rsidRDefault="00A31407" w:rsidP="00A02618">
      <w:pPr>
        <w:spacing w:before="120"/>
        <w:jc w:val="both"/>
        <w:rPr>
          <w:rFonts w:ascii="Arial" w:hAnsi="Arial" w:cs="Arial"/>
        </w:rPr>
      </w:pPr>
      <w:r w:rsidRPr="00E265BC">
        <w:rPr>
          <w:rFonts w:ascii="Arial" w:hAnsi="Arial" w:cs="Arial"/>
        </w:rPr>
        <w:t>Quando da execução da camada drenante, deverão ser tomados cuidados especiais conforme segue:</w:t>
      </w:r>
    </w:p>
    <w:p w14:paraId="2778D047" w14:textId="5792C2AD" w:rsidR="00A31407" w:rsidRPr="00E265BC" w:rsidRDefault="00A31407" w:rsidP="00A02618">
      <w:pPr>
        <w:spacing w:before="120"/>
        <w:jc w:val="both"/>
        <w:rPr>
          <w:rFonts w:ascii="Arial" w:hAnsi="Arial" w:cs="Arial"/>
        </w:rPr>
      </w:pPr>
      <w:r w:rsidRPr="00E265BC">
        <w:rPr>
          <w:rFonts w:ascii="Arial" w:hAnsi="Arial" w:cs="Arial"/>
        </w:rPr>
        <w:t>Vedar previamente todos os ralos sem</w:t>
      </w:r>
      <w:r w:rsidR="00A02618">
        <w:rPr>
          <w:rFonts w:ascii="Arial" w:hAnsi="Arial" w:cs="Arial"/>
        </w:rPr>
        <w:t xml:space="preserve"> </w:t>
      </w:r>
      <w:r w:rsidRPr="00E265BC">
        <w:rPr>
          <w:rFonts w:ascii="Arial" w:hAnsi="Arial" w:cs="Arial"/>
        </w:rPr>
        <w:t>contudo danificar o acabamento impermeabilizante dos mesmos.</w:t>
      </w:r>
    </w:p>
    <w:p w14:paraId="60DB0BAF" w14:textId="67EE1CD2" w:rsidR="00A31407" w:rsidRPr="00E265BC" w:rsidRDefault="00A31407" w:rsidP="00A02618">
      <w:pPr>
        <w:spacing w:before="120"/>
        <w:jc w:val="both"/>
        <w:rPr>
          <w:rFonts w:ascii="Arial" w:hAnsi="Arial" w:cs="Arial"/>
        </w:rPr>
      </w:pPr>
      <w:r w:rsidRPr="00E265BC">
        <w:rPr>
          <w:rFonts w:ascii="Arial" w:hAnsi="Arial" w:cs="Arial"/>
        </w:rPr>
        <w:t xml:space="preserve">A argamassa drenante deverá ser batida em betoneira no próprio canteiro da obra, em distâncias não superiores a </w:t>
      </w:r>
      <w:smartTag w:uri="urn:schemas-microsoft-com:office:smarttags" w:element="metricconverter">
        <w:smartTagPr>
          <w:attr w:name="ProductID" w:val="150 mﾲ"/>
        </w:smartTagPr>
        <w:r w:rsidRPr="00E265BC">
          <w:rPr>
            <w:rFonts w:ascii="Arial" w:hAnsi="Arial" w:cs="Arial"/>
          </w:rPr>
          <w:t>150 m²</w:t>
        </w:r>
      </w:smartTag>
      <w:r w:rsidRPr="00E265BC">
        <w:rPr>
          <w:rFonts w:ascii="Arial" w:hAnsi="Arial" w:cs="Arial"/>
        </w:rPr>
        <w:t>, quando da execução da argamassa drenante deverá ser vedada a fixação de qualquer objeto no piso para limitar a espessura da mesma.</w:t>
      </w:r>
    </w:p>
    <w:p w14:paraId="4E5C14E3" w14:textId="77777777" w:rsidR="00A31407" w:rsidRPr="00E265BC" w:rsidRDefault="00A31407" w:rsidP="00A02618">
      <w:pPr>
        <w:jc w:val="both"/>
        <w:rPr>
          <w:rFonts w:ascii="Arial" w:hAnsi="Arial" w:cs="Arial"/>
        </w:rPr>
      </w:pPr>
    </w:p>
    <w:p w14:paraId="3D9A19EA" w14:textId="77777777" w:rsidR="00A31407" w:rsidRPr="00A741AF" w:rsidRDefault="00A31407" w:rsidP="00A02618">
      <w:pPr>
        <w:jc w:val="both"/>
        <w:rPr>
          <w:rFonts w:ascii="Arial" w:hAnsi="Arial" w:cs="Arial"/>
          <w:b/>
        </w:rPr>
      </w:pPr>
      <w:r w:rsidRPr="00A741AF">
        <w:rPr>
          <w:rFonts w:ascii="Arial" w:hAnsi="Arial" w:cs="Arial"/>
          <w:b/>
          <w:u w:val="single"/>
        </w:rPr>
        <w:t>Isolamento térmico (Para laje de cobertura da cobertura do térreo)</w:t>
      </w:r>
    </w:p>
    <w:p w14:paraId="5BE0EA7E" w14:textId="77777777" w:rsidR="00A31407" w:rsidRPr="00E265BC" w:rsidRDefault="00A31407" w:rsidP="00A02618">
      <w:pPr>
        <w:jc w:val="both"/>
        <w:rPr>
          <w:rFonts w:ascii="Arial" w:hAnsi="Arial" w:cs="Arial"/>
        </w:rPr>
      </w:pPr>
    </w:p>
    <w:p w14:paraId="5E90BE5C" w14:textId="77777777" w:rsidR="00A31407" w:rsidRPr="00E265BC" w:rsidRDefault="00A31407" w:rsidP="00A02618">
      <w:pPr>
        <w:jc w:val="both"/>
        <w:rPr>
          <w:rFonts w:ascii="Arial" w:hAnsi="Arial" w:cs="Arial"/>
        </w:rPr>
      </w:pPr>
      <w:r w:rsidRPr="00E265BC">
        <w:rPr>
          <w:rFonts w:ascii="Arial" w:hAnsi="Arial" w:cs="Arial"/>
        </w:rPr>
        <w:t xml:space="preserve">Sobre a camada drenante colocação de espuma rígida de poliestireno expandido de alta densidade, espessura de </w:t>
      </w:r>
      <w:smartTag w:uri="urn:schemas-microsoft-com:office:smarttags" w:element="metricconverter">
        <w:smartTagPr>
          <w:attr w:name="ProductID" w:val="1”"/>
        </w:smartTagPr>
        <w:r w:rsidRPr="00E265BC">
          <w:rPr>
            <w:rFonts w:ascii="Arial" w:hAnsi="Arial" w:cs="Arial"/>
          </w:rPr>
          <w:t>1”</w:t>
        </w:r>
      </w:smartTag>
      <w:r w:rsidRPr="00E265BC">
        <w:rPr>
          <w:rFonts w:ascii="Arial" w:hAnsi="Arial" w:cs="Arial"/>
        </w:rPr>
        <w:t>, aderida com emulsão asfáltica, que deverá obedecer rigorosamente as características apresentadas na tabela anexa.</w:t>
      </w:r>
    </w:p>
    <w:p w14:paraId="71E3C069" w14:textId="77777777" w:rsidR="00A31407" w:rsidRPr="00E265BC" w:rsidRDefault="00A31407" w:rsidP="00A02618">
      <w:pPr>
        <w:jc w:val="both"/>
        <w:rPr>
          <w:rFonts w:ascii="Arial" w:hAnsi="Arial" w:cs="Arial"/>
        </w:rPr>
      </w:pPr>
    </w:p>
    <w:p w14:paraId="4959790D" w14:textId="77777777" w:rsidR="00A31407" w:rsidRPr="00E265BC" w:rsidRDefault="00A31407" w:rsidP="00A02618">
      <w:pPr>
        <w:jc w:val="both"/>
        <w:rPr>
          <w:rFonts w:ascii="Arial" w:hAnsi="Arial" w:cs="Arial"/>
          <w:b/>
          <w:bCs/>
          <w:u w:val="single"/>
        </w:rPr>
      </w:pPr>
      <w:r w:rsidRPr="00E265BC">
        <w:rPr>
          <w:rFonts w:ascii="Arial" w:hAnsi="Arial" w:cs="Arial"/>
          <w:b/>
          <w:bCs/>
          <w:u w:val="single"/>
        </w:rPr>
        <w:t>Proteção mecânica</w:t>
      </w:r>
    </w:p>
    <w:p w14:paraId="0885B9C6" w14:textId="77777777" w:rsidR="00A31407" w:rsidRPr="00E265BC" w:rsidRDefault="00A31407" w:rsidP="00A02618">
      <w:pPr>
        <w:jc w:val="both"/>
        <w:rPr>
          <w:rFonts w:ascii="Arial" w:hAnsi="Arial" w:cs="Arial"/>
          <w:b/>
          <w:bCs/>
          <w:u w:val="single"/>
        </w:rPr>
      </w:pPr>
    </w:p>
    <w:p w14:paraId="0D349070" w14:textId="77777777" w:rsidR="00A31407" w:rsidRPr="009716CD" w:rsidRDefault="00A31407" w:rsidP="00A02618">
      <w:pPr>
        <w:jc w:val="both"/>
        <w:rPr>
          <w:rFonts w:ascii="Arial" w:hAnsi="Arial" w:cs="Arial"/>
          <w:b/>
          <w:u w:val="single"/>
        </w:rPr>
      </w:pPr>
      <w:r w:rsidRPr="009716CD">
        <w:rPr>
          <w:rFonts w:ascii="Arial" w:hAnsi="Arial" w:cs="Arial"/>
          <w:b/>
          <w:u w:val="single"/>
        </w:rPr>
        <w:t>Para laje de cobertura e laje sob telhado</w:t>
      </w:r>
    </w:p>
    <w:p w14:paraId="3495D24F" w14:textId="77777777" w:rsidR="00A31407" w:rsidRPr="00E265BC" w:rsidRDefault="00A31407" w:rsidP="00A02618">
      <w:pPr>
        <w:jc w:val="both"/>
        <w:rPr>
          <w:rFonts w:ascii="Arial" w:hAnsi="Arial" w:cs="Arial"/>
          <w:b/>
          <w:bCs/>
          <w:u w:val="single"/>
        </w:rPr>
      </w:pPr>
    </w:p>
    <w:p w14:paraId="72B1EE52" w14:textId="77777777" w:rsidR="00A31407" w:rsidRPr="00E265BC" w:rsidRDefault="00A31407" w:rsidP="00A02618">
      <w:pPr>
        <w:jc w:val="both"/>
        <w:rPr>
          <w:rFonts w:ascii="Arial" w:hAnsi="Arial" w:cs="Arial"/>
        </w:rPr>
      </w:pPr>
      <w:r w:rsidRPr="00E265BC">
        <w:rPr>
          <w:rFonts w:ascii="Arial" w:hAnsi="Arial" w:cs="Arial"/>
        </w:rPr>
        <w:t xml:space="preserve">Sobre a camada separadora, aplicar argamassa de cimento e areia, traço 1:3, com 3cm de espessura, em quadros de 1,5 x </w:t>
      </w:r>
      <w:smartTag w:uri="urn:schemas-microsoft-com:office:smarttags" w:element="metricconverter">
        <w:smartTagPr>
          <w:attr w:name="ProductID" w:val="1,5 m"/>
        </w:smartTagPr>
        <w:r w:rsidRPr="00E265BC">
          <w:rPr>
            <w:rFonts w:ascii="Arial" w:hAnsi="Arial" w:cs="Arial"/>
          </w:rPr>
          <w:t>1,5 m</w:t>
        </w:r>
      </w:smartTag>
      <w:r w:rsidRPr="00E265BC">
        <w:rPr>
          <w:rFonts w:ascii="Arial" w:hAnsi="Arial" w:cs="Arial"/>
        </w:rPr>
        <w:t>.</w:t>
      </w:r>
    </w:p>
    <w:p w14:paraId="2F10C6E3" w14:textId="77777777" w:rsidR="00A31407" w:rsidRPr="00E265BC" w:rsidRDefault="00A31407" w:rsidP="00A02618">
      <w:pPr>
        <w:spacing w:before="120"/>
        <w:jc w:val="both"/>
        <w:rPr>
          <w:rFonts w:ascii="Arial" w:hAnsi="Arial" w:cs="Arial"/>
        </w:rPr>
      </w:pPr>
      <w:r w:rsidRPr="00E265BC">
        <w:rPr>
          <w:rFonts w:ascii="Arial" w:hAnsi="Arial" w:cs="Arial"/>
        </w:rPr>
        <w:t xml:space="preserve">As juntas perimetrais e as juntas entre quadros deverão ser preenchidas com </w:t>
      </w:r>
      <w:proofErr w:type="spellStart"/>
      <w:r w:rsidRPr="00E265BC">
        <w:rPr>
          <w:rFonts w:ascii="Arial" w:hAnsi="Arial" w:cs="Arial"/>
        </w:rPr>
        <w:t>mástique</w:t>
      </w:r>
      <w:proofErr w:type="spellEnd"/>
      <w:r w:rsidRPr="00E265BC">
        <w:rPr>
          <w:rFonts w:ascii="Arial" w:hAnsi="Arial" w:cs="Arial"/>
        </w:rPr>
        <w:t xml:space="preserve"> asfáltico composto de areia e emulsão asfáltica traço 3:1.</w:t>
      </w:r>
    </w:p>
    <w:p w14:paraId="2F2A99D6" w14:textId="77777777" w:rsidR="00A02618" w:rsidRDefault="00A31407" w:rsidP="00A02618">
      <w:pPr>
        <w:pStyle w:val="Corpodetexto"/>
        <w:spacing w:before="120"/>
        <w:ind w:left="0"/>
        <w:jc w:val="both"/>
        <w:rPr>
          <w:rFonts w:cs="Arial"/>
          <w:sz w:val="24"/>
          <w:szCs w:val="24"/>
        </w:rPr>
      </w:pPr>
      <w:r w:rsidRPr="00E265BC">
        <w:rPr>
          <w:rFonts w:cs="Arial"/>
          <w:sz w:val="24"/>
          <w:szCs w:val="24"/>
        </w:rPr>
        <w:t xml:space="preserve">Nas </w:t>
      </w:r>
      <w:proofErr w:type="spellStart"/>
      <w:r w:rsidRPr="00E265BC">
        <w:rPr>
          <w:rFonts w:cs="Arial"/>
          <w:sz w:val="24"/>
          <w:szCs w:val="24"/>
        </w:rPr>
        <w:t>verticais</w:t>
      </w:r>
      <w:proofErr w:type="spellEnd"/>
      <w:r w:rsidRPr="00E265BC">
        <w:rPr>
          <w:rFonts w:cs="Arial"/>
          <w:sz w:val="24"/>
          <w:szCs w:val="24"/>
        </w:rPr>
        <w:t xml:space="preserve">, </w:t>
      </w:r>
      <w:proofErr w:type="spellStart"/>
      <w:r w:rsidRPr="00E265BC">
        <w:rPr>
          <w:rFonts w:cs="Arial"/>
          <w:sz w:val="24"/>
          <w:szCs w:val="24"/>
        </w:rPr>
        <w:t>aplicar</w:t>
      </w:r>
      <w:proofErr w:type="spellEnd"/>
      <w:r w:rsidRPr="00E265BC">
        <w:rPr>
          <w:rFonts w:cs="Arial"/>
          <w:sz w:val="24"/>
          <w:szCs w:val="24"/>
        </w:rPr>
        <w:t xml:space="preserve"> </w:t>
      </w:r>
      <w:proofErr w:type="spellStart"/>
      <w:r w:rsidRPr="00E265BC">
        <w:rPr>
          <w:rFonts w:cs="Arial"/>
          <w:sz w:val="24"/>
          <w:szCs w:val="24"/>
        </w:rPr>
        <w:t>chapisco</w:t>
      </w:r>
      <w:proofErr w:type="spellEnd"/>
      <w:r w:rsidRPr="00E265BC">
        <w:rPr>
          <w:rFonts w:cs="Arial"/>
          <w:sz w:val="24"/>
          <w:szCs w:val="24"/>
        </w:rPr>
        <w:t xml:space="preserve"> </w:t>
      </w:r>
      <w:proofErr w:type="spellStart"/>
      <w:r w:rsidRPr="00E265BC">
        <w:rPr>
          <w:rFonts w:cs="Arial"/>
          <w:sz w:val="24"/>
          <w:szCs w:val="24"/>
        </w:rPr>
        <w:t>prévio</w:t>
      </w:r>
      <w:proofErr w:type="spellEnd"/>
      <w:r w:rsidRPr="00E265BC">
        <w:rPr>
          <w:rFonts w:cs="Arial"/>
          <w:sz w:val="24"/>
          <w:szCs w:val="24"/>
        </w:rPr>
        <w:t xml:space="preserve"> com </w:t>
      </w:r>
      <w:proofErr w:type="spellStart"/>
      <w:r w:rsidRPr="00E265BC">
        <w:rPr>
          <w:rFonts w:cs="Arial"/>
          <w:sz w:val="24"/>
          <w:szCs w:val="24"/>
        </w:rPr>
        <w:t>cimento</w:t>
      </w:r>
      <w:proofErr w:type="spellEnd"/>
      <w:r w:rsidRPr="00E265BC">
        <w:rPr>
          <w:rFonts w:cs="Arial"/>
          <w:sz w:val="24"/>
          <w:szCs w:val="24"/>
        </w:rPr>
        <w:t xml:space="preserve"> e </w:t>
      </w:r>
      <w:proofErr w:type="spellStart"/>
      <w:r w:rsidRPr="00E265BC">
        <w:rPr>
          <w:rFonts w:cs="Arial"/>
          <w:sz w:val="24"/>
          <w:szCs w:val="24"/>
        </w:rPr>
        <w:t>areia</w:t>
      </w:r>
      <w:proofErr w:type="spellEnd"/>
      <w:r w:rsidRPr="00E265BC">
        <w:rPr>
          <w:rFonts w:cs="Arial"/>
          <w:sz w:val="24"/>
          <w:szCs w:val="24"/>
        </w:rPr>
        <w:t xml:space="preserve">, </w:t>
      </w:r>
      <w:proofErr w:type="spellStart"/>
      <w:r w:rsidRPr="00E265BC">
        <w:rPr>
          <w:rFonts w:cs="Arial"/>
          <w:sz w:val="24"/>
          <w:szCs w:val="24"/>
        </w:rPr>
        <w:t>traço</w:t>
      </w:r>
      <w:proofErr w:type="spellEnd"/>
      <w:r w:rsidRPr="00E265BC">
        <w:rPr>
          <w:rFonts w:cs="Arial"/>
          <w:sz w:val="24"/>
          <w:szCs w:val="24"/>
        </w:rPr>
        <w:t xml:space="preserve"> </w:t>
      </w:r>
      <w:proofErr w:type="spellStart"/>
      <w:r w:rsidRPr="00E265BC">
        <w:rPr>
          <w:rFonts w:cs="Arial"/>
          <w:sz w:val="24"/>
          <w:szCs w:val="24"/>
        </w:rPr>
        <w:t>volumétrico</w:t>
      </w:r>
      <w:proofErr w:type="spellEnd"/>
      <w:r w:rsidRPr="00E265BC">
        <w:rPr>
          <w:rFonts w:cs="Arial"/>
          <w:sz w:val="24"/>
          <w:szCs w:val="24"/>
        </w:rPr>
        <w:t xml:space="preserve"> 1:3, </w:t>
      </w:r>
      <w:proofErr w:type="spellStart"/>
      <w:r w:rsidRPr="00E265BC">
        <w:rPr>
          <w:rFonts w:cs="Arial"/>
          <w:sz w:val="24"/>
          <w:szCs w:val="24"/>
        </w:rPr>
        <w:t>proceder</w:t>
      </w:r>
      <w:proofErr w:type="spellEnd"/>
      <w:r w:rsidRPr="00E265BC">
        <w:rPr>
          <w:rFonts w:cs="Arial"/>
          <w:sz w:val="24"/>
          <w:szCs w:val="24"/>
        </w:rPr>
        <w:t xml:space="preserve"> a </w:t>
      </w:r>
      <w:proofErr w:type="spellStart"/>
      <w:r w:rsidRPr="00E265BC">
        <w:rPr>
          <w:rFonts w:cs="Arial"/>
          <w:sz w:val="24"/>
          <w:szCs w:val="24"/>
        </w:rPr>
        <w:t>colocação</w:t>
      </w:r>
      <w:proofErr w:type="spellEnd"/>
      <w:r w:rsidRPr="00E265BC">
        <w:rPr>
          <w:rFonts w:cs="Arial"/>
          <w:sz w:val="24"/>
          <w:szCs w:val="24"/>
        </w:rPr>
        <w:t xml:space="preserve"> da </w:t>
      </w:r>
      <w:proofErr w:type="spellStart"/>
      <w:r w:rsidRPr="00E265BC">
        <w:rPr>
          <w:rFonts w:cs="Arial"/>
          <w:sz w:val="24"/>
          <w:szCs w:val="24"/>
        </w:rPr>
        <w:t>tela</w:t>
      </w:r>
      <w:proofErr w:type="spellEnd"/>
      <w:r w:rsidRPr="00E265BC">
        <w:rPr>
          <w:rFonts w:cs="Arial"/>
          <w:sz w:val="24"/>
          <w:szCs w:val="24"/>
        </w:rPr>
        <w:t xml:space="preserve"> </w:t>
      </w:r>
      <w:proofErr w:type="spellStart"/>
      <w:r w:rsidRPr="00E265BC">
        <w:rPr>
          <w:rFonts w:cs="Arial"/>
          <w:sz w:val="24"/>
          <w:szCs w:val="24"/>
        </w:rPr>
        <w:t>galvanizada</w:t>
      </w:r>
      <w:proofErr w:type="spellEnd"/>
      <w:r w:rsidRPr="00E265BC">
        <w:rPr>
          <w:rFonts w:cs="Arial"/>
          <w:sz w:val="24"/>
          <w:szCs w:val="24"/>
        </w:rPr>
        <w:t xml:space="preserve"> hexagonal, </w:t>
      </w:r>
      <w:proofErr w:type="spellStart"/>
      <w:r w:rsidRPr="00E265BC">
        <w:rPr>
          <w:rFonts w:cs="Arial"/>
          <w:sz w:val="24"/>
          <w:szCs w:val="24"/>
        </w:rPr>
        <w:t>fio</w:t>
      </w:r>
      <w:proofErr w:type="spellEnd"/>
      <w:r w:rsidRPr="00E265BC">
        <w:rPr>
          <w:rFonts w:cs="Arial"/>
          <w:sz w:val="24"/>
          <w:szCs w:val="24"/>
        </w:rPr>
        <w:t xml:space="preserve"> 24 (BWG), 1/2" ou </w:t>
      </w:r>
      <w:proofErr w:type="spellStart"/>
      <w:r w:rsidRPr="00E265BC">
        <w:rPr>
          <w:rFonts w:cs="Arial"/>
          <w:sz w:val="24"/>
          <w:szCs w:val="24"/>
        </w:rPr>
        <w:t>tela</w:t>
      </w:r>
      <w:proofErr w:type="spellEnd"/>
      <w:r w:rsidRPr="00E265BC">
        <w:rPr>
          <w:rFonts w:cs="Arial"/>
          <w:sz w:val="24"/>
          <w:szCs w:val="24"/>
        </w:rPr>
        <w:t xml:space="preserve"> </w:t>
      </w:r>
      <w:proofErr w:type="spellStart"/>
      <w:r w:rsidRPr="00E265BC">
        <w:rPr>
          <w:rFonts w:cs="Arial"/>
          <w:sz w:val="24"/>
          <w:szCs w:val="24"/>
        </w:rPr>
        <w:t>plástica</w:t>
      </w:r>
      <w:proofErr w:type="spellEnd"/>
      <w:r w:rsidRPr="00E265BC">
        <w:rPr>
          <w:rFonts w:cs="Arial"/>
          <w:sz w:val="24"/>
          <w:szCs w:val="24"/>
        </w:rPr>
        <w:t xml:space="preserve">, </w:t>
      </w:r>
      <w:proofErr w:type="spellStart"/>
      <w:r w:rsidRPr="00E265BC">
        <w:rPr>
          <w:rFonts w:cs="Arial"/>
          <w:sz w:val="24"/>
          <w:szCs w:val="24"/>
        </w:rPr>
        <w:t>comprimindo</w:t>
      </w:r>
      <w:proofErr w:type="spellEnd"/>
      <w:r w:rsidRPr="00E265BC">
        <w:rPr>
          <w:rFonts w:cs="Arial"/>
          <w:sz w:val="24"/>
          <w:szCs w:val="24"/>
        </w:rPr>
        <w:t xml:space="preserve"> a </w:t>
      </w:r>
      <w:proofErr w:type="spellStart"/>
      <w:r w:rsidRPr="00E265BC">
        <w:rPr>
          <w:rFonts w:cs="Arial"/>
          <w:sz w:val="24"/>
          <w:szCs w:val="24"/>
        </w:rPr>
        <w:t>mesma</w:t>
      </w:r>
      <w:proofErr w:type="spellEnd"/>
      <w:r w:rsidRPr="00E265BC">
        <w:rPr>
          <w:rFonts w:cs="Arial"/>
          <w:sz w:val="24"/>
          <w:szCs w:val="24"/>
        </w:rPr>
        <w:t xml:space="preserve"> </w:t>
      </w:r>
      <w:proofErr w:type="spellStart"/>
      <w:r w:rsidRPr="00E265BC">
        <w:rPr>
          <w:rFonts w:cs="Arial"/>
          <w:sz w:val="24"/>
          <w:szCs w:val="24"/>
        </w:rPr>
        <w:t>sobre</w:t>
      </w:r>
      <w:proofErr w:type="spellEnd"/>
      <w:r w:rsidRPr="00E265BC">
        <w:rPr>
          <w:rFonts w:cs="Arial"/>
          <w:sz w:val="24"/>
          <w:szCs w:val="24"/>
        </w:rPr>
        <w:t xml:space="preserve"> a </w:t>
      </w:r>
      <w:proofErr w:type="spellStart"/>
      <w:r w:rsidRPr="00E265BC">
        <w:rPr>
          <w:rFonts w:cs="Arial"/>
          <w:sz w:val="24"/>
          <w:szCs w:val="24"/>
        </w:rPr>
        <w:t>argamassa</w:t>
      </w:r>
      <w:proofErr w:type="spellEnd"/>
      <w:r w:rsidRPr="00E265BC">
        <w:rPr>
          <w:rFonts w:cs="Arial"/>
          <w:sz w:val="24"/>
          <w:szCs w:val="24"/>
        </w:rPr>
        <w:t xml:space="preserve">. </w:t>
      </w:r>
    </w:p>
    <w:p w14:paraId="4525A3AD" w14:textId="77777777" w:rsidR="00A02618" w:rsidRDefault="00A31407" w:rsidP="00A02618">
      <w:pPr>
        <w:pStyle w:val="Corpodetexto"/>
        <w:spacing w:before="120"/>
        <w:ind w:left="0"/>
        <w:jc w:val="both"/>
        <w:rPr>
          <w:rFonts w:cs="Arial"/>
          <w:sz w:val="24"/>
          <w:szCs w:val="24"/>
        </w:rPr>
      </w:pPr>
      <w:proofErr w:type="spellStart"/>
      <w:r w:rsidRPr="00E265BC">
        <w:rPr>
          <w:rFonts w:cs="Arial"/>
          <w:sz w:val="24"/>
          <w:szCs w:val="24"/>
        </w:rPr>
        <w:t>Fixar</w:t>
      </w:r>
      <w:proofErr w:type="spellEnd"/>
      <w:r w:rsidRPr="00E265BC">
        <w:rPr>
          <w:rFonts w:cs="Arial"/>
          <w:sz w:val="24"/>
          <w:szCs w:val="24"/>
        </w:rPr>
        <w:t xml:space="preserve"> a </w:t>
      </w:r>
      <w:proofErr w:type="spellStart"/>
      <w:r w:rsidRPr="00E265BC">
        <w:rPr>
          <w:rFonts w:cs="Arial"/>
          <w:sz w:val="24"/>
          <w:szCs w:val="24"/>
        </w:rPr>
        <w:t>mesma</w:t>
      </w:r>
      <w:proofErr w:type="spellEnd"/>
      <w:r w:rsidRPr="00E265BC">
        <w:rPr>
          <w:rFonts w:cs="Arial"/>
          <w:sz w:val="24"/>
          <w:szCs w:val="24"/>
        </w:rPr>
        <w:t xml:space="preserve"> com </w:t>
      </w:r>
      <w:proofErr w:type="spellStart"/>
      <w:r w:rsidRPr="00E265BC">
        <w:rPr>
          <w:rFonts w:cs="Arial"/>
          <w:sz w:val="24"/>
          <w:szCs w:val="24"/>
        </w:rPr>
        <w:t>pino</w:t>
      </w:r>
      <w:proofErr w:type="spellEnd"/>
      <w:r w:rsidRPr="00E265BC">
        <w:rPr>
          <w:rFonts w:cs="Arial"/>
          <w:sz w:val="24"/>
          <w:szCs w:val="24"/>
        </w:rPr>
        <w:t xml:space="preserve"> de </w:t>
      </w:r>
      <w:proofErr w:type="spellStart"/>
      <w:r w:rsidRPr="00E265BC">
        <w:rPr>
          <w:rFonts w:cs="Arial"/>
          <w:sz w:val="24"/>
          <w:szCs w:val="24"/>
        </w:rPr>
        <w:t>aço</w:t>
      </w:r>
      <w:proofErr w:type="spellEnd"/>
      <w:r w:rsidRPr="00E265BC">
        <w:rPr>
          <w:rFonts w:cs="Arial"/>
          <w:sz w:val="24"/>
          <w:szCs w:val="24"/>
        </w:rPr>
        <w:t xml:space="preserve"> ou </w:t>
      </w:r>
      <w:proofErr w:type="spellStart"/>
      <w:r w:rsidRPr="00E265BC">
        <w:rPr>
          <w:rFonts w:cs="Arial"/>
          <w:sz w:val="24"/>
          <w:szCs w:val="24"/>
        </w:rPr>
        <w:t>pedaços</w:t>
      </w:r>
      <w:proofErr w:type="spellEnd"/>
      <w:r w:rsidRPr="00E265BC">
        <w:rPr>
          <w:rFonts w:cs="Arial"/>
          <w:sz w:val="24"/>
          <w:szCs w:val="24"/>
        </w:rPr>
        <w:t xml:space="preserve"> de manta na </w:t>
      </w:r>
      <w:proofErr w:type="spellStart"/>
      <w:r w:rsidRPr="00E265BC">
        <w:rPr>
          <w:rFonts w:cs="Arial"/>
          <w:sz w:val="24"/>
          <w:szCs w:val="24"/>
        </w:rPr>
        <w:t>faixa</w:t>
      </w:r>
      <w:proofErr w:type="spellEnd"/>
      <w:r w:rsidRPr="00E265BC">
        <w:rPr>
          <w:rFonts w:cs="Arial"/>
          <w:sz w:val="24"/>
          <w:szCs w:val="24"/>
        </w:rPr>
        <w:t xml:space="preserve"> de </w:t>
      </w:r>
      <w:proofErr w:type="spellStart"/>
      <w:r w:rsidRPr="00E265BC">
        <w:rPr>
          <w:rFonts w:cs="Arial"/>
          <w:sz w:val="24"/>
          <w:szCs w:val="24"/>
        </w:rPr>
        <w:t>aderência</w:t>
      </w:r>
      <w:proofErr w:type="spellEnd"/>
      <w:r w:rsidRPr="00E265BC">
        <w:rPr>
          <w:rFonts w:cs="Arial"/>
          <w:sz w:val="24"/>
          <w:szCs w:val="24"/>
        </w:rPr>
        <w:t xml:space="preserve"> prevista em projeto e </w:t>
      </w:r>
      <w:proofErr w:type="spellStart"/>
      <w:r w:rsidRPr="00E265BC">
        <w:rPr>
          <w:rFonts w:cs="Arial"/>
          <w:sz w:val="24"/>
          <w:szCs w:val="24"/>
        </w:rPr>
        <w:t>sobre</w:t>
      </w:r>
      <w:proofErr w:type="spellEnd"/>
      <w:r w:rsidRPr="00E265BC">
        <w:rPr>
          <w:rFonts w:cs="Arial"/>
          <w:sz w:val="24"/>
          <w:szCs w:val="24"/>
        </w:rPr>
        <w:t xml:space="preserve"> </w:t>
      </w:r>
      <w:proofErr w:type="spellStart"/>
      <w:r w:rsidRPr="00E265BC">
        <w:rPr>
          <w:rFonts w:cs="Arial"/>
          <w:sz w:val="24"/>
          <w:szCs w:val="24"/>
        </w:rPr>
        <w:t>esta</w:t>
      </w:r>
      <w:proofErr w:type="spellEnd"/>
      <w:r w:rsidRPr="00E265BC">
        <w:rPr>
          <w:rFonts w:cs="Arial"/>
          <w:sz w:val="24"/>
          <w:szCs w:val="24"/>
        </w:rPr>
        <w:t xml:space="preserve"> </w:t>
      </w:r>
      <w:proofErr w:type="spellStart"/>
      <w:r w:rsidRPr="00E265BC">
        <w:rPr>
          <w:rFonts w:cs="Arial"/>
          <w:sz w:val="24"/>
          <w:szCs w:val="24"/>
        </w:rPr>
        <w:t>executar</w:t>
      </w:r>
      <w:proofErr w:type="spellEnd"/>
      <w:r w:rsidRPr="00E265BC">
        <w:rPr>
          <w:rFonts w:cs="Arial"/>
          <w:sz w:val="24"/>
          <w:szCs w:val="24"/>
        </w:rPr>
        <w:t xml:space="preserve"> a </w:t>
      </w:r>
      <w:proofErr w:type="spellStart"/>
      <w:r w:rsidRPr="00E265BC">
        <w:rPr>
          <w:rFonts w:cs="Arial"/>
          <w:sz w:val="24"/>
          <w:szCs w:val="24"/>
        </w:rPr>
        <w:t>argamassa</w:t>
      </w:r>
      <w:proofErr w:type="spellEnd"/>
      <w:r w:rsidRPr="00E265BC">
        <w:rPr>
          <w:rFonts w:cs="Arial"/>
          <w:sz w:val="24"/>
          <w:szCs w:val="24"/>
        </w:rPr>
        <w:t xml:space="preserve"> final. </w:t>
      </w:r>
    </w:p>
    <w:p w14:paraId="31AAB920" w14:textId="105C6F47" w:rsidR="00A31407" w:rsidRPr="00E265BC" w:rsidRDefault="00A31407" w:rsidP="00A02618">
      <w:pPr>
        <w:pStyle w:val="Corpodetexto"/>
        <w:spacing w:before="120"/>
        <w:ind w:left="0"/>
        <w:jc w:val="both"/>
        <w:rPr>
          <w:rFonts w:cs="Arial"/>
          <w:sz w:val="24"/>
          <w:szCs w:val="24"/>
        </w:rPr>
      </w:pPr>
      <w:proofErr w:type="spellStart"/>
      <w:r w:rsidRPr="00E265BC">
        <w:rPr>
          <w:rFonts w:cs="Arial"/>
          <w:sz w:val="24"/>
          <w:szCs w:val="24"/>
        </w:rPr>
        <w:t>Deverão</w:t>
      </w:r>
      <w:proofErr w:type="spellEnd"/>
      <w:r w:rsidRPr="00E265BC">
        <w:rPr>
          <w:rFonts w:cs="Arial"/>
          <w:sz w:val="24"/>
          <w:szCs w:val="24"/>
        </w:rPr>
        <w:t xml:space="preserve"> ser previstas juntas de trabalho a </w:t>
      </w:r>
      <w:proofErr w:type="spellStart"/>
      <w:r w:rsidRPr="00E265BC">
        <w:rPr>
          <w:rFonts w:cs="Arial"/>
          <w:sz w:val="24"/>
          <w:szCs w:val="24"/>
        </w:rPr>
        <w:t>cada</w:t>
      </w:r>
      <w:proofErr w:type="spellEnd"/>
      <w:r w:rsidRPr="00E265BC">
        <w:rPr>
          <w:rFonts w:cs="Arial"/>
          <w:sz w:val="24"/>
          <w:szCs w:val="24"/>
        </w:rPr>
        <w:t xml:space="preserve"> </w:t>
      </w:r>
      <w:smartTag w:uri="urn:schemas-microsoft-com:office:smarttags" w:element="metricconverter">
        <w:smartTagPr>
          <w:attr w:name="ProductID" w:val="50 cm"/>
        </w:smartTagPr>
        <w:r w:rsidRPr="00E265BC">
          <w:rPr>
            <w:rFonts w:cs="Arial"/>
            <w:sz w:val="24"/>
            <w:szCs w:val="24"/>
          </w:rPr>
          <w:t>50 cm</w:t>
        </w:r>
      </w:smartTag>
      <w:r w:rsidRPr="00E265BC">
        <w:rPr>
          <w:rFonts w:cs="Arial"/>
          <w:sz w:val="24"/>
          <w:szCs w:val="24"/>
        </w:rPr>
        <w:t>.</w:t>
      </w:r>
    </w:p>
    <w:p w14:paraId="7D8CBF1D" w14:textId="77777777" w:rsidR="00A31407" w:rsidRPr="00E265BC" w:rsidRDefault="00A31407" w:rsidP="00A31407">
      <w:pPr>
        <w:jc w:val="both"/>
        <w:rPr>
          <w:rFonts w:ascii="Arial" w:hAnsi="Arial" w:cs="Arial"/>
        </w:rPr>
      </w:pPr>
    </w:p>
    <w:p w14:paraId="1B8CA81C" w14:textId="77777777" w:rsidR="00A31407" w:rsidRPr="009716CD" w:rsidRDefault="00A31407" w:rsidP="00A31407">
      <w:pPr>
        <w:jc w:val="center"/>
        <w:rPr>
          <w:rFonts w:ascii="Arial" w:hAnsi="Arial" w:cs="Arial"/>
          <w:b/>
          <w:u w:val="single"/>
        </w:rPr>
      </w:pPr>
      <w:r w:rsidRPr="009716CD">
        <w:rPr>
          <w:rFonts w:ascii="Arial" w:hAnsi="Arial" w:cs="Arial"/>
          <w:b/>
          <w:u w:val="single"/>
        </w:rPr>
        <w:lastRenderedPageBreak/>
        <w:t xml:space="preserve">Para laje de cobertura </w:t>
      </w:r>
    </w:p>
    <w:p w14:paraId="6962C7AB" w14:textId="77777777" w:rsidR="00A02618" w:rsidRDefault="00A02618" w:rsidP="00A02618">
      <w:pPr>
        <w:rPr>
          <w:rFonts w:ascii="Arial" w:hAnsi="Arial" w:cs="Arial"/>
          <w:u w:val="single"/>
        </w:rPr>
      </w:pPr>
    </w:p>
    <w:p w14:paraId="44E3FDC9" w14:textId="5004F61E" w:rsidR="00A31407" w:rsidRPr="00E265BC" w:rsidRDefault="00A31407" w:rsidP="00A02618">
      <w:pPr>
        <w:rPr>
          <w:rFonts w:ascii="Arial" w:hAnsi="Arial" w:cs="Arial"/>
        </w:rPr>
      </w:pPr>
      <w:r w:rsidRPr="00E265BC">
        <w:rPr>
          <w:rFonts w:ascii="Arial" w:hAnsi="Arial" w:cs="Arial"/>
        </w:rPr>
        <w:t>Sobre a camada separadora ou isolamento térmico conforme o caso, executar argamassa de cimento e areia, traço 1:3, com 4cm de espessura em quadros de 1,5x 1,5m, armada com tela galvanizada, fio 24(BWG), 1,2 ou tela plástica, conforme segue:</w:t>
      </w:r>
    </w:p>
    <w:p w14:paraId="798BE30E" w14:textId="77777777" w:rsidR="00A31407" w:rsidRPr="00E265BC" w:rsidRDefault="00A31407" w:rsidP="00A02618">
      <w:pPr>
        <w:spacing w:before="120"/>
        <w:jc w:val="both"/>
        <w:rPr>
          <w:rFonts w:ascii="Arial" w:hAnsi="Arial" w:cs="Arial"/>
        </w:rPr>
      </w:pPr>
      <w:r w:rsidRPr="00E265BC">
        <w:rPr>
          <w:rFonts w:ascii="Arial" w:hAnsi="Arial" w:cs="Arial"/>
        </w:rPr>
        <w:t>Executar argamassa, em todo o pano, com espessura de 1,5cm.</w:t>
      </w:r>
    </w:p>
    <w:p w14:paraId="06928487" w14:textId="77777777" w:rsidR="00A31407" w:rsidRPr="00E265BC" w:rsidRDefault="00A31407" w:rsidP="00A02618">
      <w:pPr>
        <w:jc w:val="both"/>
        <w:rPr>
          <w:rFonts w:ascii="Arial" w:hAnsi="Arial" w:cs="Arial"/>
        </w:rPr>
      </w:pPr>
      <w:r w:rsidRPr="00E265BC">
        <w:rPr>
          <w:rFonts w:ascii="Arial" w:hAnsi="Arial" w:cs="Arial"/>
        </w:rPr>
        <w:t>Sobre a argamassa, colocação da tela galvanizada ou tela plástica, sobrepondo 5cm.</w:t>
      </w:r>
    </w:p>
    <w:p w14:paraId="3DF2ED02" w14:textId="77777777" w:rsidR="00A31407" w:rsidRPr="00E265BC" w:rsidRDefault="00A31407" w:rsidP="00A02618">
      <w:pPr>
        <w:jc w:val="both"/>
        <w:rPr>
          <w:rFonts w:ascii="Arial" w:hAnsi="Arial" w:cs="Arial"/>
        </w:rPr>
      </w:pPr>
      <w:r w:rsidRPr="00E265BC">
        <w:rPr>
          <w:rFonts w:ascii="Arial" w:hAnsi="Arial" w:cs="Arial"/>
        </w:rPr>
        <w:t>Proceder a colocação de gabarito com as dimensões da junta de retração (0,5cm x 1,0cm) do quadro desejado e executar a argamassa restante de modo a obter a espessura total de 4cm.</w:t>
      </w:r>
    </w:p>
    <w:p w14:paraId="2B7B47E2" w14:textId="77777777" w:rsidR="00A31407" w:rsidRPr="00E265BC" w:rsidRDefault="00A31407" w:rsidP="00A02618">
      <w:pPr>
        <w:jc w:val="both"/>
        <w:rPr>
          <w:rFonts w:ascii="Arial" w:hAnsi="Arial" w:cs="Arial"/>
        </w:rPr>
      </w:pPr>
      <w:r w:rsidRPr="00E265BC">
        <w:rPr>
          <w:rFonts w:ascii="Arial" w:hAnsi="Arial" w:cs="Arial"/>
        </w:rPr>
        <w:t xml:space="preserve">Após a cura, remover o gabarito e preencher as juntas com </w:t>
      </w:r>
      <w:proofErr w:type="spellStart"/>
      <w:r w:rsidRPr="00E265BC">
        <w:rPr>
          <w:rFonts w:ascii="Arial" w:hAnsi="Arial" w:cs="Arial"/>
        </w:rPr>
        <w:t>mástique</w:t>
      </w:r>
      <w:proofErr w:type="spellEnd"/>
      <w:r w:rsidRPr="00E265BC">
        <w:rPr>
          <w:rFonts w:ascii="Arial" w:hAnsi="Arial" w:cs="Arial"/>
        </w:rPr>
        <w:t xml:space="preserve">. </w:t>
      </w:r>
    </w:p>
    <w:p w14:paraId="338180FE" w14:textId="77777777" w:rsidR="00A31407" w:rsidRPr="00E265BC" w:rsidRDefault="00A31407" w:rsidP="00A02618">
      <w:pPr>
        <w:pStyle w:val="Corpodetexto"/>
        <w:spacing w:before="120"/>
        <w:ind w:left="0"/>
        <w:rPr>
          <w:rFonts w:cs="Arial"/>
          <w:sz w:val="24"/>
          <w:szCs w:val="24"/>
        </w:rPr>
      </w:pPr>
      <w:r w:rsidRPr="00E265BC">
        <w:rPr>
          <w:rFonts w:cs="Arial"/>
          <w:sz w:val="24"/>
          <w:szCs w:val="24"/>
        </w:rPr>
        <w:t xml:space="preserve">As juntas </w:t>
      </w:r>
      <w:proofErr w:type="spellStart"/>
      <w:r w:rsidRPr="00E265BC">
        <w:rPr>
          <w:rFonts w:cs="Arial"/>
          <w:sz w:val="24"/>
          <w:szCs w:val="24"/>
        </w:rPr>
        <w:t>perimetrais</w:t>
      </w:r>
      <w:proofErr w:type="spellEnd"/>
      <w:r w:rsidRPr="00E265BC">
        <w:rPr>
          <w:rFonts w:cs="Arial"/>
          <w:sz w:val="24"/>
          <w:szCs w:val="24"/>
        </w:rPr>
        <w:t xml:space="preserve"> e as juntas entre </w:t>
      </w:r>
      <w:proofErr w:type="spellStart"/>
      <w:r w:rsidRPr="00E265BC">
        <w:rPr>
          <w:rFonts w:cs="Arial"/>
          <w:sz w:val="24"/>
          <w:szCs w:val="24"/>
        </w:rPr>
        <w:t>quadros</w:t>
      </w:r>
      <w:proofErr w:type="spellEnd"/>
      <w:r w:rsidRPr="00E265BC">
        <w:rPr>
          <w:rFonts w:cs="Arial"/>
          <w:sz w:val="24"/>
          <w:szCs w:val="24"/>
        </w:rPr>
        <w:t xml:space="preserve"> </w:t>
      </w:r>
      <w:proofErr w:type="spellStart"/>
      <w:r w:rsidRPr="00E265BC">
        <w:rPr>
          <w:rFonts w:cs="Arial"/>
          <w:sz w:val="24"/>
          <w:szCs w:val="24"/>
        </w:rPr>
        <w:t>deverão</w:t>
      </w:r>
      <w:proofErr w:type="spellEnd"/>
      <w:r w:rsidRPr="00E265BC">
        <w:rPr>
          <w:rFonts w:cs="Arial"/>
          <w:sz w:val="24"/>
          <w:szCs w:val="24"/>
        </w:rPr>
        <w:t xml:space="preserve"> ser </w:t>
      </w:r>
      <w:proofErr w:type="spellStart"/>
      <w:r w:rsidRPr="00E265BC">
        <w:rPr>
          <w:rFonts w:cs="Arial"/>
          <w:sz w:val="24"/>
          <w:szCs w:val="24"/>
        </w:rPr>
        <w:t>preenchidas</w:t>
      </w:r>
      <w:proofErr w:type="spellEnd"/>
      <w:r w:rsidRPr="00E265BC">
        <w:rPr>
          <w:rFonts w:cs="Arial"/>
          <w:sz w:val="24"/>
          <w:szCs w:val="24"/>
        </w:rPr>
        <w:t xml:space="preserve"> com </w:t>
      </w:r>
      <w:proofErr w:type="spellStart"/>
      <w:r w:rsidRPr="00E265BC">
        <w:rPr>
          <w:rFonts w:cs="Arial"/>
          <w:sz w:val="24"/>
          <w:szCs w:val="24"/>
        </w:rPr>
        <w:t>mástique</w:t>
      </w:r>
      <w:proofErr w:type="spellEnd"/>
      <w:r w:rsidRPr="00E265BC">
        <w:rPr>
          <w:rFonts w:cs="Arial"/>
          <w:sz w:val="24"/>
          <w:szCs w:val="24"/>
        </w:rPr>
        <w:t xml:space="preserve"> </w:t>
      </w:r>
      <w:proofErr w:type="spellStart"/>
      <w:r w:rsidRPr="00E265BC">
        <w:rPr>
          <w:rFonts w:cs="Arial"/>
          <w:sz w:val="24"/>
          <w:szCs w:val="24"/>
        </w:rPr>
        <w:t>asfáltica</w:t>
      </w:r>
      <w:proofErr w:type="spellEnd"/>
      <w:r w:rsidRPr="00E265BC">
        <w:rPr>
          <w:rFonts w:cs="Arial"/>
          <w:sz w:val="24"/>
          <w:szCs w:val="24"/>
        </w:rPr>
        <w:t xml:space="preserve"> </w:t>
      </w:r>
      <w:proofErr w:type="spellStart"/>
      <w:r w:rsidRPr="00E265BC">
        <w:rPr>
          <w:rFonts w:cs="Arial"/>
          <w:sz w:val="24"/>
          <w:szCs w:val="24"/>
        </w:rPr>
        <w:t>composto</w:t>
      </w:r>
      <w:proofErr w:type="spellEnd"/>
      <w:r w:rsidRPr="00E265BC">
        <w:rPr>
          <w:rFonts w:cs="Arial"/>
          <w:sz w:val="24"/>
          <w:szCs w:val="24"/>
        </w:rPr>
        <w:t xml:space="preserve"> de </w:t>
      </w:r>
      <w:proofErr w:type="spellStart"/>
      <w:r w:rsidRPr="00E265BC">
        <w:rPr>
          <w:rFonts w:cs="Arial"/>
          <w:sz w:val="24"/>
          <w:szCs w:val="24"/>
        </w:rPr>
        <w:t>areia</w:t>
      </w:r>
      <w:proofErr w:type="spellEnd"/>
      <w:r w:rsidRPr="00E265BC">
        <w:rPr>
          <w:rFonts w:cs="Arial"/>
          <w:sz w:val="24"/>
          <w:szCs w:val="24"/>
        </w:rPr>
        <w:t xml:space="preserve"> e </w:t>
      </w:r>
      <w:proofErr w:type="spellStart"/>
      <w:r w:rsidRPr="00E265BC">
        <w:rPr>
          <w:rFonts w:cs="Arial"/>
          <w:sz w:val="24"/>
          <w:szCs w:val="24"/>
        </w:rPr>
        <w:t>emulsão</w:t>
      </w:r>
      <w:proofErr w:type="spellEnd"/>
      <w:r w:rsidRPr="00E265BC">
        <w:rPr>
          <w:rFonts w:cs="Arial"/>
          <w:sz w:val="24"/>
          <w:szCs w:val="24"/>
        </w:rPr>
        <w:t xml:space="preserve"> </w:t>
      </w:r>
      <w:proofErr w:type="spellStart"/>
      <w:r w:rsidRPr="00E265BC">
        <w:rPr>
          <w:rFonts w:cs="Arial"/>
          <w:sz w:val="24"/>
          <w:szCs w:val="24"/>
        </w:rPr>
        <w:t>asfáltica</w:t>
      </w:r>
      <w:proofErr w:type="spellEnd"/>
      <w:r w:rsidRPr="00E265BC">
        <w:rPr>
          <w:rFonts w:cs="Arial"/>
          <w:sz w:val="24"/>
          <w:szCs w:val="24"/>
        </w:rPr>
        <w:t xml:space="preserve"> </w:t>
      </w:r>
      <w:proofErr w:type="spellStart"/>
      <w:r w:rsidRPr="00E265BC">
        <w:rPr>
          <w:rFonts w:cs="Arial"/>
          <w:sz w:val="24"/>
          <w:szCs w:val="24"/>
        </w:rPr>
        <w:t>traço</w:t>
      </w:r>
      <w:proofErr w:type="spellEnd"/>
      <w:r w:rsidRPr="00E265BC">
        <w:rPr>
          <w:rFonts w:cs="Arial"/>
          <w:sz w:val="24"/>
          <w:szCs w:val="24"/>
        </w:rPr>
        <w:t xml:space="preserve"> 3:1.</w:t>
      </w:r>
    </w:p>
    <w:p w14:paraId="0A3E6C97" w14:textId="77777777" w:rsidR="00A31407" w:rsidRPr="00E265BC" w:rsidRDefault="00A31407" w:rsidP="00A02618">
      <w:pPr>
        <w:pStyle w:val="Corpodetexto"/>
        <w:spacing w:before="120"/>
        <w:ind w:left="0"/>
        <w:rPr>
          <w:rFonts w:cs="Arial"/>
          <w:sz w:val="24"/>
          <w:szCs w:val="24"/>
        </w:rPr>
      </w:pPr>
      <w:r w:rsidRPr="00E265BC">
        <w:rPr>
          <w:rFonts w:cs="Arial"/>
          <w:sz w:val="24"/>
          <w:szCs w:val="24"/>
        </w:rPr>
        <w:t xml:space="preserve">Nas </w:t>
      </w:r>
      <w:proofErr w:type="spellStart"/>
      <w:r w:rsidRPr="00E265BC">
        <w:rPr>
          <w:rFonts w:cs="Arial"/>
          <w:sz w:val="24"/>
          <w:szCs w:val="24"/>
        </w:rPr>
        <w:t>verticais</w:t>
      </w:r>
      <w:proofErr w:type="spellEnd"/>
      <w:r w:rsidRPr="00E265BC">
        <w:rPr>
          <w:rFonts w:cs="Arial"/>
          <w:sz w:val="24"/>
          <w:szCs w:val="24"/>
        </w:rPr>
        <w:t xml:space="preserve">, </w:t>
      </w:r>
      <w:proofErr w:type="spellStart"/>
      <w:r w:rsidRPr="00E265BC">
        <w:rPr>
          <w:rFonts w:cs="Arial"/>
          <w:sz w:val="24"/>
          <w:szCs w:val="24"/>
        </w:rPr>
        <w:t>aplicar</w:t>
      </w:r>
      <w:proofErr w:type="spellEnd"/>
      <w:r w:rsidRPr="00E265BC">
        <w:rPr>
          <w:rFonts w:cs="Arial"/>
          <w:sz w:val="24"/>
          <w:szCs w:val="24"/>
        </w:rPr>
        <w:t xml:space="preserve"> </w:t>
      </w:r>
      <w:proofErr w:type="spellStart"/>
      <w:r w:rsidRPr="00E265BC">
        <w:rPr>
          <w:rFonts w:cs="Arial"/>
          <w:sz w:val="24"/>
          <w:szCs w:val="24"/>
        </w:rPr>
        <w:t>chapisco</w:t>
      </w:r>
      <w:proofErr w:type="spellEnd"/>
      <w:r w:rsidRPr="00E265BC">
        <w:rPr>
          <w:rFonts w:cs="Arial"/>
          <w:sz w:val="24"/>
          <w:szCs w:val="24"/>
        </w:rPr>
        <w:t xml:space="preserve"> </w:t>
      </w:r>
      <w:proofErr w:type="spellStart"/>
      <w:r w:rsidRPr="00E265BC">
        <w:rPr>
          <w:rFonts w:cs="Arial"/>
          <w:sz w:val="24"/>
          <w:szCs w:val="24"/>
        </w:rPr>
        <w:t>prévio</w:t>
      </w:r>
      <w:proofErr w:type="spellEnd"/>
      <w:r w:rsidRPr="00E265BC">
        <w:rPr>
          <w:rFonts w:cs="Arial"/>
          <w:sz w:val="24"/>
          <w:szCs w:val="24"/>
        </w:rPr>
        <w:t xml:space="preserve"> com </w:t>
      </w:r>
      <w:proofErr w:type="spellStart"/>
      <w:r w:rsidRPr="00E265BC">
        <w:rPr>
          <w:rFonts w:cs="Arial"/>
          <w:sz w:val="24"/>
          <w:szCs w:val="24"/>
        </w:rPr>
        <w:t>cimento</w:t>
      </w:r>
      <w:proofErr w:type="spellEnd"/>
      <w:r w:rsidRPr="00E265BC">
        <w:rPr>
          <w:rFonts w:cs="Arial"/>
          <w:sz w:val="24"/>
          <w:szCs w:val="24"/>
        </w:rPr>
        <w:t xml:space="preserve"> e </w:t>
      </w:r>
      <w:proofErr w:type="spellStart"/>
      <w:r w:rsidRPr="00E265BC">
        <w:rPr>
          <w:rFonts w:cs="Arial"/>
          <w:sz w:val="24"/>
          <w:szCs w:val="24"/>
        </w:rPr>
        <w:t>areia</w:t>
      </w:r>
      <w:proofErr w:type="spellEnd"/>
      <w:r w:rsidRPr="00E265BC">
        <w:rPr>
          <w:rFonts w:cs="Arial"/>
          <w:sz w:val="24"/>
          <w:szCs w:val="24"/>
        </w:rPr>
        <w:t xml:space="preserve">, </w:t>
      </w:r>
      <w:proofErr w:type="spellStart"/>
      <w:r w:rsidRPr="00E265BC">
        <w:rPr>
          <w:rFonts w:cs="Arial"/>
          <w:sz w:val="24"/>
          <w:szCs w:val="24"/>
        </w:rPr>
        <w:t>traço</w:t>
      </w:r>
      <w:proofErr w:type="spellEnd"/>
      <w:r w:rsidRPr="00E265BC">
        <w:rPr>
          <w:rFonts w:cs="Arial"/>
          <w:sz w:val="24"/>
          <w:szCs w:val="24"/>
        </w:rPr>
        <w:t xml:space="preserve"> </w:t>
      </w:r>
      <w:proofErr w:type="spellStart"/>
      <w:r w:rsidRPr="00E265BC">
        <w:rPr>
          <w:rFonts w:cs="Arial"/>
          <w:sz w:val="24"/>
          <w:szCs w:val="24"/>
        </w:rPr>
        <w:t>volumétrico</w:t>
      </w:r>
      <w:proofErr w:type="spellEnd"/>
      <w:r w:rsidRPr="00E265BC">
        <w:rPr>
          <w:rFonts w:cs="Arial"/>
          <w:sz w:val="24"/>
          <w:szCs w:val="24"/>
        </w:rPr>
        <w:t xml:space="preserve"> 1:3, </w:t>
      </w:r>
      <w:proofErr w:type="spellStart"/>
      <w:r w:rsidRPr="00E265BC">
        <w:rPr>
          <w:rFonts w:cs="Arial"/>
          <w:sz w:val="24"/>
          <w:szCs w:val="24"/>
        </w:rPr>
        <w:t>proceder</w:t>
      </w:r>
      <w:proofErr w:type="spellEnd"/>
      <w:r w:rsidRPr="00E265BC">
        <w:rPr>
          <w:rFonts w:cs="Arial"/>
          <w:sz w:val="24"/>
          <w:szCs w:val="24"/>
        </w:rPr>
        <w:t xml:space="preserve"> a </w:t>
      </w:r>
      <w:proofErr w:type="spellStart"/>
      <w:r w:rsidRPr="00E265BC">
        <w:rPr>
          <w:rFonts w:cs="Arial"/>
          <w:sz w:val="24"/>
          <w:szCs w:val="24"/>
        </w:rPr>
        <w:t>colocação</w:t>
      </w:r>
      <w:proofErr w:type="spellEnd"/>
      <w:r w:rsidRPr="00E265BC">
        <w:rPr>
          <w:rFonts w:cs="Arial"/>
          <w:sz w:val="24"/>
          <w:szCs w:val="24"/>
        </w:rPr>
        <w:t xml:space="preserve"> da </w:t>
      </w:r>
      <w:proofErr w:type="spellStart"/>
      <w:r w:rsidRPr="00E265BC">
        <w:rPr>
          <w:rFonts w:cs="Arial"/>
          <w:sz w:val="24"/>
          <w:szCs w:val="24"/>
        </w:rPr>
        <w:t>tela</w:t>
      </w:r>
      <w:proofErr w:type="spellEnd"/>
      <w:r w:rsidRPr="00E265BC">
        <w:rPr>
          <w:rFonts w:cs="Arial"/>
          <w:sz w:val="24"/>
          <w:szCs w:val="24"/>
        </w:rPr>
        <w:t xml:space="preserve"> </w:t>
      </w:r>
      <w:proofErr w:type="spellStart"/>
      <w:r w:rsidRPr="00E265BC">
        <w:rPr>
          <w:rFonts w:cs="Arial"/>
          <w:sz w:val="24"/>
          <w:szCs w:val="24"/>
        </w:rPr>
        <w:t>galvanizada</w:t>
      </w:r>
      <w:proofErr w:type="spellEnd"/>
      <w:r w:rsidRPr="00E265BC">
        <w:rPr>
          <w:rFonts w:cs="Arial"/>
          <w:sz w:val="24"/>
          <w:szCs w:val="24"/>
        </w:rPr>
        <w:t xml:space="preserve"> hexagonal, </w:t>
      </w:r>
      <w:proofErr w:type="spellStart"/>
      <w:r w:rsidRPr="00E265BC">
        <w:rPr>
          <w:rFonts w:cs="Arial"/>
          <w:sz w:val="24"/>
          <w:szCs w:val="24"/>
        </w:rPr>
        <w:t>fio</w:t>
      </w:r>
      <w:proofErr w:type="spellEnd"/>
      <w:r w:rsidRPr="00E265BC">
        <w:rPr>
          <w:rFonts w:cs="Arial"/>
          <w:sz w:val="24"/>
          <w:szCs w:val="24"/>
        </w:rPr>
        <w:t xml:space="preserve"> 24 (BWG), 1/2" ou </w:t>
      </w:r>
      <w:proofErr w:type="spellStart"/>
      <w:r w:rsidRPr="00E265BC">
        <w:rPr>
          <w:rFonts w:cs="Arial"/>
          <w:sz w:val="24"/>
          <w:szCs w:val="24"/>
        </w:rPr>
        <w:t>tela</w:t>
      </w:r>
      <w:proofErr w:type="spellEnd"/>
      <w:r w:rsidRPr="00E265BC">
        <w:rPr>
          <w:rFonts w:cs="Arial"/>
          <w:sz w:val="24"/>
          <w:szCs w:val="24"/>
        </w:rPr>
        <w:t xml:space="preserve"> </w:t>
      </w:r>
      <w:proofErr w:type="spellStart"/>
      <w:r w:rsidRPr="00E265BC">
        <w:rPr>
          <w:rFonts w:cs="Arial"/>
          <w:sz w:val="24"/>
          <w:szCs w:val="24"/>
        </w:rPr>
        <w:t>plástica</w:t>
      </w:r>
      <w:proofErr w:type="spellEnd"/>
      <w:r w:rsidRPr="00E265BC">
        <w:rPr>
          <w:rFonts w:cs="Arial"/>
          <w:sz w:val="24"/>
          <w:szCs w:val="24"/>
        </w:rPr>
        <w:t xml:space="preserve">, </w:t>
      </w:r>
      <w:proofErr w:type="spellStart"/>
      <w:r w:rsidRPr="00E265BC">
        <w:rPr>
          <w:rFonts w:cs="Arial"/>
          <w:sz w:val="24"/>
          <w:szCs w:val="24"/>
        </w:rPr>
        <w:t>comprimindo</w:t>
      </w:r>
      <w:proofErr w:type="spellEnd"/>
      <w:r w:rsidRPr="00E265BC">
        <w:rPr>
          <w:rFonts w:cs="Arial"/>
          <w:sz w:val="24"/>
          <w:szCs w:val="24"/>
        </w:rPr>
        <w:t xml:space="preserve"> a </w:t>
      </w:r>
      <w:proofErr w:type="spellStart"/>
      <w:r w:rsidRPr="00E265BC">
        <w:rPr>
          <w:rFonts w:cs="Arial"/>
          <w:sz w:val="24"/>
          <w:szCs w:val="24"/>
        </w:rPr>
        <w:t>mesma</w:t>
      </w:r>
      <w:proofErr w:type="spellEnd"/>
      <w:r w:rsidRPr="00E265BC">
        <w:rPr>
          <w:rFonts w:cs="Arial"/>
          <w:sz w:val="24"/>
          <w:szCs w:val="24"/>
        </w:rPr>
        <w:t xml:space="preserve"> </w:t>
      </w:r>
      <w:proofErr w:type="spellStart"/>
      <w:r w:rsidRPr="00E265BC">
        <w:rPr>
          <w:rFonts w:cs="Arial"/>
          <w:sz w:val="24"/>
          <w:szCs w:val="24"/>
        </w:rPr>
        <w:t>sobre</w:t>
      </w:r>
      <w:proofErr w:type="spellEnd"/>
      <w:r w:rsidRPr="00E265BC">
        <w:rPr>
          <w:rFonts w:cs="Arial"/>
          <w:sz w:val="24"/>
          <w:szCs w:val="24"/>
        </w:rPr>
        <w:t xml:space="preserve"> a </w:t>
      </w:r>
      <w:proofErr w:type="spellStart"/>
      <w:r w:rsidRPr="00E265BC">
        <w:rPr>
          <w:rFonts w:cs="Arial"/>
          <w:sz w:val="24"/>
          <w:szCs w:val="24"/>
        </w:rPr>
        <w:t>argamassa</w:t>
      </w:r>
      <w:proofErr w:type="spellEnd"/>
      <w:r w:rsidRPr="00E265BC">
        <w:rPr>
          <w:rFonts w:cs="Arial"/>
          <w:sz w:val="24"/>
          <w:szCs w:val="24"/>
        </w:rPr>
        <w:t xml:space="preserve">. </w:t>
      </w:r>
      <w:proofErr w:type="spellStart"/>
      <w:r w:rsidRPr="00E265BC">
        <w:rPr>
          <w:rFonts w:cs="Arial"/>
          <w:sz w:val="24"/>
          <w:szCs w:val="24"/>
        </w:rPr>
        <w:t>Fixar</w:t>
      </w:r>
      <w:proofErr w:type="spellEnd"/>
      <w:r w:rsidRPr="00E265BC">
        <w:rPr>
          <w:rFonts w:cs="Arial"/>
          <w:sz w:val="24"/>
          <w:szCs w:val="24"/>
        </w:rPr>
        <w:t xml:space="preserve"> a </w:t>
      </w:r>
      <w:proofErr w:type="spellStart"/>
      <w:r w:rsidRPr="00E265BC">
        <w:rPr>
          <w:rFonts w:cs="Arial"/>
          <w:sz w:val="24"/>
          <w:szCs w:val="24"/>
        </w:rPr>
        <w:t>mesma</w:t>
      </w:r>
      <w:proofErr w:type="spellEnd"/>
      <w:r w:rsidRPr="00E265BC">
        <w:rPr>
          <w:rFonts w:cs="Arial"/>
          <w:sz w:val="24"/>
          <w:szCs w:val="24"/>
        </w:rPr>
        <w:t xml:space="preserve"> com </w:t>
      </w:r>
      <w:proofErr w:type="spellStart"/>
      <w:r w:rsidRPr="00E265BC">
        <w:rPr>
          <w:rFonts w:cs="Arial"/>
          <w:sz w:val="24"/>
          <w:szCs w:val="24"/>
        </w:rPr>
        <w:t>pino</w:t>
      </w:r>
      <w:proofErr w:type="spellEnd"/>
      <w:r w:rsidRPr="00E265BC">
        <w:rPr>
          <w:rFonts w:cs="Arial"/>
          <w:sz w:val="24"/>
          <w:szCs w:val="24"/>
        </w:rPr>
        <w:t xml:space="preserve"> de </w:t>
      </w:r>
      <w:proofErr w:type="spellStart"/>
      <w:r w:rsidRPr="00E265BC">
        <w:rPr>
          <w:rFonts w:cs="Arial"/>
          <w:sz w:val="24"/>
          <w:szCs w:val="24"/>
        </w:rPr>
        <w:t>aço</w:t>
      </w:r>
      <w:proofErr w:type="spellEnd"/>
      <w:r w:rsidRPr="00E265BC">
        <w:rPr>
          <w:rFonts w:cs="Arial"/>
          <w:sz w:val="24"/>
          <w:szCs w:val="24"/>
        </w:rPr>
        <w:t xml:space="preserve"> ou </w:t>
      </w:r>
      <w:proofErr w:type="spellStart"/>
      <w:r w:rsidRPr="00E265BC">
        <w:rPr>
          <w:rFonts w:cs="Arial"/>
          <w:sz w:val="24"/>
          <w:szCs w:val="24"/>
        </w:rPr>
        <w:t>pedaços</w:t>
      </w:r>
      <w:proofErr w:type="spellEnd"/>
      <w:r w:rsidRPr="00E265BC">
        <w:rPr>
          <w:rFonts w:cs="Arial"/>
          <w:sz w:val="24"/>
          <w:szCs w:val="24"/>
        </w:rPr>
        <w:t xml:space="preserve"> de manta na </w:t>
      </w:r>
      <w:proofErr w:type="spellStart"/>
      <w:r w:rsidRPr="00E265BC">
        <w:rPr>
          <w:rFonts w:cs="Arial"/>
          <w:sz w:val="24"/>
          <w:szCs w:val="24"/>
        </w:rPr>
        <w:t>faixa</w:t>
      </w:r>
      <w:proofErr w:type="spellEnd"/>
      <w:r w:rsidRPr="00E265BC">
        <w:rPr>
          <w:rFonts w:cs="Arial"/>
          <w:sz w:val="24"/>
          <w:szCs w:val="24"/>
        </w:rPr>
        <w:t xml:space="preserve"> de </w:t>
      </w:r>
      <w:proofErr w:type="spellStart"/>
      <w:r w:rsidRPr="00E265BC">
        <w:rPr>
          <w:rFonts w:cs="Arial"/>
          <w:sz w:val="24"/>
          <w:szCs w:val="24"/>
        </w:rPr>
        <w:t>aderência</w:t>
      </w:r>
      <w:proofErr w:type="spellEnd"/>
      <w:r w:rsidRPr="00E265BC">
        <w:rPr>
          <w:rFonts w:cs="Arial"/>
          <w:sz w:val="24"/>
          <w:szCs w:val="24"/>
        </w:rPr>
        <w:t xml:space="preserve"> prevista em projeto e </w:t>
      </w:r>
      <w:proofErr w:type="spellStart"/>
      <w:r w:rsidRPr="00E265BC">
        <w:rPr>
          <w:rFonts w:cs="Arial"/>
          <w:sz w:val="24"/>
          <w:szCs w:val="24"/>
        </w:rPr>
        <w:t>sobre</w:t>
      </w:r>
      <w:proofErr w:type="spellEnd"/>
      <w:r w:rsidRPr="00E265BC">
        <w:rPr>
          <w:rFonts w:cs="Arial"/>
          <w:sz w:val="24"/>
          <w:szCs w:val="24"/>
        </w:rPr>
        <w:t xml:space="preserve"> </w:t>
      </w:r>
      <w:proofErr w:type="spellStart"/>
      <w:r w:rsidRPr="00E265BC">
        <w:rPr>
          <w:rFonts w:cs="Arial"/>
          <w:sz w:val="24"/>
          <w:szCs w:val="24"/>
        </w:rPr>
        <w:t>esta</w:t>
      </w:r>
      <w:proofErr w:type="spellEnd"/>
      <w:r w:rsidRPr="00E265BC">
        <w:rPr>
          <w:rFonts w:cs="Arial"/>
          <w:sz w:val="24"/>
          <w:szCs w:val="24"/>
        </w:rPr>
        <w:t xml:space="preserve"> </w:t>
      </w:r>
      <w:proofErr w:type="spellStart"/>
      <w:r w:rsidRPr="00E265BC">
        <w:rPr>
          <w:rFonts w:cs="Arial"/>
          <w:sz w:val="24"/>
          <w:szCs w:val="24"/>
        </w:rPr>
        <w:t>executar</w:t>
      </w:r>
      <w:proofErr w:type="spellEnd"/>
      <w:r w:rsidRPr="00E265BC">
        <w:rPr>
          <w:rFonts w:cs="Arial"/>
          <w:sz w:val="24"/>
          <w:szCs w:val="24"/>
        </w:rPr>
        <w:t xml:space="preserve"> a </w:t>
      </w:r>
      <w:proofErr w:type="spellStart"/>
      <w:r w:rsidRPr="00E265BC">
        <w:rPr>
          <w:rFonts w:cs="Arial"/>
          <w:sz w:val="24"/>
          <w:szCs w:val="24"/>
        </w:rPr>
        <w:t>argamassa</w:t>
      </w:r>
      <w:proofErr w:type="spellEnd"/>
      <w:r w:rsidRPr="00E265BC">
        <w:rPr>
          <w:rFonts w:cs="Arial"/>
          <w:sz w:val="24"/>
          <w:szCs w:val="24"/>
        </w:rPr>
        <w:t xml:space="preserve"> final. </w:t>
      </w:r>
      <w:proofErr w:type="spellStart"/>
      <w:r w:rsidRPr="00E265BC">
        <w:rPr>
          <w:rFonts w:cs="Arial"/>
          <w:sz w:val="24"/>
          <w:szCs w:val="24"/>
        </w:rPr>
        <w:t>Deverão</w:t>
      </w:r>
      <w:proofErr w:type="spellEnd"/>
      <w:r w:rsidRPr="00E265BC">
        <w:rPr>
          <w:rFonts w:cs="Arial"/>
          <w:sz w:val="24"/>
          <w:szCs w:val="24"/>
        </w:rPr>
        <w:t xml:space="preserve"> ser previstas juntas de trabalho a </w:t>
      </w:r>
      <w:proofErr w:type="spellStart"/>
      <w:r w:rsidRPr="00E265BC">
        <w:rPr>
          <w:rFonts w:cs="Arial"/>
          <w:sz w:val="24"/>
          <w:szCs w:val="24"/>
        </w:rPr>
        <w:t>cada</w:t>
      </w:r>
      <w:proofErr w:type="spellEnd"/>
      <w:r w:rsidRPr="00E265BC">
        <w:rPr>
          <w:rFonts w:cs="Arial"/>
          <w:sz w:val="24"/>
          <w:szCs w:val="24"/>
        </w:rPr>
        <w:t xml:space="preserve"> </w:t>
      </w:r>
      <w:smartTag w:uri="urn:schemas-microsoft-com:office:smarttags" w:element="metricconverter">
        <w:smartTagPr>
          <w:attr w:name="ProductID" w:val="50 cm"/>
        </w:smartTagPr>
        <w:r w:rsidRPr="00E265BC">
          <w:rPr>
            <w:rFonts w:cs="Arial"/>
            <w:sz w:val="24"/>
            <w:szCs w:val="24"/>
          </w:rPr>
          <w:t>50 cm</w:t>
        </w:r>
      </w:smartTag>
      <w:r w:rsidRPr="00E265BC">
        <w:rPr>
          <w:rFonts w:cs="Arial"/>
          <w:sz w:val="24"/>
          <w:szCs w:val="24"/>
        </w:rPr>
        <w:t>.</w:t>
      </w:r>
    </w:p>
    <w:p w14:paraId="17D887F1" w14:textId="77777777" w:rsidR="00A31407" w:rsidRPr="00E265BC" w:rsidRDefault="00A31407" w:rsidP="00A31407">
      <w:pPr>
        <w:jc w:val="both"/>
        <w:rPr>
          <w:rFonts w:ascii="Arial" w:hAnsi="Arial" w:cs="Arial"/>
        </w:rPr>
      </w:pPr>
    </w:p>
    <w:p w14:paraId="68E3ED08" w14:textId="77777777" w:rsidR="00A31407" w:rsidRDefault="00A31407" w:rsidP="00A31407">
      <w:pPr>
        <w:jc w:val="center"/>
        <w:rPr>
          <w:rFonts w:ascii="Arial" w:hAnsi="Arial" w:cs="Arial"/>
          <w:b/>
          <w:u w:val="single"/>
        </w:rPr>
      </w:pPr>
      <w:r w:rsidRPr="00E265BC">
        <w:rPr>
          <w:rFonts w:ascii="Arial" w:hAnsi="Arial" w:cs="Arial"/>
          <w:b/>
          <w:u w:val="single"/>
        </w:rPr>
        <w:t>Impermeabilização tipo 4</w:t>
      </w:r>
    </w:p>
    <w:p w14:paraId="62CFE280" w14:textId="77777777" w:rsidR="00A02618" w:rsidRPr="00E265BC" w:rsidRDefault="00A02618" w:rsidP="00A31407">
      <w:pPr>
        <w:jc w:val="center"/>
        <w:rPr>
          <w:rFonts w:ascii="Arial" w:hAnsi="Arial" w:cs="Arial"/>
          <w:b/>
          <w:u w:val="single"/>
        </w:rPr>
      </w:pPr>
    </w:p>
    <w:p w14:paraId="00F61DC5" w14:textId="77777777" w:rsidR="00A31407" w:rsidRPr="009716CD" w:rsidRDefault="00A31407" w:rsidP="00A02618">
      <w:pPr>
        <w:rPr>
          <w:rFonts w:ascii="Arial" w:hAnsi="Arial" w:cs="Arial"/>
        </w:rPr>
      </w:pPr>
      <w:r w:rsidRPr="00A02618">
        <w:rPr>
          <w:rFonts w:ascii="Arial" w:hAnsi="Arial" w:cs="Arial"/>
          <w:b/>
        </w:rPr>
        <w:t>Sistema:</w:t>
      </w:r>
      <w:r w:rsidRPr="009716CD">
        <w:rPr>
          <w:rFonts w:ascii="Arial" w:hAnsi="Arial" w:cs="Arial"/>
          <w:bCs/>
        </w:rPr>
        <w:t xml:space="preserve"> </w:t>
      </w:r>
      <w:r w:rsidRPr="009716CD">
        <w:rPr>
          <w:rFonts w:ascii="Arial" w:hAnsi="Arial" w:cs="Arial"/>
        </w:rPr>
        <w:t xml:space="preserve">Poliuretano </w:t>
      </w:r>
      <w:proofErr w:type="spellStart"/>
      <w:r w:rsidRPr="009716CD">
        <w:rPr>
          <w:rFonts w:ascii="Arial" w:hAnsi="Arial" w:cs="Arial"/>
        </w:rPr>
        <w:t>bi-componente</w:t>
      </w:r>
      <w:proofErr w:type="spellEnd"/>
      <w:r w:rsidRPr="009716CD">
        <w:rPr>
          <w:rFonts w:ascii="Arial" w:hAnsi="Arial" w:cs="Arial"/>
        </w:rPr>
        <w:t xml:space="preserve"> (tipo </w:t>
      </w:r>
      <w:proofErr w:type="spellStart"/>
      <w:r w:rsidRPr="009716CD">
        <w:rPr>
          <w:rFonts w:ascii="Arial" w:hAnsi="Arial" w:cs="Arial"/>
        </w:rPr>
        <w:t>Masterpur</w:t>
      </w:r>
      <w:proofErr w:type="spellEnd"/>
      <w:r w:rsidRPr="009716CD">
        <w:rPr>
          <w:rFonts w:ascii="Arial" w:hAnsi="Arial" w:cs="Arial"/>
        </w:rPr>
        <w:t xml:space="preserve"> VD - Concreto da </w:t>
      </w:r>
      <w:proofErr w:type="spellStart"/>
      <w:r w:rsidRPr="009716CD">
        <w:rPr>
          <w:rFonts w:ascii="Arial" w:hAnsi="Arial" w:cs="Arial"/>
        </w:rPr>
        <w:t>Urepol</w:t>
      </w:r>
      <w:proofErr w:type="spellEnd"/>
      <w:r w:rsidRPr="009716CD">
        <w:rPr>
          <w:rFonts w:ascii="Arial" w:hAnsi="Arial" w:cs="Arial"/>
        </w:rPr>
        <w:t xml:space="preserve"> ou similar)</w:t>
      </w:r>
    </w:p>
    <w:p w14:paraId="7CE0BA3F" w14:textId="77777777" w:rsidR="00A31407" w:rsidRPr="00E265BC" w:rsidRDefault="00A31407" w:rsidP="00A31407">
      <w:pPr>
        <w:jc w:val="both"/>
        <w:rPr>
          <w:rFonts w:ascii="Arial" w:hAnsi="Arial" w:cs="Arial"/>
          <w:b/>
          <w:bCs/>
        </w:rPr>
      </w:pPr>
    </w:p>
    <w:p w14:paraId="5455FF1E" w14:textId="77777777" w:rsidR="00A31407" w:rsidRPr="00E265BC" w:rsidRDefault="00A31407" w:rsidP="00A31407">
      <w:pPr>
        <w:jc w:val="center"/>
        <w:rPr>
          <w:rFonts w:ascii="Arial" w:hAnsi="Arial" w:cs="Arial"/>
          <w:b/>
          <w:u w:val="single"/>
        </w:rPr>
      </w:pPr>
      <w:r w:rsidRPr="00E265BC">
        <w:rPr>
          <w:rFonts w:ascii="Arial" w:hAnsi="Arial" w:cs="Arial"/>
          <w:b/>
          <w:u w:val="single"/>
        </w:rPr>
        <w:t>Preparação da superfície</w:t>
      </w:r>
    </w:p>
    <w:p w14:paraId="02290D6D" w14:textId="77777777" w:rsidR="00A31407" w:rsidRPr="00E265BC" w:rsidRDefault="00A31407" w:rsidP="00A31407">
      <w:pPr>
        <w:rPr>
          <w:rFonts w:ascii="Arial" w:hAnsi="Arial" w:cs="Arial"/>
          <w:b/>
          <w:bCs/>
          <w:u w:val="single"/>
        </w:rPr>
      </w:pPr>
    </w:p>
    <w:p w14:paraId="7BF4B4CF" w14:textId="77777777" w:rsidR="00A31407" w:rsidRPr="00E265BC" w:rsidRDefault="00A31407" w:rsidP="00A02618">
      <w:pPr>
        <w:jc w:val="both"/>
        <w:rPr>
          <w:rFonts w:ascii="Arial" w:hAnsi="Arial" w:cs="Arial"/>
        </w:rPr>
      </w:pPr>
      <w:r w:rsidRPr="00E265BC">
        <w:rPr>
          <w:rFonts w:ascii="Arial" w:hAnsi="Arial" w:cs="Arial"/>
        </w:rPr>
        <w:t>A área a receber impermeabilização deverá estar limpa, isenta de pó, elementos soltos, graxas, sem ferros expostos, desmoldantes, etc.</w:t>
      </w:r>
    </w:p>
    <w:p w14:paraId="75C95B77" w14:textId="77777777" w:rsidR="00A31407" w:rsidRPr="00E265BC" w:rsidRDefault="00A31407" w:rsidP="00A02618">
      <w:pPr>
        <w:spacing w:before="120"/>
        <w:jc w:val="both"/>
        <w:rPr>
          <w:rFonts w:ascii="Arial" w:hAnsi="Arial" w:cs="Arial"/>
        </w:rPr>
      </w:pPr>
      <w:r w:rsidRPr="00E265BC">
        <w:rPr>
          <w:rFonts w:ascii="Arial" w:hAnsi="Arial" w:cs="Arial"/>
        </w:rPr>
        <w:t xml:space="preserve">No caso de fissuras, deverão ser executadas aberturas, a serem tratadas convenientemente, através de calafetação com </w:t>
      </w:r>
      <w:proofErr w:type="spellStart"/>
      <w:r w:rsidRPr="00E265BC">
        <w:rPr>
          <w:rFonts w:ascii="Arial" w:hAnsi="Arial" w:cs="Arial"/>
        </w:rPr>
        <w:t>mástique</w:t>
      </w:r>
      <w:proofErr w:type="spellEnd"/>
      <w:r w:rsidRPr="00E265BC">
        <w:rPr>
          <w:rFonts w:ascii="Arial" w:hAnsi="Arial" w:cs="Arial"/>
        </w:rPr>
        <w:t xml:space="preserve"> à base de poliuretano.</w:t>
      </w:r>
    </w:p>
    <w:p w14:paraId="48C6D526" w14:textId="77777777" w:rsidR="00A31407" w:rsidRPr="00E265BC" w:rsidRDefault="00A31407" w:rsidP="00A02618">
      <w:pPr>
        <w:spacing w:before="120"/>
        <w:jc w:val="both"/>
        <w:rPr>
          <w:rFonts w:ascii="Arial" w:hAnsi="Arial" w:cs="Arial"/>
        </w:rPr>
      </w:pPr>
      <w:r w:rsidRPr="00E265BC">
        <w:rPr>
          <w:rFonts w:ascii="Arial" w:hAnsi="Arial" w:cs="Arial"/>
        </w:rPr>
        <w:lastRenderedPageBreak/>
        <w:t>Mediante avaliação caso necessário, deverá ser executada regularização na superfície conforme descrito no caderno de especificações e serviços.</w:t>
      </w:r>
    </w:p>
    <w:p w14:paraId="0EEBE275" w14:textId="77777777" w:rsidR="00A31407" w:rsidRPr="00E265BC" w:rsidRDefault="00A31407" w:rsidP="00A02618">
      <w:pPr>
        <w:spacing w:before="120"/>
        <w:jc w:val="both"/>
        <w:rPr>
          <w:rFonts w:ascii="Arial" w:hAnsi="Arial" w:cs="Arial"/>
        </w:rPr>
      </w:pPr>
      <w:r w:rsidRPr="00E265BC">
        <w:rPr>
          <w:rFonts w:ascii="Arial" w:hAnsi="Arial" w:cs="Arial"/>
        </w:rPr>
        <w:t xml:space="preserve">Previamente à execução do sistema impermeabilizante descrito à seguir proceder à calafetação da região do entre o quadro do vitral e a parede vertical com </w:t>
      </w:r>
      <w:proofErr w:type="spellStart"/>
      <w:r w:rsidRPr="00E265BC">
        <w:rPr>
          <w:rFonts w:ascii="Arial" w:hAnsi="Arial" w:cs="Arial"/>
        </w:rPr>
        <w:t>mástique</w:t>
      </w:r>
      <w:proofErr w:type="spellEnd"/>
      <w:r w:rsidRPr="00E265BC">
        <w:rPr>
          <w:rFonts w:ascii="Arial" w:hAnsi="Arial" w:cs="Arial"/>
        </w:rPr>
        <w:t xml:space="preserve"> à base de poliuretano.</w:t>
      </w:r>
    </w:p>
    <w:p w14:paraId="0A5B5935" w14:textId="77777777" w:rsidR="00A31407" w:rsidRPr="00E265BC" w:rsidRDefault="00A31407" w:rsidP="00A31407">
      <w:pPr>
        <w:rPr>
          <w:rFonts w:ascii="Arial" w:hAnsi="Arial" w:cs="Arial"/>
        </w:rPr>
      </w:pPr>
    </w:p>
    <w:p w14:paraId="6D79EA4B" w14:textId="77777777" w:rsidR="00A31407" w:rsidRPr="00E265BC" w:rsidRDefault="00A31407" w:rsidP="00A31407">
      <w:pPr>
        <w:jc w:val="center"/>
        <w:rPr>
          <w:rFonts w:ascii="Arial" w:hAnsi="Arial" w:cs="Arial"/>
        </w:rPr>
      </w:pPr>
      <w:r w:rsidRPr="00E265BC">
        <w:rPr>
          <w:rFonts w:ascii="Arial" w:hAnsi="Arial" w:cs="Arial"/>
          <w:b/>
          <w:u w:val="single"/>
        </w:rPr>
        <w:t>Execução da impermeabilização</w:t>
      </w:r>
    </w:p>
    <w:p w14:paraId="791E273E" w14:textId="77777777" w:rsidR="00A31407" w:rsidRPr="00E265BC" w:rsidRDefault="00A31407" w:rsidP="00A31407">
      <w:pPr>
        <w:rPr>
          <w:rFonts w:ascii="Arial" w:hAnsi="Arial" w:cs="Arial"/>
        </w:rPr>
      </w:pPr>
    </w:p>
    <w:p w14:paraId="14D47A39" w14:textId="77777777" w:rsidR="00A31407" w:rsidRPr="009716CD" w:rsidRDefault="00A31407" w:rsidP="00A31407">
      <w:pPr>
        <w:jc w:val="center"/>
        <w:rPr>
          <w:rFonts w:ascii="Arial" w:hAnsi="Arial" w:cs="Arial"/>
          <w:b/>
          <w:bCs/>
        </w:rPr>
      </w:pPr>
      <w:r w:rsidRPr="009716CD">
        <w:rPr>
          <w:rFonts w:ascii="Arial" w:hAnsi="Arial" w:cs="Arial"/>
          <w:b/>
          <w:bCs/>
          <w:u w:val="single"/>
        </w:rPr>
        <w:t>Ferramentas necessárias</w:t>
      </w:r>
    </w:p>
    <w:p w14:paraId="3661AA8F" w14:textId="77777777" w:rsidR="00A31407" w:rsidRPr="00E265BC" w:rsidRDefault="00A31407" w:rsidP="00A02618">
      <w:pPr>
        <w:jc w:val="both"/>
        <w:rPr>
          <w:rFonts w:ascii="Arial" w:hAnsi="Arial" w:cs="Arial"/>
        </w:rPr>
      </w:pPr>
      <w:r w:rsidRPr="00E265BC">
        <w:rPr>
          <w:rFonts w:ascii="Arial" w:hAnsi="Arial" w:cs="Arial"/>
        </w:rPr>
        <w:t>Rolo de lã de carneiro</w:t>
      </w:r>
      <w:r>
        <w:rPr>
          <w:rFonts w:ascii="Arial" w:hAnsi="Arial" w:cs="Arial"/>
        </w:rPr>
        <w:t xml:space="preserve">; </w:t>
      </w:r>
      <w:r w:rsidRPr="00E265BC">
        <w:rPr>
          <w:rFonts w:ascii="Arial" w:hAnsi="Arial" w:cs="Arial"/>
        </w:rPr>
        <w:t>Vassoura de piaçava</w:t>
      </w:r>
      <w:r>
        <w:rPr>
          <w:rFonts w:ascii="Arial" w:hAnsi="Arial" w:cs="Arial"/>
        </w:rPr>
        <w:t xml:space="preserve">; </w:t>
      </w:r>
      <w:r w:rsidRPr="00E265BC">
        <w:rPr>
          <w:rFonts w:ascii="Arial" w:hAnsi="Arial" w:cs="Arial"/>
        </w:rPr>
        <w:t>Escova de aço</w:t>
      </w:r>
    </w:p>
    <w:p w14:paraId="5BD8FF39" w14:textId="77777777" w:rsidR="00A31407" w:rsidRPr="00E265BC" w:rsidRDefault="00A31407" w:rsidP="00A31407">
      <w:pPr>
        <w:rPr>
          <w:rFonts w:ascii="Arial" w:hAnsi="Arial" w:cs="Arial"/>
        </w:rPr>
      </w:pPr>
    </w:p>
    <w:p w14:paraId="2EC40E4A" w14:textId="77777777" w:rsidR="00A31407" w:rsidRDefault="00A31407" w:rsidP="00A31407">
      <w:pPr>
        <w:jc w:val="center"/>
        <w:rPr>
          <w:rFonts w:ascii="Arial" w:hAnsi="Arial" w:cs="Arial"/>
          <w:b/>
          <w:u w:val="single"/>
        </w:rPr>
      </w:pPr>
      <w:r w:rsidRPr="009716CD">
        <w:rPr>
          <w:rFonts w:ascii="Arial" w:hAnsi="Arial" w:cs="Arial"/>
          <w:b/>
          <w:u w:val="single"/>
        </w:rPr>
        <w:t>Execução da impermeabilização</w:t>
      </w:r>
    </w:p>
    <w:p w14:paraId="58B04250" w14:textId="77777777" w:rsidR="00A02618" w:rsidRPr="009716CD" w:rsidRDefault="00A02618" w:rsidP="00A31407">
      <w:pPr>
        <w:jc w:val="center"/>
        <w:rPr>
          <w:rFonts w:ascii="Arial" w:hAnsi="Arial" w:cs="Arial"/>
          <w:b/>
          <w:u w:val="single"/>
        </w:rPr>
      </w:pPr>
    </w:p>
    <w:p w14:paraId="32650BE5" w14:textId="77777777" w:rsidR="00A31407" w:rsidRPr="00E265BC" w:rsidRDefault="00A31407" w:rsidP="00A02618">
      <w:pPr>
        <w:jc w:val="both"/>
        <w:rPr>
          <w:rFonts w:ascii="Arial" w:hAnsi="Arial" w:cs="Arial"/>
        </w:rPr>
      </w:pPr>
      <w:r w:rsidRPr="00E265BC">
        <w:rPr>
          <w:rFonts w:ascii="Arial" w:hAnsi="Arial" w:cs="Arial"/>
        </w:rPr>
        <w:t xml:space="preserve">Após a preparação da superfície, conforme descrito nos itens anteriores, proceder-se-á ao tratamento impermeabilizante através da utilização de sistema à base de poliuretano </w:t>
      </w:r>
      <w:proofErr w:type="spellStart"/>
      <w:r w:rsidRPr="00E265BC">
        <w:rPr>
          <w:rFonts w:ascii="Arial" w:hAnsi="Arial" w:cs="Arial"/>
        </w:rPr>
        <w:t>bi-componente</w:t>
      </w:r>
      <w:proofErr w:type="spellEnd"/>
      <w:r w:rsidRPr="00E265BC">
        <w:rPr>
          <w:rFonts w:ascii="Arial" w:hAnsi="Arial" w:cs="Arial"/>
        </w:rPr>
        <w:t xml:space="preserve"> conforme </w:t>
      </w:r>
      <w:r w:rsidRPr="00A02618">
        <w:rPr>
          <w:rFonts w:ascii="Arial" w:hAnsi="Arial" w:cs="Arial"/>
          <w:b/>
          <w:bCs/>
        </w:rPr>
        <w:t>descrito a seguir:</w:t>
      </w:r>
    </w:p>
    <w:p w14:paraId="41257660" w14:textId="77777777" w:rsidR="00A02618" w:rsidRDefault="00A31407" w:rsidP="00A02618">
      <w:pPr>
        <w:spacing w:before="120"/>
        <w:jc w:val="both"/>
        <w:rPr>
          <w:rFonts w:ascii="Arial" w:hAnsi="Arial" w:cs="Arial"/>
        </w:rPr>
      </w:pPr>
      <w:r w:rsidRPr="00E265BC">
        <w:rPr>
          <w:rFonts w:ascii="Arial" w:hAnsi="Arial" w:cs="Arial"/>
        </w:rPr>
        <w:t>A superfície a receber o sistema impermeabilizante, deverá estar seca e isenta de poeira, óleos, graxas, desmoldantes, agregados não aderidos, ou mesmo aderidos e pontiagudos.</w:t>
      </w:r>
    </w:p>
    <w:p w14:paraId="69860FF4" w14:textId="5F7C5DC0" w:rsidR="00A31407" w:rsidRPr="00E265BC" w:rsidRDefault="00A31407" w:rsidP="00A02618">
      <w:pPr>
        <w:spacing w:before="120"/>
        <w:jc w:val="both"/>
        <w:rPr>
          <w:rFonts w:ascii="Arial" w:hAnsi="Arial" w:cs="Arial"/>
        </w:rPr>
      </w:pPr>
      <w:r w:rsidRPr="00E265BC">
        <w:rPr>
          <w:rFonts w:ascii="Arial" w:hAnsi="Arial" w:cs="Arial"/>
        </w:rPr>
        <w:t>Recomenda-se a utilização de escovas de aço, lixas ou jateamento de água se necessário para a remoção de eleme</w:t>
      </w:r>
      <w:r>
        <w:rPr>
          <w:rFonts w:ascii="Arial" w:hAnsi="Arial" w:cs="Arial"/>
        </w:rPr>
        <w:t xml:space="preserve">ntos estranhos citados </w:t>
      </w:r>
      <w:r w:rsidRPr="00E265BC">
        <w:rPr>
          <w:rFonts w:ascii="Arial" w:hAnsi="Arial" w:cs="Arial"/>
        </w:rPr>
        <w:t>anteriormente.</w:t>
      </w:r>
    </w:p>
    <w:p w14:paraId="67748D71" w14:textId="23424978" w:rsidR="00A02618" w:rsidRDefault="00A31407" w:rsidP="00A02618">
      <w:pPr>
        <w:spacing w:before="120"/>
        <w:jc w:val="both"/>
        <w:rPr>
          <w:rFonts w:ascii="Arial" w:hAnsi="Arial" w:cs="Arial"/>
        </w:rPr>
      </w:pPr>
      <w:r w:rsidRPr="00E265BC">
        <w:rPr>
          <w:rFonts w:ascii="Arial" w:hAnsi="Arial" w:cs="Arial"/>
        </w:rPr>
        <w:t>Sobre a superfície limpa e seca, estando a mesma dentro dos parâmetros          de umidade permitida pelo fabricante, iniciar a aplicação de primer em toda a área e modo a melhorar a aderência do sistema.</w:t>
      </w:r>
    </w:p>
    <w:p w14:paraId="19086940" w14:textId="77777777" w:rsidR="00A02618" w:rsidRPr="00E265BC" w:rsidRDefault="00A02618" w:rsidP="00A02618">
      <w:pPr>
        <w:spacing w:before="120"/>
        <w:jc w:val="both"/>
        <w:rPr>
          <w:rFonts w:ascii="Arial" w:hAnsi="Arial" w:cs="Arial"/>
        </w:rPr>
      </w:pPr>
    </w:p>
    <w:p w14:paraId="59738334" w14:textId="77777777" w:rsidR="00A31407" w:rsidRPr="00E265BC" w:rsidRDefault="00A31407" w:rsidP="00A02618">
      <w:pPr>
        <w:jc w:val="both"/>
        <w:rPr>
          <w:rFonts w:ascii="Arial" w:hAnsi="Arial" w:cs="Arial"/>
        </w:rPr>
      </w:pPr>
      <w:r w:rsidRPr="00E265BC">
        <w:rPr>
          <w:rFonts w:ascii="Arial" w:hAnsi="Arial" w:cs="Arial"/>
        </w:rPr>
        <w:t>Após a cura do primer, iniciar a aplicação com rolo em toda a área.</w:t>
      </w:r>
    </w:p>
    <w:p w14:paraId="3F7D4732" w14:textId="77777777" w:rsidR="00A31407" w:rsidRPr="00E265BC" w:rsidRDefault="00A31407" w:rsidP="00A02618">
      <w:pPr>
        <w:spacing w:before="120"/>
        <w:jc w:val="both"/>
        <w:rPr>
          <w:rFonts w:ascii="Arial" w:hAnsi="Arial" w:cs="Arial"/>
        </w:rPr>
      </w:pPr>
      <w:r w:rsidRPr="00E265BC">
        <w:rPr>
          <w:rFonts w:ascii="Arial" w:hAnsi="Arial" w:cs="Arial"/>
        </w:rPr>
        <w:t>A mistura do material deverá ser efetuada por equipamento apropriado, não sendo indicado nem permitida a mistura manual.</w:t>
      </w:r>
    </w:p>
    <w:p w14:paraId="442112D2" w14:textId="77777777" w:rsidR="00A31407" w:rsidRPr="00E265BC" w:rsidRDefault="00A31407" w:rsidP="00A02618">
      <w:pPr>
        <w:spacing w:before="120"/>
        <w:jc w:val="both"/>
        <w:rPr>
          <w:rFonts w:ascii="Arial" w:hAnsi="Arial" w:cs="Arial"/>
        </w:rPr>
      </w:pPr>
      <w:r w:rsidRPr="00E265BC">
        <w:rPr>
          <w:rFonts w:ascii="Arial" w:hAnsi="Arial" w:cs="Arial"/>
        </w:rPr>
        <w:t xml:space="preserve">As demãos deverão ser aplicadas sucessivamente, umas </w:t>
      </w:r>
      <w:proofErr w:type="spellStart"/>
      <w:r w:rsidRPr="00E265BC">
        <w:rPr>
          <w:rFonts w:ascii="Arial" w:hAnsi="Arial" w:cs="Arial"/>
        </w:rPr>
        <w:t>as</w:t>
      </w:r>
      <w:proofErr w:type="spellEnd"/>
      <w:r w:rsidRPr="00E265BC">
        <w:rPr>
          <w:rFonts w:ascii="Arial" w:hAnsi="Arial" w:cs="Arial"/>
        </w:rPr>
        <w:t xml:space="preserve"> outras, respeitando-se o tempo mínimo e máximo indicado pelo fabricante entre demãos, bem como o “</w:t>
      </w:r>
      <w:proofErr w:type="spellStart"/>
      <w:r w:rsidRPr="00E265BC">
        <w:rPr>
          <w:rFonts w:ascii="Arial" w:hAnsi="Arial" w:cs="Arial"/>
        </w:rPr>
        <w:t>pot</w:t>
      </w:r>
      <w:proofErr w:type="spellEnd"/>
      <w:r w:rsidRPr="00E265BC">
        <w:rPr>
          <w:rFonts w:ascii="Arial" w:hAnsi="Arial" w:cs="Arial"/>
        </w:rPr>
        <w:t xml:space="preserve"> </w:t>
      </w:r>
      <w:proofErr w:type="spellStart"/>
      <w:r w:rsidRPr="00E265BC">
        <w:rPr>
          <w:rFonts w:ascii="Arial" w:hAnsi="Arial" w:cs="Arial"/>
        </w:rPr>
        <w:t>life</w:t>
      </w:r>
      <w:proofErr w:type="spellEnd"/>
      <w:r w:rsidRPr="00E265BC">
        <w:rPr>
          <w:rFonts w:ascii="Arial" w:hAnsi="Arial" w:cs="Arial"/>
        </w:rPr>
        <w:t>” e a diluição necessária em cada demão a ser aplicada até se obter a espessura de película seca especificada em projeto.</w:t>
      </w:r>
    </w:p>
    <w:p w14:paraId="43DBCAF8" w14:textId="77777777" w:rsidR="00A31407" w:rsidRPr="00E265BC" w:rsidRDefault="00A31407" w:rsidP="00A02618">
      <w:pPr>
        <w:spacing w:before="120"/>
        <w:jc w:val="both"/>
        <w:rPr>
          <w:rFonts w:ascii="Arial" w:hAnsi="Arial" w:cs="Arial"/>
        </w:rPr>
      </w:pPr>
      <w:r w:rsidRPr="00E265BC">
        <w:rPr>
          <w:rFonts w:ascii="Arial" w:hAnsi="Arial" w:cs="Arial"/>
        </w:rPr>
        <w:lastRenderedPageBreak/>
        <w:t>Em caso de entre as demãos ser necessária a paralisação por mais tempo do que o indicado pelo fabricante, deverá proceder-se ao lixamento superficial do material já curado e a aplicação do promotor de aderência fornecido pelo fabricante.</w:t>
      </w:r>
    </w:p>
    <w:p w14:paraId="62066D46" w14:textId="77777777" w:rsidR="00A31407" w:rsidRPr="00E265BC" w:rsidRDefault="00A31407" w:rsidP="00A31407">
      <w:pPr>
        <w:jc w:val="both"/>
        <w:rPr>
          <w:rFonts w:ascii="Arial" w:hAnsi="Arial" w:cs="Arial"/>
        </w:rPr>
      </w:pPr>
    </w:p>
    <w:p w14:paraId="2B9B06D3" w14:textId="77777777" w:rsidR="00A31407" w:rsidRPr="009716CD" w:rsidRDefault="00A31407" w:rsidP="00A31407">
      <w:pPr>
        <w:jc w:val="center"/>
        <w:rPr>
          <w:rFonts w:ascii="Arial" w:hAnsi="Arial" w:cs="Arial"/>
          <w:b/>
          <w:u w:val="single"/>
        </w:rPr>
      </w:pPr>
      <w:r w:rsidRPr="009716CD">
        <w:rPr>
          <w:rFonts w:ascii="Arial" w:hAnsi="Arial" w:cs="Arial"/>
          <w:b/>
          <w:u w:val="single"/>
        </w:rPr>
        <w:t>Recomendações importantes</w:t>
      </w:r>
    </w:p>
    <w:p w14:paraId="756191CF" w14:textId="77777777" w:rsidR="00A31407" w:rsidRPr="00E265BC" w:rsidRDefault="00A31407" w:rsidP="00A02618">
      <w:pPr>
        <w:jc w:val="both"/>
        <w:rPr>
          <w:rFonts w:ascii="Arial" w:hAnsi="Arial" w:cs="Arial"/>
        </w:rPr>
      </w:pPr>
      <w:r w:rsidRPr="00E265BC">
        <w:rPr>
          <w:rFonts w:ascii="Arial" w:hAnsi="Arial" w:cs="Arial"/>
        </w:rPr>
        <w:t>Deverá ser evitada a contaminação do material com água ou umidade.</w:t>
      </w:r>
    </w:p>
    <w:p w14:paraId="3B23A524" w14:textId="77777777" w:rsidR="00A31407" w:rsidRPr="00E265BC" w:rsidRDefault="00A31407" w:rsidP="00A02618">
      <w:pPr>
        <w:jc w:val="both"/>
        <w:rPr>
          <w:rFonts w:ascii="Arial" w:hAnsi="Arial" w:cs="Arial"/>
        </w:rPr>
      </w:pPr>
      <w:r w:rsidRPr="00E265BC">
        <w:rPr>
          <w:rFonts w:ascii="Arial" w:hAnsi="Arial" w:cs="Arial"/>
        </w:rPr>
        <w:t>Verificar sempre a umidade relativa do ar quando de sua aplicação.</w:t>
      </w:r>
    </w:p>
    <w:p w14:paraId="61832221" w14:textId="77777777" w:rsidR="00A31407" w:rsidRPr="00E265BC" w:rsidRDefault="00A31407" w:rsidP="00A02618">
      <w:pPr>
        <w:spacing w:before="120"/>
        <w:jc w:val="both"/>
        <w:rPr>
          <w:rFonts w:ascii="Arial" w:hAnsi="Arial" w:cs="Arial"/>
        </w:rPr>
      </w:pPr>
      <w:r w:rsidRPr="00E265BC">
        <w:rPr>
          <w:rFonts w:ascii="Arial" w:hAnsi="Arial" w:cs="Arial"/>
        </w:rPr>
        <w:t>Todo o equipamento a ser utilizado deverá estar limpo e seco.</w:t>
      </w:r>
    </w:p>
    <w:p w14:paraId="7EC133D6" w14:textId="77777777" w:rsidR="00A31407" w:rsidRPr="00E265BC" w:rsidRDefault="00A31407" w:rsidP="00A02618">
      <w:pPr>
        <w:spacing w:before="120"/>
        <w:jc w:val="both"/>
        <w:rPr>
          <w:rFonts w:ascii="Arial" w:hAnsi="Arial" w:cs="Arial"/>
        </w:rPr>
      </w:pPr>
      <w:r w:rsidRPr="00E265BC">
        <w:rPr>
          <w:rFonts w:ascii="Arial" w:hAnsi="Arial" w:cs="Arial"/>
        </w:rPr>
        <w:t>O material não deve ser aplicado quando se estiver com alta concentração de umidade no ambiente ou sob iminência de chuva.</w:t>
      </w:r>
    </w:p>
    <w:p w14:paraId="54EE8F81" w14:textId="77777777" w:rsidR="00A31407" w:rsidRPr="00E265BC" w:rsidRDefault="00A31407" w:rsidP="00A02618">
      <w:pPr>
        <w:spacing w:before="120"/>
        <w:jc w:val="both"/>
        <w:rPr>
          <w:rFonts w:ascii="Arial" w:hAnsi="Arial" w:cs="Arial"/>
        </w:rPr>
      </w:pPr>
      <w:r w:rsidRPr="00E265BC">
        <w:rPr>
          <w:rFonts w:ascii="Arial" w:hAnsi="Arial" w:cs="Arial"/>
        </w:rPr>
        <w:t>Verificar o prazo de validade do produto a ser aplicado.</w:t>
      </w:r>
    </w:p>
    <w:p w14:paraId="5F041DF4" w14:textId="77777777" w:rsidR="00A31407" w:rsidRPr="00E265BC" w:rsidRDefault="00A31407" w:rsidP="00A31407">
      <w:pPr>
        <w:jc w:val="both"/>
        <w:rPr>
          <w:rFonts w:ascii="Arial" w:hAnsi="Arial" w:cs="Arial"/>
        </w:rPr>
      </w:pPr>
    </w:p>
    <w:p w14:paraId="3BFE0E88" w14:textId="77777777" w:rsidR="00A31407" w:rsidRPr="009716CD" w:rsidRDefault="00A31407" w:rsidP="00A31407">
      <w:pPr>
        <w:jc w:val="center"/>
        <w:rPr>
          <w:rFonts w:ascii="Arial" w:hAnsi="Arial" w:cs="Arial"/>
          <w:b/>
        </w:rPr>
      </w:pPr>
      <w:r w:rsidRPr="009716CD">
        <w:rPr>
          <w:rFonts w:ascii="Arial" w:hAnsi="Arial" w:cs="Arial"/>
          <w:b/>
          <w:u w:val="single"/>
        </w:rPr>
        <w:t>Consumo</w:t>
      </w:r>
    </w:p>
    <w:p w14:paraId="1C8038AC" w14:textId="77777777" w:rsidR="00A31407" w:rsidRPr="00E265BC" w:rsidRDefault="00A31407" w:rsidP="00A31407">
      <w:pPr>
        <w:jc w:val="both"/>
        <w:rPr>
          <w:rFonts w:ascii="Arial" w:hAnsi="Arial" w:cs="Arial"/>
        </w:rPr>
      </w:pPr>
    </w:p>
    <w:p w14:paraId="7E0AD9F9" w14:textId="77777777" w:rsidR="00A31407" w:rsidRPr="00E265BC" w:rsidRDefault="00A31407" w:rsidP="00A02618">
      <w:pPr>
        <w:jc w:val="both"/>
        <w:rPr>
          <w:rFonts w:ascii="Arial" w:hAnsi="Arial" w:cs="Arial"/>
          <w:vertAlign w:val="superscript"/>
        </w:rPr>
      </w:pPr>
      <w:r w:rsidRPr="00E265BC">
        <w:rPr>
          <w:rFonts w:ascii="Arial" w:hAnsi="Arial" w:cs="Arial"/>
        </w:rPr>
        <w:t xml:space="preserve">- Poliuretano </w:t>
      </w:r>
      <w:proofErr w:type="spellStart"/>
      <w:r w:rsidRPr="00E265BC">
        <w:rPr>
          <w:rFonts w:ascii="Arial" w:hAnsi="Arial" w:cs="Arial"/>
        </w:rPr>
        <w:t>bi-componente</w:t>
      </w:r>
      <w:proofErr w:type="spellEnd"/>
      <w:r w:rsidRPr="00E265BC">
        <w:rPr>
          <w:rFonts w:ascii="Arial" w:hAnsi="Arial" w:cs="Arial"/>
        </w:rPr>
        <w:t>: Conforme indicado pelo fabricante escolhido.</w:t>
      </w:r>
    </w:p>
    <w:p w14:paraId="01592E35" w14:textId="77777777" w:rsidR="00A31407" w:rsidRPr="00E265BC" w:rsidRDefault="00A31407" w:rsidP="00A02618">
      <w:pPr>
        <w:pStyle w:val="Cabealho"/>
        <w:jc w:val="both"/>
        <w:rPr>
          <w:rFonts w:ascii="Arial" w:hAnsi="Arial" w:cs="Arial"/>
        </w:rPr>
      </w:pPr>
      <w:r w:rsidRPr="00A02618">
        <w:rPr>
          <w:rFonts w:ascii="Arial" w:hAnsi="Arial" w:cs="Arial"/>
          <w:b/>
        </w:rPr>
        <w:t>Nota:</w:t>
      </w:r>
      <w:r w:rsidRPr="009716CD">
        <w:rPr>
          <w:rFonts w:ascii="Arial" w:hAnsi="Arial" w:cs="Arial"/>
          <w:bCs/>
        </w:rPr>
        <w:t xml:space="preserve"> </w:t>
      </w:r>
      <w:r w:rsidRPr="009716CD">
        <w:rPr>
          <w:rFonts w:ascii="Arial" w:hAnsi="Arial" w:cs="Arial"/>
        </w:rPr>
        <w:t xml:space="preserve">Utilizar Poliuretano </w:t>
      </w:r>
      <w:proofErr w:type="spellStart"/>
      <w:r w:rsidRPr="009716CD">
        <w:rPr>
          <w:rFonts w:ascii="Arial" w:hAnsi="Arial" w:cs="Arial"/>
        </w:rPr>
        <w:t>bi-componente</w:t>
      </w:r>
      <w:proofErr w:type="spellEnd"/>
      <w:r w:rsidRPr="009716CD">
        <w:rPr>
          <w:rFonts w:ascii="Arial" w:hAnsi="Arial" w:cs="Arial"/>
        </w:rPr>
        <w:t xml:space="preserve"> tipo </w:t>
      </w:r>
      <w:proofErr w:type="spellStart"/>
      <w:r w:rsidRPr="009716CD">
        <w:rPr>
          <w:rFonts w:ascii="Arial" w:hAnsi="Arial" w:cs="Arial"/>
        </w:rPr>
        <w:t>MasterpurVD</w:t>
      </w:r>
      <w:proofErr w:type="spellEnd"/>
      <w:r w:rsidRPr="009716CD">
        <w:rPr>
          <w:rFonts w:ascii="Arial" w:hAnsi="Arial" w:cs="Arial"/>
        </w:rPr>
        <w:t xml:space="preserve"> Concreto ou similar,</w:t>
      </w:r>
      <w:r w:rsidRPr="00E265BC">
        <w:rPr>
          <w:rFonts w:ascii="Arial" w:hAnsi="Arial" w:cs="Arial"/>
        </w:rPr>
        <w:t xml:space="preserve"> com acabamento com areia de quartzo (cor a ser definida pelo arquiteto), em função da cota disponível.</w:t>
      </w:r>
    </w:p>
    <w:p w14:paraId="554E4766" w14:textId="77777777" w:rsidR="00A31407" w:rsidRPr="00E265BC" w:rsidRDefault="00A31407" w:rsidP="00A02618">
      <w:pPr>
        <w:pStyle w:val="Cabealho"/>
        <w:jc w:val="both"/>
        <w:rPr>
          <w:rFonts w:ascii="Arial" w:hAnsi="Arial" w:cs="Arial"/>
        </w:rPr>
      </w:pPr>
      <w:r w:rsidRPr="00E265BC">
        <w:rPr>
          <w:rFonts w:ascii="Arial" w:hAnsi="Arial" w:cs="Arial"/>
        </w:rPr>
        <w:t>Considerando lavagem com água e detergente de uso doméstico. No caso da necessidade  de lavagem com outro produto mais agressivo, deverá ser executada consulta prévia ao fabricante.</w:t>
      </w:r>
    </w:p>
    <w:p w14:paraId="3715EAF9" w14:textId="77777777" w:rsidR="00A31407" w:rsidRPr="00E265BC" w:rsidRDefault="00A31407" w:rsidP="00A31407">
      <w:pPr>
        <w:jc w:val="both"/>
        <w:rPr>
          <w:rFonts w:ascii="Arial" w:hAnsi="Arial" w:cs="Arial"/>
        </w:rPr>
      </w:pPr>
    </w:p>
    <w:p w14:paraId="5EE42C5F" w14:textId="77777777" w:rsidR="00A31407" w:rsidRPr="00E265BC" w:rsidRDefault="00A31407" w:rsidP="00A31407">
      <w:pPr>
        <w:jc w:val="center"/>
        <w:rPr>
          <w:rFonts w:ascii="Arial" w:hAnsi="Arial" w:cs="Arial"/>
          <w:b/>
          <w:u w:val="single"/>
        </w:rPr>
      </w:pPr>
      <w:r w:rsidRPr="00E265BC">
        <w:rPr>
          <w:rFonts w:ascii="Arial" w:hAnsi="Arial" w:cs="Arial"/>
          <w:b/>
          <w:u w:val="single"/>
        </w:rPr>
        <w:t>Teste de lâmina d’água</w:t>
      </w:r>
    </w:p>
    <w:p w14:paraId="72871126" w14:textId="77777777" w:rsidR="00A31407" w:rsidRPr="00E265BC" w:rsidRDefault="00A31407" w:rsidP="00A31407">
      <w:pPr>
        <w:rPr>
          <w:rFonts w:ascii="Arial" w:hAnsi="Arial" w:cs="Arial"/>
          <w:b/>
          <w:u w:val="single"/>
        </w:rPr>
      </w:pPr>
    </w:p>
    <w:p w14:paraId="42A9DA70" w14:textId="77777777" w:rsidR="00A31407" w:rsidRPr="00E265BC" w:rsidRDefault="00A31407" w:rsidP="00A02618">
      <w:pPr>
        <w:jc w:val="both"/>
        <w:rPr>
          <w:rFonts w:ascii="Arial" w:hAnsi="Arial" w:cs="Arial"/>
        </w:rPr>
      </w:pPr>
      <w:r w:rsidRPr="00E265BC">
        <w:rPr>
          <w:rFonts w:ascii="Arial" w:hAnsi="Arial" w:cs="Arial"/>
        </w:rPr>
        <w:t>De acordo com a NBR-9574,</w:t>
      </w:r>
      <w:r>
        <w:rPr>
          <w:rFonts w:ascii="Arial" w:hAnsi="Arial" w:cs="Arial"/>
        </w:rPr>
        <w:t xml:space="preserve"> </w:t>
      </w:r>
      <w:r w:rsidRPr="00E265BC">
        <w:rPr>
          <w:rFonts w:ascii="Arial" w:hAnsi="Arial" w:cs="Arial"/>
        </w:rPr>
        <w:t>deverão ser colocadas barreiras na área impermeabilizada e ser executado o teste com lâmina d'água (</w:t>
      </w:r>
      <w:smartTag w:uri="urn:schemas-microsoft-com:office:smarttags" w:element="metricconverter">
        <w:smartTagPr>
          <w:attr w:name="ProductID" w:val="5 cm"/>
        </w:smartTagPr>
        <w:r w:rsidRPr="00E265BC">
          <w:rPr>
            <w:rFonts w:ascii="Arial" w:hAnsi="Arial" w:cs="Arial"/>
          </w:rPr>
          <w:t>5 cm</w:t>
        </w:r>
      </w:smartTag>
      <w:r w:rsidRPr="00E265BC">
        <w:rPr>
          <w:rFonts w:ascii="Arial" w:hAnsi="Arial" w:cs="Arial"/>
        </w:rPr>
        <w:t>) com duração mínima de 72 horas, para verificação da eficiência na aplicação do sistema empregado na área.</w:t>
      </w:r>
    </w:p>
    <w:p w14:paraId="092DC971" w14:textId="77777777" w:rsidR="00A31407" w:rsidRPr="00E265BC" w:rsidRDefault="00A31407" w:rsidP="00A31407">
      <w:pPr>
        <w:jc w:val="center"/>
        <w:rPr>
          <w:rFonts w:ascii="Arial" w:hAnsi="Arial" w:cs="Arial"/>
        </w:rPr>
      </w:pPr>
    </w:p>
    <w:p w14:paraId="3C95A3DB" w14:textId="77777777" w:rsidR="00A31407" w:rsidRPr="00E265BC" w:rsidRDefault="00A31407" w:rsidP="00A31407">
      <w:pPr>
        <w:jc w:val="center"/>
        <w:rPr>
          <w:rFonts w:ascii="Arial" w:hAnsi="Arial" w:cs="Arial"/>
          <w:b/>
          <w:bCs/>
          <w:u w:val="single"/>
        </w:rPr>
      </w:pPr>
      <w:r w:rsidRPr="00E265BC">
        <w:rPr>
          <w:rFonts w:ascii="Arial" w:hAnsi="Arial" w:cs="Arial"/>
          <w:b/>
          <w:bCs/>
          <w:u w:val="single"/>
        </w:rPr>
        <w:t>Proteção mecânica</w:t>
      </w:r>
    </w:p>
    <w:p w14:paraId="53BBDE0D" w14:textId="77777777" w:rsidR="00A31407" w:rsidRPr="00E265BC" w:rsidRDefault="00A31407" w:rsidP="00A31407">
      <w:pPr>
        <w:jc w:val="center"/>
        <w:rPr>
          <w:rFonts w:ascii="Arial" w:hAnsi="Arial" w:cs="Arial"/>
        </w:rPr>
      </w:pPr>
    </w:p>
    <w:p w14:paraId="69427C3A" w14:textId="77777777" w:rsidR="00A31407" w:rsidRPr="00E265BC" w:rsidRDefault="00A31407" w:rsidP="00A02618">
      <w:pPr>
        <w:jc w:val="both"/>
        <w:rPr>
          <w:rFonts w:ascii="Arial" w:hAnsi="Arial" w:cs="Arial"/>
        </w:rPr>
      </w:pPr>
      <w:r w:rsidRPr="00E265BC">
        <w:rPr>
          <w:rFonts w:ascii="Arial" w:hAnsi="Arial" w:cs="Arial"/>
        </w:rPr>
        <w:t xml:space="preserve">Sobre a camada separadora, aplicar argamassa de cimento e areia, traço 1:3, com 3cm de espessura, em quadros de 1,5 x </w:t>
      </w:r>
      <w:smartTag w:uri="urn:schemas-microsoft-com:office:smarttags" w:element="metricconverter">
        <w:smartTagPr>
          <w:attr w:name="ProductID" w:val="1,5 m"/>
        </w:smartTagPr>
        <w:r w:rsidRPr="00E265BC">
          <w:rPr>
            <w:rFonts w:ascii="Arial" w:hAnsi="Arial" w:cs="Arial"/>
          </w:rPr>
          <w:t>1,5 m</w:t>
        </w:r>
      </w:smartTag>
      <w:r w:rsidRPr="00E265BC">
        <w:rPr>
          <w:rFonts w:ascii="Arial" w:hAnsi="Arial" w:cs="Arial"/>
        </w:rPr>
        <w:t>.</w:t>
      </w:r>
    </w:p>
    <w:p w14:paraId="36A49F4D" w14:textId="77777777" w:rsidR="00A31407" w:rsidRPr="00E265BC" w:rsidRDefault="00A31407" w:rsidP="00A02618">
      <w:pPr>
        <w:spacing w:before="120"/>
        <w:jc w:val="both"/>
        <w:rPr>
          <w:rFonts w:ascii="Arial" w:hAnsi="Arial" w:cs="Arial"/>
        </w:rPr>
      </w:pPr>
      <w:r w:rsidRPr="00E265BC">
        <w:rPr>
          <w:rFonts w:ascii="Arial" w:hAnsi="Arial" w:cs="Arial"/>
        </w:rPr>
        <w:lastRenderedPageBreak/>
        <w:t xml:space="preserve">As juntas perimetrais e as juntas entre quadros deverão ser preenchidas com </w:t>
      </w:r>
      <w:proofErr w:type="spellStart"/>
      <w:r w:rsidRPr="00E265BC">
        <w:rPr>
          <w:rFonts w:ascii="Arial" w:hAnsi="Arial" w:cs="Arial"/>
        </w:rPr>
        <w:t>mástique</w:t>
      </w:r>
      <w:proofErr w:type="spellEnd"/>
      <w:r w:rsidRPr="00E265BC">
        <w:rPr>
          <w:rFonts w:ascii="Arial" w:hAnsi="Arial" w:cs="Arial"/>
        </w:rPr>
        <w:t xml:space="preserve"> asfáltico composto de areia e emulsão asfáltica traço 3:1.</w:t>
      </w:r>
    </w:p>
    <w:p w14:paraId="1CCD2F7C" w14:textId="77777777" w:rsidR="00B048E6" w:rsidRDefault="00A31407" w:rsidP="00A02618">
      <w:pPr>
        <w:pStyle w:val="Corpodetexto"/>
        <w:spacing w:before="120"/>
        <w:ind w:left="0"/>
        <w:jc w:val="both"/>
        <w:rPr>
          <w:rFonts w:cs="Arial"/>
          <w:sz w:val="24"/>
          <w:szCs w:val="24"/>
        </w:rPr>
      </w:pPr>
      <w:r w:rsidRPr="00E265BC">
        <w:rPr>
          <w:rFonts w:cs="Arial"/>
          <w:sz w:val="24"/>
          <w:szCs w:val="24"/>
        </w:rPr>
        <w:t xml:space="preserve">Nas </w:t>
      </w:r>
      <w:proofErr w:type="spellStart"/>
      <w:r w:rsidRPr="00E265BC">
        <w:rPr>
          <w:rFonts w:cs="Arial"/>
          <w:sz w:val="24"/>
          <w:szCs w:val="24"/>
        </w:rPr>
        <w:t>verticais</w:t>
      </w:r>
      <w:proofErr w:type="spellEnd"/>
      <w:r w:rsidRPr="00E265BC">
        <w:rPr>
          <w:rFonts w:cs="Arial"/>
          <w:sz w:val="24"/>
          <w:szCs w:val="24"/>
        </w:rPr>
        <w:t xml:space="preserve">, </w:t>
      </w:r>
      <w:proofErr w:type="spellStart"/>
      <w:r w:rsidRPr="00E265BC">
        <w:rPr>
          <w:rFonts w:cs="Arial"/>
          <w:sz w:val="24"/>
          <w:szCs w:val="24"/>
        </w:rPr>
        <w:t>aplicar</w:t>
      </w:r>
      <w:proofErr w:type="spellEnd"/>
      <w:r w:rsidRPr="00E265BC">
        <w:rPr>
          <w:rFonts w:cs="Arial"/>
          <w:sz w:val="24"/>
          <w:szCs w:val="24"/>
        </w:rPr>
        <w:t xml:space="preserve"> </w:t>
      </w:r>
      <w:proofErr w:type="spellStart"/>
      <w:r w:rsidRPr="00E265BC">
        <w:rPr>
          <w:rFonts w:cs="Arial"/>
          <w:sz w:val="24"/>
          <w:szCs w:val="24"/>
        </w:rPr>
        <w:t>chapisco</w:t>
      </w:r>
      <w:proofErr w:type="spellEnd"/>
      <w:r w:rsidRPr="00E265BC">
        <w:rPr>
          <w:rFonts w:cs="Arial"/>
          <w:sz w:val="24"/>
          <w:szCs w:val="24"/>
        </w:rPr>
        <w:t xml:space="preserve"> </w:t>
      </w:r>
      <w:proofErr w:type="spellStart"/>
      <w:r w:rsidRPr="00E265BC">
        <w:rPr>
          <w:rFonts w:cs="Arial"/>
          <w:sz w:val="24"/>
          <w:szCs w:val="24"/>
        </w:rPr>
        <w:t>prévio</w:t>
      </w:r>
      <w:proofErr w:type="spellEnd"/>
      <w:r w:rsidRPr="00E265BC">
        <w:rPr>
          <w:rFonts w:cs="Arial"/>
          <w:sz w:val="24"/>
          <w:szCs w:val="24"/>
        </w:rPr>
        <w:t xml:space="preserve"> com </w:t>
      </w:r>
      <w:proofErr w:type="spellStart"/>
      <w:r w:rsidRPr="00E265BC">
        <w:rPr>
          <w:rFonts w:cs="Arial"/>
          <w:sz w:val="24"/>
          <w:szCs w:val="24"/>
        </w:rPr>
        <w:t>cimento</w:t>
      </w:r>
      <w:proofErr w:type="spellEnd"/>
      <w:r w:rsidRPr="00E265BC">
        <w:rPr>
          <w:rFonts w:cs="Arial"/>
          <w:sz w:val="24"/>
          <w:szCs w:val="24"/>
        </w:rPr>
        <w:t xml:space="preserve"> e </w:t>
      </w:r>
      <w:proofErr w:type="spellStart"/>
      <w:r w:rsidRPr="00E265BC">
        <w:rPr>
          <w:rFonts w:cs="Arial"/>
          <w:sz w:val="24"/>
          <w:szCs w:val="24"/>
        </w:rPr>
        <w:t>areia</w:t>
      </w:r>
      <w:proofErr w:type="spellEnd"/>
      <w:r w:rsidRPr="00E265BC">
        <w:rPr>
          <w:rFonts w:cs="Arial"/>
          <w:sz w:val="24"/>
          <w:szCs w:val="24"/>
        </w:rPr>
        <w:t xml:space="preserve">, </w:t>
      </w:r>
      <w:proofErr w:type="spellStart"/>
      <w:r w:rsidRPr="00E265BC">
        <w:rPr>
          <w:rFonts w:cs="Arial"/>
          <w:sz w:val="24"/>
          <w:szCs w:val="24"/>
        </w:rPr>
        <w:t>traço</w:t>
      </w:r>
      <w:proofErr w:type="spellEnd"/>
      <w:r w:rsidRPr="00E265BC">
        <w:rPr>
          <w:rFonts w:cs="Arial"/>
          <w:sz w:val="24"/>
          <w:szCs w:val="24"/>
        </w:rPr>
        <w:t xml:space="preserve"> </w:t>
      </w:r>
      <w:proofErr w:type="spellStart"/>
      <w:r w:rsidRPr="00E265BC">
        <w:rPr>
          <w:rFonts w:cs="Arial"/>
          <w:sz w:val="24"/>
          <w:szCs w:val="24"/>
        </w:rPr>
        <w:t>volumétrico</w:t>
      </w:r>
      <w:proofErr w:type="spellEnd"/>
      <w:r w:rsidRPr="00E265BC">
        <w:rPr>
          <w:rFonts w:cs="Arial"/>
          <w:sz w:val="24"/>
          <w:szCs w:val="24"/>
        </w:rPr>
        <w:t xml:space="preserve"> 1:3, </w:t>
      </w:r>
      <w:proofErr w:type="spellStart"/>
      <w:r w:rsidRPr="00E265BC">
        <w:rPr>
          <w:rFonts w:cs="Arial"/>
          <w:sz w:val="24"/>
          <w:szCs w:val="24"/>
        </w:rPr>
        <w:t>proceder</w:t>
      </w:r>
      <w:proofErr w:type="spellEnd"/>
      <w:r w:rsidRPr="00E265BC">
        <w:rPr>
          <w:rFonts w:cs="Arial"/>
          <w:sz w:val="24"/>
          <w:szCs w:val="24"/>
        </w:rPr>
        <w:t xml:space="preserve"> a </w:t>
      </w:r>
      <w:proofErr w:type="spellStart"/>
      <w:r w:rsidRPr="00E265BC">
        <w:rPr>
          <w:rFonts w:cs="Arial"/>
          <w:sz w:val="24"/>
          <w:szCs w:val="24"/>
        </w:rPr>
        <w:t>colocação</w:t>
      </w:r>
      <w:proofErr w:type="spellEnd"/>
      <w:r w:rsidRPr="00E265BC">
        <w:rPr>
          <w:rFonts w:cs="Arial"/>
          <w:sz w:val="24"/>
          <w:szCs w:val="24"/>
        </w:rPr>
        <w:t xml:space="preserve"> da </w:t>
      </w:r>
      <w:proofErr w:type="spellStart"/>
      <w:r w:rsidRPr="00E265BC">
        <w:rPr>
          <w:rFonts w:cs="Arial"/>
          <w:sz w:val="24"/>
          <w:szCs w:val="24"/>
        </w:rPr>
        <w:t>tela</w:t>
      </w:r>
      <w:proofErr w:type="spellEnd"/>
      <w:r w:rsidRPr="00E265BC">
        <w:rPr>
          <w:rFonts w:cs="Arial"/>
          <w:sz w:val="24"/>
          <w:szCs w:val="24"/>
        </w:rPr>
        <w:t xml:space="preserve"> </w:t>
      </w:r>
      <w:proofErr w:type="spellStart"/>
      <w:r w:rsidRPr="00E265BC">
        <w:rPr>
          <w:rFonts w:cs="Arial"/>
          <w:sz w:val="24"/>
          <w:szCs w:val="24"/>
        </w:rPr>
        <w:t>galvanizada</w:t>
      </w:r>
      <w:proofErr w:type="spellEnd"/>
      <w:r w:rsidRPr="00E265BC">
        <w:rPr>
          <w:rFonts w:cs="Arial"/>
          <w:sz w:val="24"/>
          <w:szCs w:val="24"/>
        </w:rPr>
        <w:t xml:space="preserve"> hexagonal, </w:t>
      </w:r>
      <w:proofErr w:type="spellStart"/>
      <w:r w:rsidRPr="00E265BC">
        <w:rPr>
          <w:rFonts w:cs="Arial"/>
          <w:sz w:val="24"/>
          <w:szCs w:val="24"/>
        </w:rPr>
        <w:t>fio</w:t>
      </w:r>
      <w:proofErr w:type="spellEnd"/>
      <w:r w:rsidRPr="00E265BC">
        <w:rPr>
          <w:rFonts w:cs="Arial"/>
          <w:sz w:val="24"/>
          <w:szCs w:val="24"/>
        </w:rPr>
        <w:t xml:space="preserve"> 24 (BWG), 1/2" ou </w:t>
      </w:r>
      <w:proofErr w:type="spellStart"/>
      <w:r w:rsidRPr="00E265BC">
        <w:rPr>
          <w:rFonts w:cs="Arial"/>
          <w:sz w:val="24"/>
          <w:szCs w:val="24"/>
        </w:rPr>
        <w:t>tela</w:t>
      </w:r>
      <w:proofErr w:type="spellEnd"/>
      <w:r w:rsidRPr="00E265BC">
        <w:rPr>
          <w:rFonts w:cs="Arial"/>
          <w:sz w:val="24"/>
          <w:szCs w:val="24"/>
        </w:rPr>
        <w:t xml:space="preserve"> </w:t>
      </w:r>
      <w:proofErr w:type="spellStart"/>
      <w:r w:rsidRPr="00E265BC">
        <w:rPr>
          <w:rFonts w:cs="Arial"/>
          <w:sz w:val="24"/>
          <w:szCs w:val="24"/>
        </w:rPr>
        <w:t>plástica</w:t>
      </w:r>
      <w:proofErr w:type="spellEnd"/>
      <w:r w:rsidRPr="00E265BC">
        <w:rPr>
          <w:rFonts w:cs="Arial"/>
          <w:sz w:val="24"/>
          <w:szCs w:val="24"/>
        </w:rPr>
        <w:t xml:space="preserve">, </w:t>
      </w:r>
      <w:proofErr w:type="spellStart"/>
      <w:r w:rsidRPr="00E265BC">
        <w:rPr>
          <w:rFonts w:cs="Arial"/>
          <w:sz w:val="24"/>
          <w:szCs w:val="24"/>
        </w:rPr>
        <w:t>comprimindo</w:t>
      </w:r>
      <w:proofErr w:type="spellEnd"/>
      <w:r w:rsidRPr="00E265BC">
        <w:rPr>
          <w:rFonts w:cs="Arial"/>
          <w:sz w:val="24"/>
          <w:szCs w:val="24"/>
        </w:rPr>
        <w:t xml:space="preserve"> a </w:t>
      </w:r>
      <w:proofErr w:type="spellStart"/>
      <w:r w:rsidRPr="00E265BC">
        <w:rPr>
          <w:rFonts w:cs="Arial"/>
          <w:sz w:val="24"/>
          <w:szCs w:val="24"/>
        </w:rPr>
        <w:t>mesma</w:t>
      </w:r>
      <w:proofErr w:type="spellEnd"/>
      <w:r w:rsidRPr="00E265BC">
        <w:rPr>
          <w:rFonts w:cs="Arial"/>
          <w:sz w:val="24"/>
          <w:szCs w:val="24"/>
        </w:rPr>
        <w:t xml:space="preserve"> </w:t>
      </w:r>
      <w:proofErr w:type="spellStart"/>
      <w:r w:rsidRPr="00E265BC">
        <w:rPr>
          <w:rFonts w:cs="Arial"/>
          <w:sz w:val="24"/>
          <w:szCs w:val="24"/>
        </w:rPr>
        <w:t>sobre</w:t>
      </w:r>
      <w:proofErr w:type="spellEnd"/>
      <w:r w:rsidRPr="00E265BC">
        <w:rPr>
          <w:rFonts w:cs="Arial"/>
          <w:sz w:val="24"/>
          <w:szCs w:val="24"/>
        </w:rPr>
        <w:t xml:space="preserve"> a </w:t>
      </w:r>
      <w:proofErr w:type="spellStart"/>
      <w:r w:rsidRPr="00E265BC">
        <w:rPr>
          <w:rFonts w:cs="Arial"/>
          <w:sz w:val="24"/>
          <w:szCs w:val="24"/>
        </w:rPr>
        <w:t>argamassa</w:t>
      </w:r>
      <w:proofErr w:type="spellEnd"/>
      <w:r w:rsidRPr="00E265BC">
        <w:rPr>
          <w:rFonts w:cs="Arial"/>
          <w:sz w:val="24"/>
          <w:szCs w:val="24"/>
        </w:rPr>
        <w:t xml:space="preserve">. </w:t>
      </w:r>
    </w:p>
    <w:p w14:paraId="486A6245" w14:textId="77777777" w:rsidR="00B048E6" w:rsidRDefault="00A31407" w:rsidP="00A02618">
      <w:pPr>
        <w:pStyle w:val="Corpodetexto"/>
        <w:spacing w:before="120"/>
        <w:ind w:left="0"/>
        <w:jc w:val="both"/>
        <w:rPr>
          <w:rFonts w:cs="Arial"/>
          <w:sz w:val="24"/>
          <w:szCs w:val="24"/>
        </w:rPr>
      </w:pPr>
      <w:proofErr w:type="spellStart"/>
      <w:r w:rsidRPr="00E265BC">
        <w:rPr>
          <w:rFonts w:cs="Arial"/>
          <w:sz w:val="24"/>
          <w:szCs w:val="24"/>
        </w:rPr>
        <w:t>Fixar</w:t>
      </w:r>
      <w:proofErr w:type="spellEnd"/>
      <w:r w:rsidRPr="00E265BC">
        <w:rPr>
          <w:rFonts w:cs="Arial"/>
          <w:sz w:val="24"/>
          <w:szCs w:val="24"/>
        </w:rPr>
        <w:t xml:space="preserve"> a </w:t>
      </w:r>
      <w:proofErr w:type="spellStart"/>
      <w:r w:rsidRPr="00E265BC">
        <w:rPr>
          <w:rFonts w:cs="Arial"/>
          <w:sz w:val="24"/>
          <w:szCs w:val="24"/>
        </w:rPr>
        <w:t>mesma</w:t>
      </w:r>
      <w:proofErr w:type="spellEnd"/>
      <w:r w:rsidRPr="00E265BC">
        <w:rPr>
          <w:rFonts w:cs="Arial"/>
          <w:sz w:val="24"/>
          <w:szCs w:val="24"/>
        </w:rPr>
        <w:t xml:space="preserve"> com </w:t>
      </w:r>
      <w:proofErr w:type="spellStart"/>
      <w:r w:rsidRPr="00E265BC">
        <w:rPr>
          <w:rFonts w:cs="Arial"/>
          <w:sz w:val="24"/>
          <w:szCs w:val="24"/>
        </w:rPr>
        <w:t>pino</w:t>
      </w:r>
      <w:proofErr w:type="spellEnd"/>
      <w:r w:rsidRPr="00E265BC">
        <w:rPr>
          <w:rFonts w:cs="Arial"/>
          <w:sz w:val="24"/>
          <w:szCs w:val="24"/>
        </w:rPr>
        <w:t xml:space="preserve"> de </w:t>
      </w:r>
      <w:proofErr w:type="spellStart"/>
      <w:r w:rsidRPr="00E265BC">
        <w:rPr>
          <w:rFonts w:cs="Arial"/>
          <w:sz w:val="24"/>
          <w:szCs w:val="24"/>
        </w:rPr>
        <w:t>aço</w:t>
      </w:r>
      <w:proofErr w:type="spellEnd"/>
      <w:r w:rsidRPr="00E265BC">
        <w:rPr>
          <w:rFonts w:cs="Arial"/>
          <w:sz w:val="24"/>
          <w:szCs w:val="24"/>
        </w:rPr>
        <w:t xml:space="preserve"> ou </w:t>
      </w:r>
      <w:proofErr w:type="spellStart"/>
      <w:r w:rsidRPr="00E265BC">
        <w:rPr>
          <w:rFonts w:cs="Arial"/>
          <w:sz w:val="24"/>
          <w:szCs w:val="24"/>
        </w:rPr>
        <w:t>pedaços</w:t>
      </w:r>
      <w:proofErr w:type="spellEnd"/>
      <w:r w:rsidRPr="00E265BC">
        <w:rPr>
          <w:rFonts w:cs="Arial"/>
          <w:sz w:val="24"/>
          <w:szCs w:val="24"/>
        </w:rPr>
        <w:t xml:space="preserve"> de manta na </w:t>
      </w:r>
      <w:proofErr w:type="spellStart"/>
      <w:r w:rsidRPr="00E265BC">
        <w:rPr>
          <w:rFonts w:cs="Arial"/>
          <w:sz w:val="24"/>
          <w:szCs w:val="24"/>
        </w:rPr>
        <w:t>faixa</w:t>
      </w:r>
      <w:proofErr w:type="spellEnd"/>
      <w:r w:rsidRPr="00E265BC">
        <w:rPr>
          <w:rFonts w:cs="Arial"/>
          <w:sz w:val="24"/>
          <w:szCs w:val="24"/>
        </w:rPr>
        <w:t xml:space="preserve"> de </w:t>
      </w:r>
      <w:proofErr w:type="spellStart"/>
      <w:r w:rsidRPr="00E265BC">
        <w:rPr>
          <w:rFonts w:cs="Arial"/>
          <w:sz w:val="24"/>
          <w:szCs w:val="24"/>
        </w:rPr>
        <w:t>aderência</w:t>
      </w:r>
      <w:proofErr w:type="spellEnd"/>
      <w:r w:rsidRPr="00E265BC">
        <w:rPr>
          <w:rFonts w:cs="Arial"/>
          <w:sz w:val="24"/>
          <w:szCs w:val="24"/>
        </w:rPr>
        <w:t xml:space="preserve"> prevista em projeto e </w:t>
      </w:r>
      <w:proofErr w:type="spellStart"/>
      <w:r w:rsidRPr="00E265BC">
        <w:rPr>
          <w:rFonts w:cs="Arial"/>
          <w:sz w:val="24"/>
          <w:szCs w:val="24"/>
        </w:rPr>
        <w:t>sobre</w:t>
      </w:r>
      <w:proofErr w:type="spellEnd"/>
      <w:r w:rsidRPr="00E265BC">
        <w:rPr>
          <w:rFonts w:cs="Arial"/>
          <w:sz w:val="24"/>
          <w:szCs w:val="24"/>
        </w:rPr>
        <w:t xml:space="preserve"> </w:t>
      </w:r>
      <w:proofErr w:type="spellStart"/>
      <w:r w:rsidRPr="00E265BC">
        <w:rPr>
          <w:rFonts w:cs="Arial"/>
          <w:sz w:val="24"/>
          <w:szCs w:val="24"/>
        </w:rPr>
        <w:t>esta</w:t>
      </w:r>
      <w:proofErr w:type="spellEnd"/>
      <w:r w:rsidRPr="00E265BC">
        <w:rPr>
          <w:rFonts w:cs="Arial"/>
          <w:sz w:val="24"/>
          <w:szCs w:val="24"/>
        </w:rPr>
        <w:t xml:space="preserve"> </w:t>
      </w:r>
      <w:proofErr w:type="spellStart"/>
      <w:r w:rsidRPr="00E265BC">
        <w:rPr>
          <w:rFonts w:cs="Arial"/>
          <w:sz w:val="24"/>
          <w:szCs w:val="24"/>
        </w:rPr>
        <w:t>executar</w:t>
      </w:r>
      <w:proofErr w:type="spellEnd"/>
      <w:r w:rsidRPr="00E265BC">
        <w:rPr>
          <w:rFonts w:cs="Arial"/>
          <w:sz w:val="24"/>
          <w:szCs w:val="24"/>
        </w:rPr>
        <w:t xml:space="preserve"> a </w:t>
      </w:r>
      <w:proofErr w:type="spellStart"/>
      <w:r w:rsidRPr="00E265BC">
        <w:rPr>
          <w:rFonts w:cs="Arial"/>
          <w:sz w:val="24"/>
          <w:szCs w:val="24"/>
        </w:rPr>
        <w:t>argamassa</w:t>
      </w:r>
      <w:proofErr w:type="spellEnd"/>
      <w:r w:rsidRPr="00E265BC">
        <w:rPr>
          <w:rFonts w:cs="Arial"/>
          <w:sz w:val="24"/>
          <w:szCs w:val="24"/>
        </w:rPr>
        <w:t xml:space="preserve"> final. </w:t>
      </w:r>
    </w:p>
    <w:p w14:paraId="64802BD4" w14:textId="06A37920" w:rsidR="00A31407" w:rsidRDefault="00A31407" w:rsidP="00A02618">
      <w:pPr>
        <w:pStyle w:val="Corpodetexto"/>
        <w:spacing w:before="120"/>
        <w:ind w:left="0"/>
        <w:jc w:val="both"/>
        <w:rPr>
          <w:rFonts w:cs="Arial"/>
          <w:sz w:val="24"/>
          <w:szCs w:val="24"/>
        </w:rPr>
      </w:pPr>
      <w:proofErr w:type="spellStart"/>
      <w:r w:rsidRPr="00E265BC">
        <w:rPr>
          <w:rFonts w:cs="Arial"/>
          <w:sz w:val="24"/>
          <w:szCs w:val="24"/>
        </w:rPr>
        <w:t>Deverão</w:t>
      </w:r>
      <w:proofErr w:type="spellEnd"/>
      <w:r w:rsidRPr="00E265BC">
        <w:rPr>
          <w:rFonts w:cs="Arial"/>
          <w:sz w:val="24"/>
          <w:szCs w:val="24"/>
        </w:rPr>
        <w:t xml:space="preserve"> ser previstas juntas de trabalho a </w:t>
      </w:r>
      <w:proofErr w:type="spellStart"/>
      <w:r w:rsidRPr="00E265BC">
        <w:rPr>
          <w:rFonts w:cs="Arial"/>
          <w:sz w:val="24"/>
          <w:szCs w:val="24"/>
        </w:rPr>
        <w:t>cada</w:t>
      </w:r>
      <w:proofErr w:type="spellEnd"/>
      <w:r w:rsidRPr="00E265BC">
        <w:rPr>
          <w:rFonts w:cs="Arial"/>
          <w:sz w:val="24"/>
          <w:szCs w:val="24"/>
        </w:rPr>
        <w:t xml:space="preserve"> </w:t>
      </w:r>
      <w:smartTag w:uri="urn:schemas-microsoft-com:office:smarttags" w:element="metricconverter">
        <w:smartTagPr>
          <w:attr w:name="ProductID" w:val="50 cm"/>
        </w:smartTagPr>
        <w:r w:rsidRPr="00E265BC">
          <w:rPr>
            <w:rFonts w:cs="Arial"/>
            <w:sz w:val="24"/>
            <w:szCs w:val="24"/>
          </w:rPr>
          <w:t>50 cm</w:t>
        </w:r>
      </w:smartTag>
      <w:r w:rsidRPr="00E265BC">
        <w:rPr>
          <w:rFonts w:cs="Arial"/>
          <w:sz w:val="24"/>
          <w:szCs w:val="24"/>
        </w:rPr>
        <w:t>.</w:t>
      </w:r>
    </w:p>
    <w:p w14:paraId="3CB84CDC" w14:textId="77777777" w:rsidR="00A31407" w:rsidRPr="00E265BC" w:rsidRDefault="00A31407" w:rsidP="00A02618">
      <w:pPr>
        <w:ind w:left="709"/>
        <w:jc w:val="both"/>
        <w:rPr>
          <w:rFonts w:ascii="Arial" w:hAnsi="Arial" w:cs="Arial"/>
        </w:rPr>
      </w:pPr>
    </w:p>
    <w:p w14:paraId="05697B40" w14:textId="77777777" w:rsidR="00A31407" w:rsidRDefault="00A31407" w:rsidP="00B048E6">
      <w:pPr>
        <w:jc w:val="center"/>
        <w:rPr>
          <w:rFonts w:ascii="Arial" w:hAnsi="Arial" w:cs="Arial"/>
          <w:b/>
        </w:rPr>
      </w:pPr>
      <w:r w:rsidRPr="00E265BC">
        <w:rPr>
          <w:rFonts w:ascii="Arial" w:hAnsi="Arial" w:cs="Arial"/>
          <w:b/>
        </w:rPr>
        <w:t>CARACTERÍSTICAS DOS MATERIAIS</w:t>
      </w:r>
    </w:p>
    <w:p w14:paraId="428F730E" w14:textId="77777777" w:rsidR="00B048E6" w:rsidRPr="00E265BC" w:rsidRDefault="00B048E6" w:rsidP="00A02618">
      <w:pPr>
        <w:jc w:val="both"/>
        <w:rPr>
          <w:rFonts w:ascii="Arial" w:hAnsi="Arial" w:cs="Arial"/>
          <w:b/>
        </w:rPr>
      </w:pPr>
    </w:p>
    <w:p w14:paraId="0187CE52" w14:textId="67DEFA4C" w:rsidR="00A31407" w:rsidRPr="00E265BC" w:rsidRDefault="00A31407" w:rsidP="00A02618">
      <w:pPr>
        <w:jc w:val="center"/>
        <w:rPr>
          <w:rFonts w:ascii="Arial" w:hAnsi="Arial" w:cs="Arial"/>
          <w:i/>
          <w:u w:val="single"/>
        </w:rPr>
      </w:pPr>
      <w:r w:rsidRPr="00E265BC">
        <w:rPr>
          <w:rFonts w:ascii="Arial" w:hAnsi="Arial" w:cs="Arial"/>
          <w:b/>
          <w:u w:val="single"/>
        </w:rPr>
        <w:t>Características dos materiais</w:t>
      </w:r>
      <w:r w:rsidR="00B048E6">
        <w:rPr>
          <w:rFonts w:ascii="Arial" w:hAnsi="Arial" w:cs="Arial"/>
          <w:b/>
          <w:u w:val="single"/>
        </w:rPr>
        <w:t xml:space="preserve"> </w:t>
      </w:r>
      <w:r w:rsidRPr="00E265BC">
        <w:rPr>
          <w:rFonts w:ascii="Arial" w:hAnsi="Arial" w:cs="Arial"/>
          <w:b/>
          <w:u w:val="single"/>
        </w:rPr>
        <w:t>Areia</w:t>
      </w:r>
    </w:p>
    <w:p w14:paraId="5202D1B1" w14:textId="77777777" w:rsidR="00A31407" w:rsidRPr="00E265BC" w:rsidRDefault="00A31407" w:rsidP="00A02618">
      <w:pPr>
        <w:spacing w:before="120"/>
        <w:jc w:val="both"/>
        <w:rPr>
          <w:rFonts w:ascii="Arial" w:hAnsi="Arial" w:cs="Arial"/>
        </w:rPr>
      </w:pPr>
      <w:r w:rsidRPr="00E265BC">
        <w:rPr>
          <w:rFonts w:ascii="Arial" w:hAnsi="Arial" w:cs="Arial"/>
        </w:rPr>
        <w:t>Deve ser lavada, seca, isenta de matéria orgânica e peneirada. A peneiração destina-se a obter uma granulometria adequada a finalidade a que se destina a operação (</w:t>
      </w:r>
      <w:smartTag w:uri="urn:schemas-microsoft-com:office:smarttags" w:element="metricconverter">
        <w:smartTagPr>
          <w:attr w:name="ProductID" w:val="0 a"/>
        </w:smartTagPr>
        <w:r w:rsidRPr="00E265BC">
          <w:rPr>
            <w:rFonts w:ascii="Arial" w:hAnsi="Arial" w:cs="Arial"/>
          </w:rPr>
          <w:t>0 a</w:t>
        </w:r>
      </w:smartTag>
      <w:r w:rsidRPr="00E265BC">
        <w:rPr>
          <w:rFonts w:ascii="Arial" w:hAnsi="Arial" w:cs="Arial"/>
        </w:rPr>
        <w:t xml:space="preserve"> </w:t>
      </w:r>
      <w:smartTag w:uri="urn:schemas-microsoft-com:office:smarttags" w:element="metricconverter">
        <w:smartTagPr>
          <w:attr w:name="ProductID" w:val="3 mm"/>
        </w:smartTagPr>
        <w:r w:rsidRPr="00E265BC">
          <w:rPr>
            <w:rFonts w:ascii="Arial" w:hAnsi="Arial" w:cs="Arial"/>
          </w:rPr>
          <w:t>3 mm</w:t>
        </w:r>
      </w:smartTag>
      <w:r w:rsidRPr="00E265BC">
        <w:rPr>
          <w:rFonts w:ascii="Arial" w:hAnsi="Arial" w:cs="Arial"/>
        </w:rPr>
        <w:t>).</w:t>
      </w:r>
    </w:p>
    <w:p w14:paraId="51334C17" w14:textId="77777777" w:rsidR="00A31407" w:rsidRPr="00E265BC" w:rsidRDefault="00A31407" w:rsidP="00A02618">
      <w:pPr>
        <w:spacing w:before="120"/>
        <w:jc w:val="both"/>
        <w:rPr>
          <w:rFonts w:ascii="Arial" w:hAnsi="Arial" w:cs="Arial"/>
        </w:rPr>
      </w:pPr>
      <w:r w:rsidRPr="00E265BC">
        <w:rPr>
          <w:rFonts w:ascii="Arial" w:hAnsi="Arial" w:cs="Arial"/>
        </w:rPr>
        <w:t>A fiscalização, a seu juízo, poderá solicitar ensaios prévios para definição ou comprovação da dosagem que melhor atenda a finalidade a que se destina.</w:t>
      </w:r>
    </w:p>
    <w:p w14:paraId="37FAFD06" w14:textId="77777777" w:rsidR="00A31407" w:rsidRPr="00E265BC" w:rsidRDefault="00A31407" w:rsidP="00A02618">
      <w:pPr>
        <w:jc w:val="both"/>
        <w:rPr>
          <w:rFonts w:ascii="Arial" w:hAnsi="Arial" w:cs="Arial"/>
        </w:rPr>
      </w:pPr>
    </w:p>
    <w:p w14:paraId="32C9B3E2" w14:textId="77777777" w:rsidR="00A31407" w:rsidRPr="00E265BC" w:rsidRDefault="00A31407" w:rsidP="00B048E6">
      <w:pPr>
        <w:jc w:val="center"/>
        <w:rPr>
          <w:rFonts w:ascii="Arial" w:hAnsi="Arial" w:cs="Arial"/>
        </w:rPr>
      </w:pPr>
      <w:r w:rsidRPr="00E265BC">
        <w:rPr>
          <w:rFonts w:ascii="Arial" w:hAnsi="Arial" w:cs="Arial"/>
          <w:b/>
          <w:u w:val="single"/>
        </w:rPr>
        <w:t>Aditivo (regularização)</w:t>
      </w:r>
    </w:p>
    <w:p w14:paraId="7F06C3BC" w14:textId="77777777" w:rsidR="00A31407" w:rsidRPr="00E265BC" w:rsidRDefault="00A31407" w:rsidP="00B048E6">
      <w:pPr>
        <w:spacing w:before="120"/>
        <w:jc w:val="both"/>
        <w:rPr>
          <w:rFonts w:ascii="Arial" w:hAnsi="Arial" w:cs="Arial"/>
        </w:rPr>
      </w:pPr>
      <w:r w:rsidRPr="00E265BC">
        <w:rPr>
          <w:rFonts w:ascii="Arial" w:hAnsi="Arial" w:cs="Arial"/>
        </w:rPr>
        <w:t xml:space="preserve">Resina sintética compatível com cimento, que proporcionará grande aderência da massa sobre o substrato, aumentando sua elasticidade e, portanto resistência aos choques, evitando a retração da mesma. </w:t>
      </w:r>
    </w:p>
    <w:p w14:paraId="418FECF2" w14:textId="77777777" w:rsidR="00A31407" w:rsidRPr="00E265BC" w:rsidRDefault="00A31407" w:rsidP="00B048E6">
      <w:pPr>
        <w:spacing w:before="120"/>
        <w:jc w:val="both"/>
        <w:rPr>
          <w:rFonts w:ascii="Arial" w:hAnsi="Arial" w:cs="Arial"/>
        </w:rPr>
      </w:pPr>
      <w:r w:rsidRPr="00E265BC">
        <w:rPr>
          <w:rFonts w:ascii="Arial" w:hAnsi="Arial" w:cs="Arial"/>
        </w:rPr>
        <w:t>Densidade aproximada de 1,03 g/cm.</w:t>
      </w:r>
    </w:p>
    <w:p w14:paraId="4981DE40" w14:textId="77777777" w:rsidR="00A31407" w:rsidRPr="00E265BC" w:rsidRDefault="00A31407" w:rsidP="00A02618">
      <w:pPr>
        <w:jc w:val="both"/>
        <w:rPr>
          <w:rFonts w:ascii="Arial" w:hAnsi="Arial" w:cs="Arial"/>
        </w:rPr>
      </w:pPr>
    </w:p>
    <w:p w14:paraId="16380B07" w14:textId="77777777" w:rsidR="00A31407" w:rsidRPr="00E265BC" w:rsidRDefault="00A31407" w:rsidP="00B048E6">
      <w:pPr>
        <w:pStyle w:val="NormalWeb"/>
        <w:spacing w:beforeAutospacing="1" w:afterAutospacing="1"/>
        <w:jc w:val="center"/>
        <w:rPr>
          <w:rFonts w:ascii="Arial" w:hAnsi="Arial" w:cs="Arial"/>
          <w:szCs w:val="24"/>
        </w:rPr>
      </w:pPr>
      <w:r w:rsidRPr="00E265BC">
        <w:rPr>
          <w:rFonts w:ascii="Arial" w:hAnsi="Arial" w:cs="Arial"/>
          <w:b/>
          <w:szCs w:val="24"/>
          <w:u w:val="single"/>
        </w:rPr>
        <w:t xml:space="preserve">Adesivo </w:t>
      </w:r>
      <w:proofErr w:type="spellStart"/>
      <w:r w:rsidRPr="00E265BC">
        <w:rPr>
          <w:rFonts w:ascii="Arial" w:hAnsi="Arial" w:cs="Arial"/>
          <w:b/>
          <w:szCs w:val="24"/>
          <w:u w:val="single"/>
        </w:rPr>
        <w:t>Epoxi</w:t>
      </w:r>
      <w:proofErr w:type="spellEnd"/>
    </w:p>
    <w:p w14:paraId="7F0BD3D8" w14:textId="77777777" w:rsidR="00A31407" w:rsidRPr="00E265BC" w:rsidRDefault="00A31407" w:rsidP="00B048E6">
      <w:pPr>
        <w:pStyle w:val="NormalWeb"/>
        <w:spacing w:before="120"/>
        <w:jc w:val="both"/>
        <w:rPr>
          <w:rFonts w:ascii="Arial" w:hAnsi="Arial" w:cs="Arial"/>
          <w:szCs w:val="24"/>
        </w:rPr>
      </w:pPr>
      <w:r w:rsidRPr="00E265BC">
        <w:rPr>
          <w:rFonts w:ascii="Arial" w:hAnsi="Arial" w:cs="Arial"/>
          <w:szCs w:val="24"/>
        </w:rPr>
        <w:t xml:space="preserve">Adesivo estrutural de base epóxi, de consistência </w:t>
      </w:r>
      <w:proofErr w:type="spellStart"/>
      <w:r w:rsidRPr="00E265BC">
        <w:rPr>
          <w:rFonts w:ascii="Arial" w:hAnsi="Arial" w:cs="Arial"/>
          <w:szCs w:val="24"/>
        </w:rPr>
        <w:t>tixotrópica</w:t>
      </w:r>
      <w:proofErr w:type="spellEnd"/>
      <w:r w:rsidRPr="00E265BC">
        <w:rPr>
          <w:rFonts w:ascii="Arial" w:hAnsi="Arial" w:cs="Arial"/>
          <w:szCs w:val="24"/>
        </w:rPr>
        <w:t xml:space="preserve"> (pastosa).</w:t>
      </w:r>
    </w:p>
    <w:p w14:paraId="03CB108A" w14:textId="77777777" w:rsidR="00A31407" w:rsidRDefault="00A31407" w:rsidP="00B048E6">
      <w:pPr>
        <w:pStyle w:val="NormalWeb"/>
        <w:spacing w:before="0" w:after="0"/>
        <w:rPr>
          <w:rFonts w:ascii="Arial" w:hAnsi="Arial" w:cs="Arial"/>
          <w:szCs w:val="24"/>
        </w:rPr>
      </w:pPr>
      <w:r w:rsidRPr="00E265BC">
        <w:rPr>
          <w:rFonts w:ascii="Arial" w:hAnsi="Arial" w:cs="Arial"/>
          <w:szCs w:val="24"/>
        </w:rPr>
        <w:t>Vida útil: 35 minutos</w:t>
      </w:r>
      <w:r w:rsidRPr="00E265BC">
        <w:rPr>
          <w:rFonts w:ascii="Arial" w:hAnsi="Arial" w:cs="Arial"/>
          <w:szCs w:val="24"/>
        </w:rPr>
        <w:br/>
        <w:t>Resistência à compressão 24h: 60 Mpa</w:t>
      </w:r>
      <w:r w:rsidRPr="00E265BC">
        <w:rPr>
          <w:rFonts w:ascii="Arial" w:hAnsi="Arial" w:cs="Arial"/>
          <w:szCs w:val="24"/>
        </w:rPr>
        <w:br/>
        <w:t xml:space="preserve">Resistência à tração na compressão 24h: 30 Mpa </w:t>
      </w:r>
    </w:p>
    <w:p w14:paraId="20463668" w14:textId="77777777" w:rsidR="00A31407" w:rsidRPr="00E265BC" w:rsidRDefault="00A31407" w:rsidP="00A31407">
      <w:pPr>
        <w:pStyle w:val="NormalWeb"/>
        <w:spacing w:before="0" w:after="0"/>
        <w:ind w:left="360"/>
        <w:rPr>
          <w:rFonts w:ascii="Arial" w:hAnsi="Arial" w:cs="Arial"/>
          <w:szCs w:val="24"/>
        </w:rPr>
      </w:pPr>
    </w:p>
    <w:p w14:paraId="40A1F711" w14:textId="77777777" w:rsidR="00A31407" w:rsidRPr="00E265BC" w:rsidRDefault="00A31407" w:rsidP="00A31407">
      <w:pPr>
        <w:jc w:val="center"/>
        <w:rPr>
          <w:rFonts w:ascii="Arial" w:hAnsi="Arial" w:cs="Arial"/>
        </w:rPr>
      </w:pPr>
      <w:r w:rsidRPr="00E265BC">
        <w:rPr>
          <w:rFonts w:ascii="Arial" w:hAnsi="Arial" w:cs="Arial"/>
          <w:b/>
          <w:u w:val="single"/>
        </w:rPr>
        <w:lastRenderedPageBreak/>
        <w:t>Asfalto oxidado</w:t>
      </w:r>
    </w:p>
    <w:p w14:paraId="2090255D" w14:textId="77777777" w:rsidR="00A31407" w:rsidRPr="00E265BC" w:rsidRDefault="00A31407" w:rsidP="00B048E6">
      <w:pPr>
        <w:spacing w:before="120"/>
        <w:jc w:val="both"/>
        <w:rPr>
          <w:rFonts w:ascii="Arial" w:hAnsi="Arial" w:cs="Arial"/>
        </w:rPr>
      </w:pPr>
      <w:r w:rsidRPr="00E265BC">
        <w:rPr>
          <w:rFonts w:ascii="Arial" w:hAnsi="Arial" w:cs="Arial"/>
        </w:rPr>
        <w:t>Produto obtido pela passagem de uma corrente de ar através de uma massa de asfalto destilado de petróleo, em condições de temperatura adequadas, com ou sem presença de um catalisador, tendo como característica técnica penetração entre 15 - 25 e ponto de amolecimento 95</w:t>
      </w:r>
      <w:r w:rsidRPr="00E265BC">
        <w:rPr>
          <w:rFonts w:ascii="Arial" w:hAnsi="Arial" w:cs="Arial"/>
          <w:vertAlign w:val="superscript"/>
        </w:rPr>
        <w:t>o</w:t>
      </w:r>
      <w:r w:rsidRPr="00E265BC">
        <w:rPr>
          <w:rFonts w:ascii="Arial" w:hAnsi="Arial" w:cs="Arial"/>
        </w:rPr>
        <w:t>C - 105</w:t>
      </w:r>
      <w:r w:rsidRPr="00E265BC">
        <w:rPr>
          <w:rFonts w:ascii="Arial" w:hAnsi="Arial" w:cs="Arial"/>
          <w:vertAlign w:val="superscript"/>
        </w:rPr>
        <w:t>o</w:t>
      </w:r>
      <w:r w:rsidRPr="00E265BC">
        <w:rPr>
          <w:rFonts w:ascii="Arial" w:hAnsi="Arial" w:cs="Arial"/>
        </w:rPr>
        <w:t>C (tipo III).</w:t>
      </w:r>
    </w:p>
    <w:p w14:paraId="54F620A0" w14:textId="77777777" w:rsidR="00A31407" w:rsidRPr="00E265BC" w:rsidRDefault="00A31407" w:rsidP="00B048E6">
      <w:pPr>
        <w:spacing w:before="120"/>
        <w:jc w:val="both"/>
        <w:rPr>
          <w:rFonts w:ascii="Arial" w:hAnsi="Arial" w:cs="Arial"/>
        </w:rPr>
      </w:pPr>
      <w:r w:rsidRPr="009716CD">
        <w:rPr>
          <w:rFonts w:ascii="Arial" w:hAnsi="Arial" w:cs="Arial"/>
          <w:bCs/>
        </w:rPr>
        <w:t>Norma</w:t>
      </w:r>
      <w:r w:rsidRPr="00E265BC">
        <w:rPr>
          <w:rFonts w:ascii="Arial" w:hAnsi="Arial" w:cs="Arial"/>
        </w:rPr>
        <w:t>: NBR - 9910 - Asfalto oxidado para impermeabilização</w:t>
      </w:r>
    </w:p>
    <w:p w14:paraId="014E6AAD" w14:textId="77777777" w:rsidR="00A31407" w:rsidRPr="00E265BC" w:rsidRDefault="00A31407" w:rsidP="00A31407">
      <w:pPr>
        <w:jc w:val="both"/>
        <w:rPr>
          <w:rFonts w:ascii="Arial" w:hAnsi="Arial" w:cs="Arial"/>
        </w:rPr>
      </w:pPr>
    </w:p>
    <w:p w14:paraId="385F2C71" w14:textId="77777777" w:rsidR="00A31407" w:rsidRPr="00E265BC" w:rsidRDefault="00A31407" w:rsidP="00A31407">
      <w:pPr>
        <w:jc w:val="center"/>
        <w:rPr>
          <w:rFonts w:ascii="Arial" w:hAnsi="Arial" w:cs="Arial"/>
          <w:i/>
          <w:u w:val="single"/>
        </w:rPr>
      </w:pPr>
      <w:r w:rsidRPr="00E265BC">
        <w:rPr>
          <w:rFonts w:ascii="Arial" w:hAnsi="Arial" w:cs="Arial"/>
          <w:b/>
          <w:u w:val="single"/>
        </w:rPr>
        <w:t>Cimento</w:t>
      </w:r>
    </w:p>
    <w:p w14:paraId="3638AA5E" w14:textId="77777777" w:rsidR="00A31407" w:rsidRPr="00E265BC" w:rsidRDefault="00A31407" w:rsidP="00B048E6">
      <w:pPr>
        <w:spacing w:before="120"/>
        <w:jc w:val="both"/>
        <w:rPr>
          <w:rFonts w:ascii="Arial" w:hAnsi="Arial" w:cs="Arial"/>
        </w:rPr>
      </w:pPr>
      <w:r w:rsidRPr="00E265BC">
        <w:rPr>
          <w:rFonts w:ascii="Arial" w:hAnsi="Arial" w:cs="Arial"/>
        </w:rPr>
        <w:t>Cimento CP-32, de fabricação recente (que não contenha grumos).</w:t>
      </w:r>
    </w:p>
    <w:p w14:paraId="36ECA9BF" w14:textId="77777777" w:rsidR="00A31407" w:rsidRPr="00E265BC" w:rsidRDefault="00A31407" w:rsidP="00B048E6">
      <w:pPr>
        <w:spacing w:before="120"/>
        <w:jc w:val="both"/>
        <w:rPr>
          <w:rFonts w:ascii="Arial" w:hAnsi="Arial" w:cs="Arial"/>
        </w:rPr>
      </w:pPr>
      <w:r w:rsidRPr="009716CD">
        <w:rPr>
          <w:rFonts w:ascii="Arial" w:hAnsi="Arial" w:cs="Arial"/>
          <w:bCs/>
        </w:rPr>
        <w:t>Norma</w:t>
      </w:r>
      <w:r w:rsidRPr="009716CD">
        <w:rPr>
          <w:rFonts w:ascii="Arial" w:hAnsi="Arial" w:cs="Arial"/>
        </w:rPr>
        <w:t>: NBR</w:t>
      </w:r>
      <w:r w:rsidRPr="00E265BC">
        <w:rPr>
          <w:rFonts w:ascii="Arial" w:hAnsi="Arial" w:cs="Arial"/>
        </w:rPr>
        <w:t xml:space="preserve"> - 5732.</w:t>
      </w:r>
    </w:p>
    <w:p w14:paraId="3038D6CF" w14:textId="77777777" w:rsidR="00A31407" w:rsidRPr="00E265BC" w:rsidRDefault="00A31407" w:rsidP="00A31407">
      <w:pPr>
        <w:jc w:val="both"/>
        <w:rPr>
          <w:rFonts w:ascii="Arial" w:hAnsi="Arial" w:cs="Arial"/>
          <w:b/>
          <w:u w:val="single"/>
        </w:rPr>
      </w:pPr>
    </w:p>
    <w:p w14:paraId="0F95958C" w14:textId="77777777" w:rsidR="00A31407" w:rsidRPr="00E265BC" w:rsidRDefault="00A31407" w:rsidP="00A31407">
      <w:pPr>
        <w:jc w:val="center"/>
        <w:rPr>
          <w:rFonts w:ascii="Arial" w:hAnsi="Arial" w:cs="Arial"/>
          <w:i/>
          <w:u w:val="single"/>
        </w:rPr>
      </w:pPr>
      <w:r w:rsidRPr="00E265BC">
        <w:rPr>
          <w:rFonts w:ascii="Arial" w:hAnsi="Arial" w:cs="Arial"/>
          <w:b/>
          <w:u w:val="single"/>
        </w:rPr>
        <w:t>Cimento polimérico</w:t>
      </w:r>
    </w:p>
    <w:p w14:paraId="7896E73C" w14:textId="77777777" w:rsidR="00A31407" w:rsidRPr="00E265BC" w:rsidRDefault="00A31407" w:rsidP="00B048E6">
      <w:pPr>
        <w:spacing w:before="120"/>
        <w:jc w:val="both"/>
        <w:rPr>
          <w:rFonts w:ascii="Arial" w:hAnsi="Arial" w:cs="Arial"/>
        </w:rPr>
      </w:pPr>
      <w:r w:rsidRPr="00E265BC">
        <w:rPr>
          <w:rFonts w:ascii="Arial" w:hAnsi="Arial" w:cs="Arial"/>
        </w:rPr>
        <w:t xml:space="preserve">Revestimento </w:t>
      </w:r>
      <w:proofErr w:type="spellStart"/>
      <w:r w:rsidRPr="00E265BC">
        <w:rPr>
          <w:rFonts w:ascii="Arial" w:hAnsi="Arial" w:cs="Arial"/>
        </w:rPr>
        <w:t>bi-componente</w:t>
      </w:r>
      <w:proofErr w:type="spellEnd"/>
      <w:r w:rsidRPr="00E265BC">
        <w:rPr>
          <w:rFonts w:ascii="Arial" w:hAnsi="Arial" w:cs="Arial"/>
        </w:rPr>
        <w:t>, a base de dispersão acrílica, cimentos especiais e aditivos minerais.</w:t>
      </w:r>
    </w:p>
    <w:p w14:paraId="2437C899" w14:textId="4533FCEA" w:rsidR="00A31407" w:rsidRPr="00E265BC" w:rsidRDefault="00A31407" w:rsidP="00B048E6">
      <w:pPr>
        <w:pStyle w:val="Cabealho"/>
        <w:spacing w:before="120"/>
        <w:jc w:val="both"/>
        <w:rPr>
          <w:rFonts w:ascii="Arial" w:hAnsi="Arial" w:cs="Arial"/>
        </w:rPr>
      </w:pPr>
      <w:r w:rsidRPr="009716CD">
        <w:rPr>
          <w:rFonts w:ascii="Arial" w:hAnsi="Arial" w:cs="Arial"/>
        </w:rPr>
        <w:t>Norma:</w:t>
      </w:r>
      <w:r w:rsidRPr="00E265BC">
        <w:rPr>
          <w:rFonts w:ascii="Arial" w:hAnsi="Arial" w:cs="Arial"/>
        </w:rPr>
        <w:t xml:space="preserve"> NBR – 11.905/92 - Sistema de impermeabilização por cimento impermeabilizante e</w:t>
      </w:r>
      <w:r w:rsidR="00B048E6">
        <w:rPr>
          <w:rFonts w:ascii="Arial" w:hAnsi="Arial" w:cs="Arial"/>
        </w:rPr>
        <w:t xml:space="preserve"> </w:t>
      </w:r>
      <w:r w:rsidRPr="00E265BC">
        <w:rPr>
          <w:rFonts w:ascii="Arial" w:hAnsi="Arial" w:cs="Arial"/>
        </w:rPr>
        <w:t>polímeros</w:t>
      </w:r>
    </w:p>
    <w:p w14:paraId="0B1748D6" w14:textId="77777777" w:rsidR="00A31407" w:rsidRPr="00E265BC" w:rsidRDefault="00A31407" w:rsidP="00A31407">
      <w:pPr>
        <w:jc w:val="both"/>
        <w:rPr>
          <w:rFonts w:ascii="Arial" w:hAnsi="Arial" w:cs="Arial"/>
        </w:rPr>
      </w:pPr>
    </w:p>
    <w:p w14:paraId="1751F683" w14:textId="77777777" w:rsidR="00A31407" w:rsidRPr="00E265BC" w:rsidRDefault="00A31407" w:rsidP="00A31407">
      <w:pPr>
        <w:jc w:val="center"/>
        <w:rPr>
          <w:rFonts w:ascii="Arial" w:hAnsi="Arial" w:cs="Arial"/>
        </w:rPr>
      </w:pPr>
      <w:r w:rsidRPr="00E265BC">
        <w:rPr>
          <w:rFonts w:ascii="Arial" w:hAnsi="Arial" w:cs="Arial"/>
          <w:b/>
          <w:u w:val="single"/>
        </w:rPr>
        <w:t xml:space="preserve">Emulsão </w:t>
      </w:r>
      <w:proofErr w:type="spellStart"/>
      <w:r w:rsidRPr="00E265BC">
        <w:rPr>
          <w:rFonts w:ascii="Arial" w:hAnsi="Arial" w:cs="Arial"/>
          <w:b/>
          <w:u w:val="single"/>
        </w:rPr>
        <w:t>asfaltica</w:t>
      </w:r>
      <w:proofErr w:type="spellEnd"/>
    </w:p>
    <w:p w14:paraId="3E6ABEFB" w14:textId="77777777" w:rsidR="00A31407" w:rsidRPr="00E265BC" w:rsidRDefault="00A31407" w:rsidP="00B048E6">
      <w:pPr>
        <w:spacing w:before="120"/>
        <w:jc w:val="both"/>
        <w:rPr>
          <w:rFonts w:ascii="Arial" w:hAnsi="Arial" w:cs="Arial"/>
        </w:rPr>
      </w:pPr>
      <w:r w:rsidRPr="00E265BC">
        <w:rPr>
          <w:rFonts w:ascii="Arial" w:hAnsi="Arial" w:cs="Arial"/>
        </w:rPr>
        <w:t>Produto formulado através da dispersão do cimento asfáltico de petróleo (CAP) em água, obtendo-se uma emulsão pastosa.</w:t>
      </w:r>
    </w:p>
    <w:p w14:paraId="202D7049" w14:textId="77777777" w:rsidR="00A31407" w:rsidRPr="00E265BC" w:rsidRDefault="00A31407" w:rsidP="00B048E6">
      <w:pPr>
        <w:spacing w:before="120"/>
        <w:jc w:val="both"/>
        <w:rPr>
          <w:rFonts w:ascii="Arial" w:hAnsi="Arial" w:cs="Arial"/>
        </w:rPr>
      </w:pPr>
      <w:r w:rsidRPr="00E265BC">
        <w:rPr>
          <w:rFonts w:ascii="Arial" w:hAnsi="Arial" w:cs="Arial"/>
        </w:rPr>
        <w:t xml:space="preserve">Existem no mercado dois tipos de emulsões </w:t>
      </w:r>
      <w:proofErr w:type="spellStart"/>
      <w:r w:rsidRPr="00E265BC">
        <w:rPr>
          <w:rFonts w:ascii="Arial" w:hAnsi="Arial" w:cs="Arial"/>
        </w:rPr>
        <w:t>asfalticas</w:t>
      </w:r>
      <w:proofErr w:type="spellEnd"/>
      <w:r w:rsidRPr="00E265BC">
        <w:rPr>
          <w:rFonts w:ascii="Arial" w:hAnsi="Arial" w:cs="Arial"/>
        </w:rPr>
        <w:t>, as aniônicas e as catiônicas.</w:t>
      </w:r>
    </w:p>
    <w:p w14:paraId="0A3976D7" w14:textId="77777777" w:rsidR="00A31407" w:rsidRPr="00E265BC" w:rsidRDefault="00A31407" w:rsidP="00B048E6">
      <w:pPr>
        <w:spacing w:before="120"/>
        <w:jc w:val="both"/>
        <w:rPr>
          <w:rFonts w:ascii="Arial" w:hAnsi="Arial" w:cs="Arial"/>
        </w:rPr>
      </w:pPr>
      <w:r w:rsidRPr="00E265BC">
        <w:rPr>
          <w:rFonts w:ascii="Arial" w:hAnsi="Arial" w:cs="Arial"/>
        </w:rPr>
        <w:t>As emulsões aniônicas, que são glóbulos de asfalto tem carga negativa.</w:t>
      </w:r>
    </w:p>
    <w:p w14:paraId="5990D32C" w14:textId="77777777" w:rsidR="00A31407" w:rsidRPr="00E265BC" w:rsidRDefault="00A31407" w:rsidP="00B048E6">
      <w:pPr>
        <w:spacing w:before="120"/>
        <w:jc w:val="both"/>
        <w:rPr>
          <w:rFonts w:ascii="Arial" w:hAnsi="Arial" w:cs="Arial"/>
        </w:rPr>
      </w:pPr>
      <w:r w:rsidRPr="00E265BC">
        <w:rPr>
          <w:rFonts w:ascii="Arial" w:hAnsi="Arial" w:cs="Arial"/>
        </w:rPr>
        <w:t>É uma emulsão básica e apresenta bons resultados sobre agregados de natureza básica (</w:t>
      </w:r>
      <w:proofErr w:type="spellStart"/>
      <w:r w:rsidRPr="00E265BC">
        <w:rPr>
          <w:rFonts w:ascii="Arial" w:hAnsi="Arial" w:cs="Arial"/>
        </w:rPr>
        <w:t>calcareos</w:t>
      </w:r>
      <w:proofErr w:type="spellEnd"/>
      <w:r w:rsidRPr="00E265BC">
        <w:rPr>
          <w:rFonts w:ascii="Arial" w:hAnsi="Arial" w:cs="Arial"/>
        </w:rPr>
        <w:t>).</w:t>
      </w:r>
    </w:p>
    <w:p w14:paraId="24021A40" w14:textId="77777777" w:rsidR="00A31407" w:rsidRPr="00E265BC" w:rsidRDefault="00A31407" w:rsidP="00B048E6">
      <w:pPr>
        <w:spacing w:before="120"/>
        <w:jc w:val="both"/>
        <w:rPr>
          <w:rFonts w:ascii="Arial" w:hAnsi="Arial" w:cs="Arial"/>
        </w:rPr>
      </w:pPr>
      <w:r w:rsidRPr="00E265BC">
        <w:rPr>
          <w:rFonts w:ascii="Arial" w:hAnsi="Arial" w:cs="Arial"/>
        </w:rPr>
        <w:t>Nas emulsões catiônicas, os glóbulos tem carga positiva funcionando bem com qualquer agregado, apresentando maior facilidade e flexibilidade de aplicação, maior adesão as superfícies e maior plasticidade.</w:t>
      </w:r>
    </w:p>
    <w:p w14:paraId="7FB5C5DD" w14:textId="77777777" w:rsidR="00A31407" w:rsidRPr="00E265BC" w:rsidRDefault="00A31407" w:rsidP="00B048E6">
      <w:pPr>
        <w:spacing w:before="120"/>
        <w:jc w:val="both"/>
        <w:rPr>
          <w:rFonts w:ascii="Arial" w:hAnsi="Arial" w:cs="Arial"/>
        </w:rPr>
      </w:pPr>
      <w:r w:rsidRPr="009716CD">
        <w:rPr>
          <w:rFonts w:ascii="Arial" w:hAnsi="Arial" w:cs="Arial"/>
          <w:bCs/>
        </w:rPr>
        <w:t>Normas</w:t>
      </w:r>
      <w:r w:rsidRPr="009716CD">
        <w:rPr>
          <w:rFonts w:ascii="Arial" w:hAnsi="Arial" w:cs="Arial"/>
        </w:rPr>
        <w:t>: NBR</w:t>
      </w:r>
      <w:r w:rsidRPr="00E265BC">
        <w:rPr>
          <w:rFonts w:ascii="Arial" w:hAnsi="Arial" w:cs="Arial"/>
        </w:rPr>
        <w:t xml:space="preserve"> - 9685 - Emulsões asfálticas sem carga para impermeabilização</w:t>
      </w:r>
    </w:p>
    <w:p w14:paraId="7B74AD76" w14:textId="77777777" w:rsidR="00A31407" w:rsidRPr="00E265BC" w:rsidRDefault="00A31407" w:rsidP="00B048E6">
      <w:pPr>
        <w:jc w:val="both"/>
        <w:rPr>
          <w:rFonts w:ascii="Arial" w:hAnsi="Arial" w:cs="Arial"/>
        </w:rPr>
      </w:pPr>
      <w:r w:rsidRPr="00E265BC">
        <w:rPr>
          <w:rFonts w:ascii="Arial" w:hAnsi="Arial" w:cs="Arial"/>
        </w:rPr>
        <w:t>NBR - 9687 - Emulsões asfálticas com carga para impermeabilização</w:t>
      </w:r>
    </w:p>
    <w:p w14:paraId="27D7740C" w14:textId="77777777" w:rsidR="00A31407" w:rsidRDefault="00A31407" w:rsidP="00A31407">
      <w:pPr>
        <w:jc w:val="center"/>
        <w:rPr>
          <w:rFonts w:ascii="Arial" w:hAnsi="Arial" w:cs="Arial"/>
          <w:b/>
          <w:u w:val="single"/>
        </w:rPr>
      </w:pPr>
      <w:r w:rsidRPr="00E265BC">
        <w:rPr>
          <w:rFonts w:ascii="Arial" w:hAnsi="Arial" w:cs="Arial"/>
          <w:b/>
          <w:u w:val="single"/>
        </w:rPr>
        <w:lastRenderedPageBreak/>
        <w:t>Manta asfáltica</w:t>
      </w:r>
    </w:p>
    <w:p w14:paraId="655D78A7" w14:textId="77777777" w:rsidR="00B048E6" w:rsidRPr="00E265BC" w:rsidRDefault="00B048E6" w:rsidP="00A31407">
      <w:pPr>
        <w:jc w:val="center"/>
        <w:rPr>
          <w:rFonts w:ascii="Arial" w:hAnsi="Arial" w:cs="Arial"/>
        </w:rPr>
      </w:pPr>
    </w:p>
    <w:p w14:paraId="3DBB7975" w14:textId="6B859AC3" w:rsidR="00A31407" w:rsidRDefault="00A31407" w:rsidP="00B048E6">
      <w:pPr>
        <w:spacing w:before="120"/>
        <w:contextualSpacing/>
        <w:jc w:val="both"/>
        <w:rPr>
          <w:rFonts w:ascii="Arial" w:hAnsi="Arial" w:cs="Arial"/>
        </w:rPr>
      </w:pPr>
      <w:r w:rsidRPr="00E265BC">
        <w:rPr>
          <w:rFonts w:ascii="Arial" w:hAnsi="Arial" w:cs="Arial"/>
        </w:rPr>
        <w:t xml:space="preserve">Manta asfáltica modificada com SBS estruturada com armadura não tecida de filamentos sintéticos, previamente estabilizada com resina </w:t>
      </w:r>
      <w:proofErr w:type="spellStart"/>
      <w:r w:rsidRPr="00E265BC">
        <w:rPr>
          <w:rFonts w:ascii="Arial" w:hAnsi="Arial" w:cs="Arial"/>
        </w:rPr>
        <w:t>termofixa</w:t>
      </w:r>
      <w:proofErr w:type="spellEnd"/>
      <w:r w:rsidRPr="00E265BC">
        <w:rPr>
          <w:rFonts w:ascii="Arial" w:hAnsi="Arial" w:cs="Arial"/>
        </w:rPr>
        <w:t>, saturada com asfalto e revestida com areia, ou polietileno devendo apresentar espessura mínima de 3,0mm. Verificar a espessura especificada para cada caso.</w:t>
      </w:r>
      <w:r w:rsidR="00B048E6">
        <w:rPr>
          <w:rFonts w:ascii="Arial" w:hAnsi="Arial" w:cs="Arial"/>
        </w:rPr>
        <w:t xml:space="preserve"> </w:t>
      </w:r>
      <w:r w:rsidRPr="00E265BC">
        <w:rPr>
          <w:rFonts w:ascii="Arial" w:hAnsi="Arial" w:cs="Arial"/>
        </w:rPr>
        <w:t xml:space="preserve">A manta a ser utilizada deverá obedecer rigorosamente a NBR-9952 sendo que de acordo com o item 4.1. da mesma, deverá ser utilizada manta conforme indicado na descrição de cada tipo constante de caderno. </w:t>
      </w:r>
    </w:p>
    <w:p w14:paraId="5C2F4EA6" w14:textId="77777777" w:rsidR="00A31407" w:rsidRPr="00E265BC" w:rsidRDefault="00A31407" w:rsidP="00B048E6">
      <w:pPr>
        <w:spacing w:before="120"/>
        <w:contextualSpacing/>
        <w:jc w:val="both"/>
        <w:rPr>
          <w:rFonts w:ascii="Arial" w:hAnsi="Arial" w:cs="Arial"/>
        </w:rPr>
      </w:pPr>
      <w:r w:rsidRPr="00B048E6">
        <w:rPr>
          <w:rFonts w:ascii="Arial" w:hAnsi="Arial" w:cs="Arial"/>
          <w:b/>
          <w:bCs/>
        </w:rPr>
        <w:t>Norma:</w:t>
      </w:r>
      <w:r w:rsidRPr="009716CD">
        <w:rPr>
          <w:rFonts w:ascii="Arial" w:hAnsi="Arial" w:cs="Arial"/>
        </w:rPr>
        <w:t xml:space="preserve"> NBR</w:t>
      </w:r>
      <w:r w:rsidRPr="00E265BC">
        <w:rPr>
          <w:rFonts w:ascii="Arial" w:hAnsi="Arial" w:cs="Arial"/>
        </w:rPr>
        <w:t>-9952 - Mantas asfálticas para impermeabilização</w:t>
      </w:r>
    </w:p>
    <w:p w14:paraId="153C1DA7" w14:textId="77777777" w:rsidR="00A31407" w:rsidRPr="009716CD" w:rsidRDefault="00A31407" w:rsidP="00B048E6">
      <w:pPr>
        <w:contextualSpacing/>
        <w:jc w:val="both"/>
        <w:rPr>
          <w:rFonts w:ascii="Arial" w:hAnsi="Arial" w:cs="Arial"/>
        </w:rPr>
      </w:pPr>
      <w:r w:rsidRPr="009716CD">
        <w:rPr>
          <w:rFonts w:ascii="Arial" w:hAnsi="Arial" w:cs="Arial"/>
          <w:u w:val="single"/>
        </w:rPr>
        <w:t xml:space="preserve">MLASTIC </w:t>
      </w:r>
      <w:proofErr w:type="spellStart"/>
      <w:r w:rsidRPr="009716CD">
        <w:rPr>
          <w:rFonts w:ascii="Arial" w:hAnsi="Arial" w:cs="Arial"/>
          <w:u w:val="single"/>
        </w:rPr>
        <w:t>Imper</w:t>
      </w:r>
      <w:proofErr w:type="spellEnd"/>
      <w:r w:rsidRPr="009716CD">
        <w:rPr>
          <w:rFonts w:ascii="Arial" w:hAnsi="Arial" w:cs="Arial"/>
        </w:rPr>
        <w:t xml:space="preserve"> (Argamassa polimérica flexível – Tipo </w:t>
      </w:r>
      <w:proofErr w:type="spellStart"/>
      <w:r w:rsidRPr="009716CD">
        <w:rPr>
          <w:rFonts w:ascii="Arial" w:hAnsi="Arial" w:cs="Arial"/>
        </w:rPr>
        <w:t>Bautech</w:t>
      </w:r>
      <w:proofErr w:type="spellEnd"/>
      <w:r w:rsidRPr="009716CD">
        <w:rPr>
          <w:rFonts w:ascii="Arial" w:hAnsi="Arial" w:cs="Arial"/>
        </w:rPr>
        <w:t>)</w:t>
      </w:r>
    </w:p>
    <w:p w14:paraId="3E4A58CC" w14:textId="77777777" w:rsidR="00A31407" w:rsidRDefault="00A31407" w:rsidP="00B048E6">
      <w:pPr>
        <w:pStyle w:val="Corpodetexto"/>
        <w:spacing w:before="120"/>
        <w:ind w:left="0"/>
        <w:contextualSpacing/>
        <w:jc w:val="both"/>
        <w:rPr>
          <w:rFonts w:cs="Arial"/>
          <w:sz w:val="24"/>
          <w:szCs w:val="24"/>
        </w:rPr>
      </w:pPr>
      <w:r w:rsidRPr="009716CD">
        <w:rPr>
          <w:rFonts w:cs="Arial"/>
          <w:sz w:val="24"/>
          <w:szCs w:val="24"/>
        </w:rPr>
        <w:t xml:space="preserve">É uma </w:t>
      </w:r>
      <w:proofErr w:type="spellStart"/>
      <w:r w:rsidRPr="009716CD">
        <w:rPr>
          <w:rFonts w:cs="Arial"/>
          <w:sz w:val="24"/>
          <w:szCs w:val="24"/>
        </w:rPr>
        <w:t>argamassa</w:t>
      </w:r>
      <w:proofErr w:type="spellEnd"/>
      <w:r w:rsidRPr="009716CD">
        <w:rPr>
          <w:rFonts w:cs="Arial"/>
          <w:sz w:val="24"/>
          <w:szCs w:val="24"/>
        </w:rPr>
        <w:t xml:space="preserve"> de </w:t>
      </w:r>
      <w:proofErr w:type="spellStart"/>
      <w:r w:rsidRPr="009716CD">
        <w:rPr>
          <w:rFonts w:cs="Arial"/>
          <w:sz w:val="24"/>
          <w:szCs w:val="24"/>
        </w:rPr>
        <w:t>revestimento</w:t>
      </w:r>
      <w:proofErr w:type="spellEnd"/>
      <w:r w:rsidRPr="00E265BC">
        <w:rPr>
          <w:rFonts w:cs="Arial"/>
          <w:sz w:val="24"/>
          <w:szCs w:val="24"/>
        </w:rPr>
        <w:t xml:space="preserve">, mono </w:t>
      </w:r>
      <w:proofErr w:type="spellStart"/>
      <w:r w:rsidRPr="00E265BC">
        <w:rPr>
          <w:rFonts w:cs="Arial"/>
          <w:sz w:val="24"/>
          <w:szCs w:val="24"/>
        </w:rPr>
        <w:t>componente</w:t>
      </w:r>
      <w:proofErr w:type="spellEnd"/>
      <w:r w:rsidRPr="00E265BC">
        <w:rPr>
          <w:rFonts w:cs="Arial"/>
          <w:sz w:val="24"/>
          <w:szCs w:val="24"/>
        </w:rPr>
        <w:t xml:space="preserve">, </w:t>
      </w:r>
      <w:proofErr w:type="spellStart"/>
      <w:r w:rsidRPr="00E265BC">
        <w:rPr>
          <w:rFonts w:cs="Arial"/>
          <w:sz w:val="24"/>
          <w:szCs w:val="24"/>
        </w:rPr>
        <w:t>impermeável</w:t>
      </w:r>
      <w:proofErr w:type="spellEnd"/>
      <w:r w:rsidRPr="00E265BC">
        <w:rPr>
          <w:rFonts w:cs="Arial"/>
          <w:sz w:val="24"/>
          <w:szCs w:val="24"/>
        </w:rPr>
        <w:t xml:space="preserve">, de </w:t>
      </w:r>
      <w:proofErr w:type="spellStart"/>
      <w:r w:rsidRPr="00E265BC">
        <w:rPr>
          <w:rFonts w:cs="Arial"/>
          <w:sz w:val="24"/>
          <w:szCs w:val="24"/>
        </w:rPr>
        <w:t>alta</w:t>
      </w:r>
      <w:proofErr w:type="spellEnd"/>
      <w:r w:rsidRPr="00E265BC">
        <w:rPr>
          <w:rFonts w:cs="Arial"/>
          <w:sz w:val="24"/>
          <w:szCs w:val="24"/>
        </w:rPr>
        <w:t xml:space="preserve"> </w:t>
      </w:r>
      <w:proofErr w:type="spellStart"/>
      <w:r w:rsidRPr="00E265BC">
        <w:rPr>
          <w:rFonts w:cs="Arial"/>
          <w:sz w:val="24"/>
          <w:szCs w:val="24"/>
        </w:rPr>
        <w:t>flexibilidade</w:t>
      </w:r>
      <w:proofErr w:type="spellEnd"/>
      <w:r w:rsidRPr="00E265BC">
        <w:rPr>
          <w:rFonts w:cs="Arial"/>
          <w:sz w:val="24"/>
          <w:szCs w:val="24"/>
        </w:rPr>
        <w:t xml:space="preserve">, à base de E.V.A., </w:t>
      </w:r>
      <w:proofErr w:type="spellStart"/>
      <w:r w:rsidRPr="00E265BC">
        <w:rPr>
          <w:rFonts w:cs="Arial"/>
          <w:sz w:val="24"/>
          <w:szCs w:val="24"/>
        </w:rPr>
        <w:t>cimentos</w:t>
      </w:r>
      <w:proofErr w:type="spellEnd"/>
      <w:r w:rsidRPr="00E265BC">
        <w:rPr>
          <w:rFonts w:cs="Arial"/>
          <w:sz w:val="24"/>
          <w:szCs w:val="24"/>
        </w:rPr>
        <w:t xml:space="preserve"> </w:t>
      </w:r>
      <w:proofErr w:type="spellStart"/>
      <w:r w:rsidRPr="00E265BC">
        <w:rPr>
          <w:rFonts w:cs="Arial"/>
          <w:sz w:val="24"/>
          <w:szCs w:val="24"/>
        </w:rPr>
        <w:t>especiais</w:t>
      </w:r>
      <w:proofErr w:type="spellEnd"/>
      <w:r w:rsidRPr="00E265BC">
        <w:rPr>
          <w:rFonts w:cs="Arial"/>
          <w:sz w:val="24"/>
          <w:szCs w:val="24"/>
        </w:rPr>
        <w:t xml:space="preserve">, </w:t>
      </w:r>
      <w:proofErr w:type="spellStart"/>
      <w:r w:rsidRPr="00E265BC">
        <w:rPr>
          <w:rFonts w:cs="Arial"/>
          <w:sz w:val="24"/>
          <w:szCs w:val="24"/>
        </w:rPr>
        <w:t>fibras</w:t>
      </w:r>
      <w:proofErr w:type="spellEnd"/>
      <w:r w:rsidRPr="00E265BC">
        <w:rPr>
          <w:rFonts w:cs="Arial"/>
          <w:sz w:val="24"/>
          <w:szCs w:val="24"/>
        </w:rPr>
        <w:t xml:space="preserve"> e aditivos, </w:t>
      </w:r>
      <w:proofErr w:type="spellStart"/>
      <w:r w:rsidRPr="00E265BC">
        <w:rPr>
          <w:rFonts w:cs="Arial"/>
          <w:sz w:val="24"/>
          <w:szCs w:val="24"/>
        </w:rPr>
        <w:t>isento</w:t>
      </w:r>
      <w:proofErr w:type="spellEnd"/>
      <w:r w:rsidRPr="00E265BC">
        <w:rPr>
          <w:rFonts w:cs="Arial"/>
          <w:sz w:val="24"/>
          <w:szCs w:val="24"/>
        </w:rPr>
        <w:t xml:space="preserve"> de </w:t>
      </w:r>
      <w:proofErr w:type="spellStart"/>
      <w:r w:rsidRPr="00E265BC">
        <w:rPr>
          <w:rFonts w:cs="Arial"/>
          <w:sz w:val="24"/>
          <w:szCs w:val="24"/>
        </w:rPr>
        <w:t>acrílico</w:t>
      </w:r>
      <w:proofErr w:type="spellEnd"/>
      <w:r w:rsidRPr="00E265BC">
        <w:rPr>
          <w:rFonts w:cs="Arial"/>
          <w:sz w:val="24"/>
          <w:szCs w:val="24"/>
        </w:rPr>
        <w:t xml:space="preserve"> e </w:t>
      </w:r>
      <w:proofErr w:type="spellStart"/>
      <w:r w:rsidRPr="00E265BC">
        <w:rPr>
          <w:rFonts w:cs="Arial"/>
          <w:sz w:val="24"/>
          <w:szCs w:val="24"/>
        </w:rPr>
        <w:t>estireno</w:t>
      </w:r>
      <w:proofErr w:type="spellEnd"/>
      <w:r w:rsidRPr="00E265BC">
        <w:rPr>
          <w:rFonts w:cs="Arial"/>
          <w:sz w:val="24"/>
          <w:szCs w:val="24"/>
        </w:rPr>
        <w:t>.</w:t>
      </w:r>
    </w:p>
    <w:p w14:paraId="453D6EBD" w14:textId="77777777" w:rsidR="00A31407" w:rsidRPr="00E265BC" w:rsidRDefault="00A31407" w:rsidP="00B048E6">
      <w:pPr>
        <w:pStyle w:val="Corpodetexto"/>
        <w:spacing w:before="120"/>
        <w:ind w:left="0"/>
        <w:contextualSpacing/>
        <w:jc w:val="both"/>
        <w:rPr>
          <w:rFonts w:cs="Arial"/>
          <w:sz w:val="24"/>
          <w:szCs w:val="24"/>
        </w:rPr>
      </w:pPr>
      <w:r w:rsidRPr="00E265BC">
        <w:rPr>
          <w:rFonts w:cs="Arial"/>
          <w:sz w:val="24"/>
          <w:szCs w:val="24"/>
        </w:rPr>
        <w:t xml:space="preserve">Sua </w:t>
      </w:r>
      <w:proofErr w:type="spellStart"/>
      <w:r w:rsidRPr="00E265BC">
        <w:rPr>
          <w:rFonts w:cs="Arial"/>
          <w:sz w:val="24"/>
          <w:szCs w:val="24"/>
        </w:rPr>
        <w:t>aplicação</w:t>
      </w:r>
      <w:proofErr w:type="spellEnd"/>
      <w:r w:rsidRPr="00E265BC">
        <w:rPr>
          <w:rFonts w:cs="Arial"/>
          <w:sz w:val="24"/>
          <w:szCs w:val="24"/>
        </w:rPr>
        <w:t xml:space="preserve"> com </w:t>
      </w:r>
      <w:proofErr w:type="spellStart"/>
      <w:r w:rsidRPr="00E265BC">
        <w:rPr>
          <w:rFonts w:cs="Arial"/>
          <w:sz w:val="24"/>
          <w:szCs w:val="24"/>
        </w:rPr>
        <w:t>demãos</w:t>
      </w:r>
      <w:proofErr w:type="spellEnd"/>
      <w:r w:rsidRPr="00E265BC">
        <w:rPr>
          <w:rFonts w:cs="Arial"/>
          <w:sz w:val="24"/>
          <w:szCs w:val="24"/>
        </w:rPr>
        <w:t xml:space="preserve"> </w:t>
      </w:r>
      <w:proofErr w:type="spellStart"/>
      <w:r w:rsidRPr="00E265BC">
        <w:rPr>
          <w:rFonts w:cs="Arial"/>
          <w:sz w:val="24"/>
          <w:szCs w:val="24"/>
        </w:rPr>
        <w:t>sucessivas</w:t>
      </w:r>
      <w:proofErr w:type="spellEnd"/>
      <w:r w:rsidRPr="00E265BC">
        <w:rPr>
          <w:rFonts w:cs="Arial"/>
          <w:sz w:val="24"/>
          <w:szCs w:val="24"/>
        </w:rPr>
        <w:t xml:space="preserve"> (de </w:t>
      </w:r>
      <w:smartTag w:uri="urn:schemas-microsoft-com:office:smarttags" w:element="metricconverter">
        <w:smartTagPr>
          <w:attr w:name="ProductID" w:val="3 a"/>
        </w:smartTagPr>
        <w:r w:rsidRPr="00E265BC">
          <w:rPr>
            <w:rFonts w:cs="Arial"/>
            <w:sz w:val="24"/>
            <w:szCs w:val="24"/>
          </w:rPr>
          <w:t>3 a</w:t>
        </w:r>
      </w:smartTag>
      <w:r w:rsidRPr="00E265BC">
        <w:rPr>
          <w:rFonts w:cs="Arial"/>
          <w:sz w:val="24"/>
          <w:szCs w:val="24"/>
        </w:rPr>
        <w:t xml:space="preserve"> 6) </w:t>
      </w:r>
      <w:proofErr w:type="spellStart"/>
      <w:r w:rsidRPr="00E265BC">
        <w:rPr>
          <w:rFonts w:cs="Arial"/>
          <w:sz w:val="24"/>
          <w:szCs w:val="24"/>
        </w:rPr>
        <w:t>confere</w:t>
      </w:r>
      <w:proofErr w:type="spellEnd"/>
      <w:r w:rsidRPr="00E265BC">
        <w:rPr>
          <w:rFonts w:cs="Arial"/>
          <w:sz w:val="24"/>
          <w:szCs w:val="24"/>
        </w:rPr>
        <w:t xml:space="preserve"> um </w:t>
      </w:r>
      <w:proofErr w:type="spellStart"/>
      <w:r w:rsidRPr="00E265BC">
        <w:rPr>
          <w:rFonts w:cs="Arial"/>
          <w:sz w:val="24"/>
          <w:szCs w:val="24"/>
        </w:rPr>
        <w:t>revestimento</w:t>
      </w:r>
      <w:proofErr w:type="spellEnd"/>
      <w:r w:rsidRPr="00E265BC">
        <w:rPr>
          <w:rFonts w:cs="Arial"/>
          <w:sz w:val="24"/>
          <w:szCs w:val="24"/>
        </w:rPr>
        <w:t xml:space="preserve"> com </w:t>
      </w:r>
      <w:proofErr w:type="spellStart"/>
      <w:r w:rsidRPr="00E265BC">
        <w:rPr>
          <w:rFonts w:cs="Arial"/>
          <w:sz w:val="24"/>
          <w:szCs w:val="24"/>
        </w:rPr>
        <w:t>espessura</w:t>
      </w:r>
      <w:proofErr w:type="spellEnd"/>
      <w:r w:rsidRPr="00E265BC">
        <w:rPr>
          <w:rFonts w:cs="Arial"/>
          <w:sz w:val="24"/>
          <w:szCs w:val="24"/>
        </w:rPr>
        <w:t xml:space="preserve"> </w:t>
      </w:r>
      <w:proofErr w:type="spellStart"/>
      <w:r w:rsidRPr="00E265BC">
        <w:rPr>
          <w:rFonts w:cs="Arial"/>
          <w:sz w:val="24"/>
          <w:szCs w:val="24"/>
        </w:rPr>
        <w:t>mínima</w:t>
      </w:r>
      <w:proofErr w:type="spellEnd"/>
      <w:r w:rsidRPr="00E265BC">
        <w:rPr>
          <w:rFonts w:cs="Arial"/>
          <w:sz w:val="24"/>
          <w:szCs w:val="24"/>
        </w:rPr>
        <w:t xml:space="preserve"> de </w:t>
      </w:r>
      <w:smartTag w:uri="urn:schemas-microsoft-com:office:smarttags" w:element="metricconverter">
        <w:smartTagPr>
          <w:attr w:name="ProductID" w:val="2 mm"/>
        </w:smartTagPr>
        <w:r w:rsidRPr="00E265BC">
          <w:rPr>
            <w:rFonts w:cs="Arial"/>
            <w:sz w:val="24"/>
            <w:szCs w:val="24"/>
          </w:rPr>
          <w:t>2 mm</w:t>
        </w:r>
      </w:smartTag>
      <w:r w:rsidRPr="00E265BC">
        <w:rPr>
          <w:rFonts w:cs="Arial"/>
          <w:sz w:val="24"/>
          <w:szCs w:val="24"/>
        </w:rPr>
        <w:t xml:space="preserve"> e </w:t>
      </w:r>
      <w:proofErr w:type="spellStart"/>
      <w:r w:rsidRPr="00E265BC">
        <w:rPr>
          <w:rFonts w:cs="Arial"/>
          <w:sz w:val="24"/>
          <w:szCs w:val="24"/>
        </w:rPr>
        <w:t>máxima</w:t>
      </w:r>
      <w:proofErr w:type="spellEnd"/>
      <w:r w:rsidRPr="00E265BC">
        <w:rPr>
          <w:rFonts w:cs="Arial"/>
          <w:sz w:val="24"/>
          <w:szCs w:val="24"/>
        </w:rPr>
        <w:t xml:space="preserve"> de </w:t>
      </w:r>
      <w:smartTag w:uri="urn:schemas-microsoft-com:office:smarttags" w:element="metricconverter">
        <w:smartTagPr>
          <w:attr w:name="ProductID" w:val="4,5 mm"/>
        </w:smartTagPr>
        <w:r w:rsidRPr="00E265BC">
          <w:rPr>
            <w:rFonts w:cs="Arial"/>
            <w:sz w:val="24"/>
            <w:szCs w:val="24"/>
          </w:rPr>
          <w:t>4,5 mm</w:t>
        </w:r>
      </w:smartTag>
      <w:r w:rsidRPr="00E265BC">
        <w:rPr>
          <w:rFonts w:cs="Arial"/>
          <w:sz w:val="24"/>
          <w:szCs w:val="24"/>
        </w:rPr>
        <w:t xml:space="preserve">. Com </w:t>
      </w:r>
      <w:proofErr w:type="spellStart"/>
      <w:r w:rsidRPr="00E265BC">
        <w:rPr>
          <w:rFonts w:cs="Arial"/>
          <w:sz w:val="24"/>
          <w:szCs w:val="24"/>
        </w:rPr>
        <w:t>intervalo</w:t>
      </w:r>
      <w:proofErr w:type="spellEnd"/>
      <w:r w:rsidRPr="00E265BC">
        <w:rPr>
          <w:rFonts w:cs="Arial"/>
          <w:sz w:val="24"/>
          <w:szCs w:val="24"/>
        </w:rPr>
        <w:t xml:space="preserve"> entre </w:t>
      </w:r>
      <w:proofErr w:type="spellStart"/>
      <w:r w:rsidRPr="00E265BC">
        <w:rPr>
          <w:rFonts w:cs="Arial"/>
          <w:sz w:val="24"/>
          <w:szCs w:val="24"/>
        </w:rPr>
        <w:t>demãos</w:t>
      </w:r>
      <w:proofErr w:type="spellEnd"/>
      <w:r w:rsidRPr="00E265BC">
        <w:rPr>
          <w:rFonts w:cs="Arial"/>
          <w:sz w:val="24"/>
          <w:szCs w:val="24"/>
        </w:rPr>
        <w:t xml:space="preserve"> de </w:t>
      </w:r>
      <w:smartTag w:uri="urn:schemas-microsoft-com:office:smarttags" w:element="metricconverter">
        <w:smartTagPr>
          <w:attr w:name="ProductID" w:val="2 a"/>
        </w:smartTagPr>
        <w:r w:rsidRPr="00E265BC">
          <w:rPr>
            <w:rFonts w:cs="Arial"/>
            <w:sz w:val="24"/>
            <w:szCs w:val="24"/>
          </w:rPr>
          <w:t>2 a</w:t>
        </w:r>
      </w:smartTag>
      <w:r w:rsidRPr="00E265BC">
        <w:rPr>
          <w:rFonts w:cs="Arial"/>
          <w:sz w:val="24"/>
          <w:szCs w:val="24"/>
        </w:rPr>
        <w:t xml:space="preserve"> 3 horas. A </w:t>
      </w:r>
      <w:proofErr w:type="spellStart"/>
      <w:r w:rsidRPr="00E265BC">
        <w:rPr>
          <w:rFonts w:cs="Arial"/>
          <w:sz w:val="24"/>
          <w:szCs w:val="24"/>
        </w:rPr>
        <w:t>espessura</w:t>
      </w:r>
      <w:proofErr w:type="spellEnd"/>
      <w:r w:rsidRPr="00E265BC">
        <w:rPr>
          <w:rFonts w:cs="Arial"/>
          <w:sz w:val="24"/>
          <w:szCs w:val="24"/>
        </w:rPr>
        <w:t xml:space="preserve"> é </w:t>
      </w:r>
      <w:proofErr w:type="spellStart"/>
      <w:r w:rsidRPr="00E265BC">
        <w:rPr>
          <w:rFonts w:cs="Arial"/>
          <w:sz w:val="24"/>
          <w:szCs w:val="24"/>
        </w:rPr>
        <w:t>determinada</w:t>
      </w:r>
      <w:proofErr w:type="spellEnd"/>
      <w:r w:rsidRPr="00E265BC">
        <w:rPr>
          <w:rFonts w:cs="Arial"/>
          <w:sz w:val="24"/>
          <w:szCs w:val="24"/>
        </w:rPr>
        <w:t xml:space="preserve"> em </w:t>
      </w:r>
      <w:proofErr w:type="spellStart"/>
      <w:r w:rsidRPr="00E265BC">
        <w:rPr>
          <w:rFonts w:cs="Arial"/>
          <w:sz w:val="24"/>
          <w:szCs w:val="24"/>
        </w:rPr>
        <w:t>detrimento</w:t>
      </w:r>
      <w:proofErr w:type="spellEnd"/>
      <w:r w:rsidRPr="00E265BC">
        <w:rPr>
          <w:rFonts w:cs="Arial"/>
          <w:sz w:val="24"/>
          <w:szCs w:val="24"/>
        </w:rPr>
        <w:t xml:space="preserve"> da </w:t>
      </w:r>
      <w:proofErr w:type="spellStart"/>
      <w:r w:rsidRPr="00E265BC">
        <w:rPr>
          <w:rFonts w:cs="Arial"/>
          <w:sz w:val="24"/>
          <w:szCs w:val="24"/>
        </w:rPr>
        <w:t>pressão</w:t>
      </w:r>
      <w:proofErr w:type="spellEnd"/>
      <w:r w:rsidRPr="00E265BC">
        <w:rPr>
          <w:rFonts w:cs="Arial"/>
          <w:sz w:val="24"/>
          <w:szCs w:val="24"/>
        </w:rPr>
        <w:t xml:space="preserve"> </w:t>
      </w:r>
      <w:proofErr w:type="spellStart"/>
      <w:r w:rsidRPr="00E265BC">
        <w:rPr>
          <w:rFonts w:cs="Arial"/>
          <w:sz w:val="24"/>
          <w:szCs w:val="24"/>
        </w:rPr>
        <w:t>hidrostática</w:t>
      </w:r>
      <w:proofErr w:type="spellEnd"/>
      <w:r w:rsidRPr="00E265BC">
        <w:rPr>
          <w:rFonts w:cs="Arial"/>
          <w:sz w:val="24"/>
          <w:szCs w:val="24"/>
        </w:rPr>
        <w:t xml:space="preserve"> de trabalho.</w:t>
      </w:r>
    </w:p>
    <w:p w14:paraId="5EBAFDEC" w14:textId="7E7929A0" w:rsidR="00A31407" w:rsidRDefault="00A31407" w:rsidP="00B048E6">
      <w:pPr>
        <w:pStyle w:val="Corpodetexto"/>
        <w:spacing w:before="120"/>
        <w:ind w:left="0"/>
        <w:contextualSpacing/>
        <w:jc w:val="both"/>
        <w:rPr>
          <w:rFonts w:cs="Arial"/>
          <w:sz w:val="24"/>
          <w:szCs w:val="24"/>
        </w:rPr>
      </w:pPr>
      <w:r w:rsidRPr="00E265BC">
        <w:rPr>
          <w:rFonts w:cs="Arial"/>
          <w:sz w:val="24"/>
          <w:szCs w:val="24"/>
        </w:rPr>
        <w:t xml:space="preserve">Para a </w:t>
      </w:r>
      <w:proofErr w:type="spellStart"/>
      <w:r w:rsidRPr="00E265BC">
        <w:rPr>
          <w:rFonts w:cs="Arial"/>
          <w:sz w:val="24"/>
          <w:szCs w:val="24"/>
        </w:rPr>
        <w:t>primeira</w:t>
      </w:r>
      <w:proofErr w:type="spellEnd"/>
      <w:r w:rsidRPr="00E265BC">
        <w:rPr>
          <w:rFonts w:cs="Arial"/>
          <w:sz w:val="24"/>
          <w:szCs w:val="24"/>
        </w:rPr>
        <w:t xml:space="preserve"> </w:t>
      </w:r>
      <w:proofErr w:type="spellStart"/>
      <w:r w:rsidRPr="00E265BC">
        <w:rPr>
          <w:rFonts w:cs="Arial"/>
          <w:sz w:val="24"/>
          <w:szCs w:val="24"/>
        </w:rPr>
        <w:t>demão</w:t>
      </w:r>
      <w:proofErr w:type="spellEnd"/>
      <w:r w:rsidRPr="00E265BC">
        <w:rPr>
          <w:rFonts w:cs="Arial"/>
          <w:sz w:val="24"/>
          <w:szCs w:val="24"/>
        </w:rPr>
        <w:t xml:space="preserve"> </w:t>
      </w:r>
      <w:proofErr w:type="spellStart"/>
      <w:r w:rsidRPr="00E265BC">
        <w:rPr>
          <w:rFonts w:cs="Arial"/>
          <w:sz w:val="24"/>
          <w:szCs w:val="24"/>
        </w:rPr>
        <w:t>recomendamos</w:t>
      </w:r>
      <w:proofErr w:type="spellEnd"/>
      <w:r w:rsidRPr="00E265BC">
        <w:rPr>
          <w:rFonts w:cs="Arial"/>
          <w:sz w:val="24"/>
          <w:szCs w:val="24"/>
        </w:rPr>
        <w:t xml:space="preserve"> uma </w:t>
      </w:r>
      <w:proofErr w:type="spellStart"/>
      <w:r w:rsidRPr="00E265BC">
        <w:rPr>
          <w:rFonts w:cs="Arial"/>
          <w:sz w:val="24"/>
          <w:szCs w:val="24"/>
        </w:rPr>
        <w:t>diluição</w:t>
      </w:r>
      <w:proofErr w:type="spellEnd"/>
      <w:r w:rsidRPr="00E265BC">
        <w:rPr>
          <w:rFonts w:cs="Arial"/>
          <w:sz w:val="24"/>
          <w:szCs w:val="24"/>
        </w:rPr>
        <w:t xml:space="preserve"> de </w:t>
      </w:r>
      <w:smartTag w:uri="urn:schemas-microsoft-com:office:smarttags" w:element="metricconverter">
        <w:smartTagPr>
          <w:attr w:name="ProductID" w:val="5 litros"/>
        </w:smartTagPr>
        <w:r w:rsidRPr="00E265BC">
          <w:rPr>
            <w:rFonts w:cs="Arial"/>
            <w:sz w:val="24"/>
            <w:szCs w:val="24"/>
          </w:rPr>
          <w:t xml:space="preserve">5 </w:t>
        </w:r>
        <w:proofErr w:type="spellStart"/>
        <w:r w:rsidRPr="00E265BC">
          <w:rPr>
            <w:rFonts w:cs="Arial"/>
            <w:sz w:val="24"/>
            <w:szCs w:val="24"/>
          </w:rPr>
          <w:t>litros</w:t>
        </w:r>
      </w:smartTag>
      <w:proofErr w:type="spellEnd"/>
      <w:r w:rsidRPr="00E265BC">
        <w:rPr>
          <w:rFonts w:cs="Arial"/>
          <w:sz w:val="24"/>
          <w:szCs w:val="24"/>
        </w:rPr>
        <w:t xml:space="preserve"> por </w:t>
      </w:r>
      <w:proofErr w:type="spellStart"/>
      <w:r w:rsidRPr="00E265BC">
        <w:rPr>
          <w:rFonts w:cs="Arial"/>
          <w:sz w:val="24"/>
          <w:szCs w:val="24"/>
        </w:rPr>
        <w:t>balde</w:t>
      </w:r>
      <w:proofErr w:type="spellEnd"/>
      <w:r w:rsidRPr="00E265BC">
        <w:rPr>
          <w:rFonts w:cs="Arial"/>
          <w:sz w:val="24"/>
          <w:szCs w:val="24"/>
        </w:rPr>
        <w:t xml:space="preserve"> de </w:t>
      </w:r>
      <w:smartTag w:uri="urn:schemas-microsoft-com:office:smarttags" w:element="metricconverter">
        <w:smartTagPr>
          <w:attr w:name="ProductID" w:val="13,5 kg"/>
        </w:smartTagPr>
        <w:r w:rsidRPr="00E265BC">
          <w:rPr>
            <w:rFonts w:cs="Arial"/>
            <w:sz w:val="24"/>
            <w:szCs w:val="24"/>
          </w:rPr>
          <w:t>13,5 kg</w:t>
        </w:r>
      </w:smartTag>
      <w:r w:rsidRPr="00E265BC">
        <w:rPr>
          <w:rFonts w:cs="Arial"/>
          <w:sz w:val="24"/>
          <w:szCs w:val="24"/>
        </w:rPr>
        <w:t>.</w:t>
      </w:r>
      <w:r w:rsidR="00B048E6">
        <w:rPr>
          <w:rFonts w:cs="Arial"/>
          <w:sz w:val="24"/>
          <w:szCs w:val="24"/>
        </w:rPr>
        <w:t xml:space="preserve"> </w:t>
      </w:r>
      <w:r w:rsidRPr="00E265BC">
        <w:rPr>
          <w:rFonts w:cs="Arial"/>
          <w:sz w:val="24"/>
          <w:szCs w:val="24"/>
        </w:rPr>
        <w:t xml:space="preserve">É </w:t>
      </w:r>
      <w:proofErr w:type="spellStart"/>
      <w:r w:rsidRPr="00E265BC">
        <w:rPr>
          <w:rFonts w:cs="Arial"/>
          <w:sz w:val="24"/>
          <w:szCs w:val="24"/>
        </w:rPr>
        <w:t>recomendável</w:t>
      </w:r>
      <w:proofErr w:type="spellEnd"/>
      <w:r w:rsidRPr="00E265BC">
        <w:rPr>
          <w:rFonts w:cs="Arial"/>
          <w:sz w:val="24"/>
          <w:szCs w:val="24"/>
        </w:rPr>
        <w:t xml:space="preserve"> a </w:t>
      </w:r>
      <w:proofErr w:type="spellStart"/>
      <w:r w:rsidRPr="00E265BC">
        <w:rPr>
          <w:rFonts w:cs="Arial"/>
          <w:sz w:val="24"/>
          <w:szCs w:val="24"/>
        </w:rPr>
        <w:t>estruturação</w:t>
      </w:r>
      <w:proofErr w:type="spellEnd"/>
      <w:r w:rsidRPr="00E265BC">
        <w:rPr>
          <w:rFonts w:cs="Arial"/>
          <w:sz w:val="24"/>
          <w:szCs w:val="24"/>
        </w:rPr>
        <w:t xml:space="preserve">, quando necessário, na </w:t>
      </w:r>
      <w:proofErr w:type="spellStart"/>
      <w:r w:rsidRPr="00E265BC">
        <w:rPr>
          <w:rFonts w:cs="Arial"/>
          <w:sz w:val="24"/>
          <w:szCs w:val="24"/>
        </w:rPr>
        <w:t>última</w:t>
      </w:r>
      <w:proofErr w:type="spellEnd"/>
      <w:r w:rsidRPr="00E265BC">
        <w:rPr>
          <w:rFonts w:cs="Arial"/>
          <w:sz w:val="24"/>
          <w:szCs w:val="24"/>
        </w:rPr>
        <w:t xml:space="preserve"> </w:t>
      </w:r>
      <w:proofErr w:type="spellStart"/>
      <w:r w:rsidRPr="00E265BC">
        <w:rPr>
          <w:rFonts w:cs="Arial"/>
          <w:sz w:val="24"/>
          <w:szCs w:val="24"/>
        </w:rPr>
        <w:t>demão</w:t>
      </w:r>
      <w:proofErr w:type="spellEnd"/>
      <w:r w:rsidRPr="00E265BC">
        <w:rPr>
          <w:rFonts w:cs="Arial"/>
          <w:sz w:val="24"/>
          <w:szCs w:val="24"/>
        </w:rPr>
        <w:t xml:space="preserve"> com </w:t>
      </w:r>
      <w:proofErr w:type="spellStart"/>
      <w:r w:rsidRPr="00E265BC">
        <w:rPr>
          <w:rFonts w:cs="Arial"/>
          <w:sz w:val="24"/>
          <w:szCs w:val="24"/>
        </w:rPr>
        <w:t>tela</w:t>
      </w:r>
      <w:proofErr w:type="spellEnd"/>
      <w:r w:rsidRPr="00E265BC">
        <w:rPr>
          <w:rFonts w:cs="Arial"/>
          <w:sz w:val="24"/>
          <w:szCs w:val="24"/>
        </w:rPr>
        <w:t xml:space="preserve"> de </w:t>
      </w:r>
      <w:proofErr w:type="spellStart"/>
      <w:r w:rsidRPr="00E265BC">
        <w:rPr>
          <w:rFonts w:cs="Arial"/>
          <w:sz w:val="24"/>
          <w:szCs w:val="24"/>
        </w:rPr>
        <w:t>poliéster</w:t>
      </w:r>
      <w:proofErr w:type="spellEnd"/>
      <w:r w:rsidRPr="00E265BC">
        <w:rPr>
          <w:rFonts w:cs="Arial"/>
          <w:sz w:val="24"/>
          <w:szCs w:val="24"/>
        </w:rPr>
        <w:t xml:space="preserve"> e </w:t>
      </w:r>
      <w:proofErr w:type="spellStart"/>
      <w:r w:rsidRPr="00E265BC">
        <w:rPr>
          <w:rFonts w:cs="Arial"/>
          <w:sz w:val="24"/>
          <w:szCs w:val="24"/>
        </w:rPr>
        <w:t>banho</w:t>
      </w:r>
      <w:proofErr w:type="spellEnd"/>
      <w:r w:rsidRPr="00E265BC">
        <w:rPr>
          <w:rFonts w:cs="Arial"/>
          <w:sz w:val="24"/>
          <w:szCs w:val="24"/>
        </w:rPr>
        <w:t xml:space="preserve"> de P.V.C. ou </w:t>
      </w:r>
      <w:proofErr w:type="spellStart"/>
      <w:r w:rsidRPr="00E265BC">
        <w:rPr>
          <w:rFonts w:cs="Arial"/>
          <w:sz w:val="24"/>
          <w:szCs w:val="24"/>
        </w:rPr>
        <w:t>preferencialmente</w:t>
      </w:r>
      <w:proofErr w:type="spellEnd"/>
      <w:r w:rsidRPr="00E265BC">
        <w:rPr>
          <w:rFonts w:cs="Arial"/>
          <w:sz w:val="24"/>
          <w:szCs w:val="24"/>
        </w:rPr>
        <w:t xml:space="preserve"> com a </w:t>
      </w:r>
      <w:proofErr w:type="spellStart"/>
      <w:r w:rsidRPr="00E265BC">
        <w:rPr>
          <w:rFonts w:cs="Arial"/>
          <w:sz w:val="24"/>
          <w:szCs w:val="24"/>
        </w:rPr>
        <w:t>utilização</w:t>
      </w:r>
      <w:proofErr w:type="spellEnd"/>
      <w:r w:rsidRPr="00E265BC">
        <w:rPr>
          <w:rFonts w:cs="Arial"/>
          <w:sz w:val="24"/>
          <w:szCs w:val="24"/>
        </w:rPr>
        <w:t xml:space="preserve"> da </w:t>
      </w:r>
      <w:proofErr w:type="spellStart"/>
      <w:r w:rsidRPr="00E265BC">
        <w:rPr>
          <w:rFonts w:cs="Arial"/>
          <w:sz w:val="24"/>
          <w:szCs w:val="24"/>
        </w:rPr>
        <w:t>fibra</w:t>
      </w:r>
      <w:proofErr w:type="spellEnd"/>
      <w:r w:rsidRPr="00E265BC">
        <w:rPr>
          <w:rFonts w:cs="Arial"/>
          <w:sz w:val="24"/>
          <w:szCs w:val="24"/>
        </w:rPr>
        <w:t xml:space="preserve"> de </w:t>
      </w:r>
      <w:proofErr w:type="spellStart"/>
      <w:r w:rsidRPr="00E265BC">
        <w:rPr>
          <w:rFonts w:cs="Arial"/>
          <w:sz w:val="24"/>
          <w:szCs w:val="24"/>
        </w:rPr>
        <w:t>vidro</w:t>
      </w:r>
      <w:proofErr w:type="spellEnd"/>
      <w:r w:rsidRPr="00E265BC">
        <w:rPr>
          <w:rFonts w:cs="Arial"/>
          <w:sz w:val="24"/>
          <w:szCs w:val="24"/>
        </w:rPr>
        <w:t xml:space="preserve"> com </w:t>
      </w:r>
      <w:proofErr w:type="spellStart"/>
      <w:r w:rsidRPr="00E265BC">
        <w:rPr>
          <w:rFonts w:cs="Arial"/>
          <w:sz w:val="24"/>
          <w:szCs w:val="24"/>
        </w:rPr>
        <w:t>resistência</w:t>
      </w:r>
      <w:proofErr w:type="spellEnd"/>
      <w:r w:rsidRPr="00E265BC">
        <w:rPr>
          <w:rFonts w:cs="Arial"/>
          <w:sz w:val="24"/>
          <w:szCs w:val="24"/>
        </w:rPr>
        <w:t xml:space="preserve"> a </w:t>
      </w:r>
      <w:proofErr w:type="spellStart"/>
      <w:r w:rsidRPr="00E265BC">
        <w:rPr>
          <w:rFonts w:cs="Arial"/>
          <w:sz w:val="24"/>
          <w:szCs w:val="24"/>
        </w:rPr>
        <w:t>alcalinidade</w:t>
      </w:r>
      <w:proofErr w:type="spellEnd"/>
      <w:r w:rsidRPr="00E265BC">
        <w:rPr>
          <w:rFonts w:cs="Arial"/>
          <w:sz w:val="24"/>
          <w:szCs w:val="24"/>
        </w:rPr>
        <w:t xml:space="preserve">, </w:t>
      </w:r>
      <w:proofErr w:type="spellStart"/>
      <w:r w:rsidRPr="00E265BC">
        <w:rPr>
          <w:rFonts w:cs="Arial"/>
          <w:sz w:val="24"/>
          <w:szCs w:val="24"/>
        </w:rPr>
        <w:t>obedecendo</w:t>
      </w:r>
      <w:proofErr w:type="spellEnd"/>
      <w:r w:rsidRPr="00E265BC">
        <w:rPr>
          <w:rFonts w:cs="Arial"/>
          <w:sz w:val="24"/>
          <w:szCs w:val="24"/>
        </w:rPr>
        <w:t xml:space="preserve"> a uma </w:t>
      </w:r>
      <w:proofErr w:type="spellStart"/>
      <w:r w:rsidRPr="00E265BC">
        <w:rPr>
          <w:rFonts w:cs="Arial"/>
          <w:sz w:val="24"/>
          <w:szCs w:val="24"/>
        </w:rPr>
        <w:t>dosagem</w:t>
      </w:r>
      <w:proofErr w:type="spellEnd"/>
      <w:r w:rsidRPr="00E265BC">
        <w:rPr>
          <w:rFonts w:cs="Arial"/>
          <w:sz w:val="24"/>
          <w:szCs w:val="24"/>
        </w:rPr>
        <w:t xml:space="preserve"> de </w:t>
      </w:r>
      <w:smartTag w:uri="urn:schemas-microsoft-com:office:smarttags" w:element="metricconverter">
        <w:smartTagPr>
          <w:attr w:name="ProductID" w:val="10 gramas"/>
        </w:smartTagPr>
        <w:r w:rsidRPr="00E265BC">
          <w:rPr>
            <w:rFonts w:cs="Arial"/>
            <w:sz w:val="24"/>
            <w:szCs w:val="24"/>
          </w:rPr>
          <w:t xml:space="preserve">10 </w:t>
        </w:r>
        <w:proofErr w:type="spellStart"/>
        <w:r w:rsidRPr="00E265BC">
          <w:rPr>
            <w:rFonts w:cs="Arial"/>
            <w:sz w:val="24"/>
            <w:szCs w:val="24"/>
          </w:rPr>
          <w:t>gramas</w:t>
        </w:r>
      </w:smartTag>
      <w:proofErr w:type="spellEnd"/>
      <w:r w:rsidRPr="00E265BC">
        <w:rPr>
          <w:rFonts w:cs="Arial"/>
          <w:sz w:val="24"/>
          <w:szCs w:val="24"/>
        </w:rPr>
        <w:t xml:space="preserve"> para </w:t>
      </w:r>
      <w:proofErr w:type="spellStart"/>
      <w:r w:rsidRPr="00E265BC">
        <w:rPr>
          <w:rFonts w:cs="Arial"/>
          <w:sz w:val="24"/>
          <w:szCs w:val="24"/>
        </w:rPr>
        <w:t>cada</w:t>
      </w:r>
      <w:proofErr w:type="spellEnd"/>
      <w:r w:rsidRPr="00E265BC">
        <w:rPr>
          <w:rFonts w:cs="Arial"/>
          <w:sz w:val="24"/>
          <w:szCs w:val="24"/>
        </w:rPr>
        <w:t xml:space="preserve"> </w:t>
      </w:r>
      <w:proofErr w:type="spellStart"/>
      <w:r w:rsidRPr="00E265BC">
        <w:rPr>
          <w:rFonts w:cs="Arial"/>
          <w:sz w:val="24"/>
          <w:szCs w:val="24"/>
        </w:rPr>
        <w:t>balde</w:t>
      </w:r>
      <w:proofErr w:type="spellEnd"/>
      <w:r w:rsidRPr="00E265BC">
        <w:rPr>
          <w:rFonts w:cs="Arial"/>
          <w:sz w:val="24"/>
          <w:szCs w:val="24"/>
        </w:rPr>
        <w:t>.</w:t>
      </w:r>
    </w:p>
    <w:p w14:paraId="46AC248B" w14:textId="77777777" w:rsidR="00A31407" w:rsidRPr="00B048E6" w:rsidRDefault="00A31407" w:rsidP="00B048E6">
      <w:pPr>
        <w:pStyle w:val="Ttulo1"/>
        <w:spacing w:after="40"/>
        <w:ind w:left="357"/>
        <w:contextualSpacing/>
        <w:jc w:val="center"/>
        <w:rPr>
          <w:rFonts w:cs="Arial"/>
          <w:sz w:val="24"/>
          <w:szCs w:val="24"/>
        </w:rPr>
      </w:pPr>
      <w:r w:rsidRPr="00B048E6">
        <w:rPr>
          <w:rFonts w:cs="Arial"/>
          <w:sz w:val="24"/>
          <w:szCs w:val="24"/>
        </w:rPr>
        <w:t xml:space="preserve">Dados </w:t>
      </w:r>
      <w:proofErr w:type="spellStart"/>
      <w:r w:rsidRPr="00B048E6">
        <w:rPr>
          <w:rFonts w:cs="Arial"/>
          <w:sz w:val="24"/>
          <w:szCs w:val="24"/>
        </w:rPr>
        <w:t>técnicos</w:t>
      </w:r>
      <w:proofErr w:type="spellEnd"/>
    </w:p>
    <w:p w14:paraId="6847937F" w14:textId="03641DC2" w:rsidR="00A31407" w:rsidRPr="00E265BC" w:rsidRDefault="00A31407" w:rsidP="00B048E6">
      <w:pPr>
        <w:spacing w:after="40"/>
        <w:ind w:left="357"/>
        <w:contextualSpacing/>
        <w:rPr>
          <w:rFonts w:ascii="Arial" w:hAnsi="Arial" w:cs="Arial"/>
        </w:rPr>
      </w:pPr>
      <w:r w:rsidRPr="00E265BC">
        <w:rPr>
          <w:rFonts w:ascii="Arial" w:hAnsi="Arial" w:cs="Arial"/>
        </w:rPr>
        <w:t>Embalagem:</w:t>
      </w:r>
      <w:r w:rsidR="00B048E6">
        <w:rPr>
          <w:rFonts w:ascii="Arial" w:hAnsi="Arial" w:cs="Arial"/>
        </w:rPr>
        <w:t xml:space="preserve"> </w:t>
      </w:r>
      <w:r w:rsidRPr="00E265BC">
        <w:rPr>
          <w:rFonts w:ascii="Arial" w:hAnsi="Arial" w:cs="Arial"/>
        </w:rPr>
        <w:t>Baldes plásticos de</w:t>
      </w:r>
      <w:r w:rsidR="00B048E6">
        <w:rPr>
          <w:rFonts w:ascii="Arial" w:hAnsi="Arial" w:cs="Arial"/>
        </w:rPr>
        <w:t xml:space="preserve">    </w:t>
      </w:r>
      <w:r w:rsidRPr="00E265BC">
        <w:rPr>
          <w:rFonts w:ascii="Arial" w:hAnsi="Arial" w:cs="Arial"/>
        </w:rPr>
        <w:t xml:space="preserve"> </w:t>
      </w:r>
      <w:smartTag w:uri="urn:schemas-microsoft-com:office:smarttags" w:element="metricconverter">
        <w:smartTagPr>
          <w:attr w:name="ProductID" w:val="13,5 kg"/>
        </w:smartTagPr>
        <w:r w:rsidRPr="00E265BC">
          <w:rPr>
            <w:rFonts w:ascii="Arial" w:hAnsi="Arial" w:cs="Arial"/>
          </w:rPr>
          <w:t>13,5 kg</w:t>
        </w:r>
      </w:smartTag>
      <w:r w:rsidRPr="00E265BC">
        <w:rPr>
          <w:rFonts w:ascii="Arial" w:hAnsi="Arial" w:cs="Arial"/>
        </w:rPr>
        <w:t>.</w:t>
      </w:r>
    </w:p>
    <w:p w14:paraId="1CF25138" w14:textId="77777777" w:rsidR="00A31407" w:rsidRPr="00E265BC" w:rsidRDefault="00A31407" w:rsidP="00B048E6">
      <w:pPr>
        <w:spacing w:after="40"/>
        <w:ind w:left="357"/>
        <w:contextualSpacing/>
        <w:rPr>
          <w:rFonts w:ascii="Arial" w:hAnsi="Arial" w:cs="Arial"/>
        </w:rPr>
      </w:pPr>
      <w:r w:rsidRPr="00E265BC">
        <w:rPr>
          <w:rFonts w:ascii="Arial" w:hAnsi="Arial" w:cs="Arial"/>
        </w:rPr>
        <w:t xml:space="preserve">Dosagem para 1ª demão: </w:t>
      </w:r>
      <w:r w:rsidRPr="00E265BC">
        <w:rPr>
          <w:rFonts w:ascii="Arial" w:hAnsi="Arial" w:cs="Arial"/>
        </w:rPr>
        <w:tab/>
      </w:r>
      <w:r w:rsidRPr="00E265BC">
        <w:rPr>
          <w:rFonts w:ascii="Arial" w:hAnsi="Arial" w:cs="Arial"/>
        </w:rPr>
        <w:tab/>
      </w:r>
      <w:smartTag w:uri="urn:schemas-microsoft-com:office:smarttags" w:element="metricconverter">
        <w:smartTagPr>
          <w:attr w:name="ProductID" w:val="5,0 litros"/>
        </w:smartTagPr>
        <w:r w:rsidRPr="00E265BC">
          <w:rPr>
            <w:rFonts w:ascii="Arial" w:hAnsi="Arial" w:cs="Arial"/>
          </w:rPr>
          <w:t>5,0 litros</w:t>
        </w:r>
      </w:smartTag>
      <w:r w:rsidRPr="00E265BC">
        <w:rPr>
          <w:rFonts w:ascii="Arial" w:hAnsi="Arial" w:cs="Arial"/>
        </w:rPr>
        <w:t>.</w:t>
      </w:r>
    </w:p>
    <w:p w14:paraId="1722A245" w14:textId="3ECFCC6C" w:rsidR="00A31407" w:rsidRPr="00E265BC" w:rsidRDefault="00A31407" w:rsidP="00B048E6">
      <w:pPr>
        <w:spacing w:after="40"/>
        <w:ind w:left="357"/>
        <w:contextualSpacing/>
        <w:rPr>
          <w:rFonts w:ascii="Arial" w:hAnsi="Arial" w:cs="Arial"/>
        </w:rPr>
      </w:pPr>
      <w:r w:rsidRPr="00E265BC">
        <w:rPr>
          <w:rFonts w:ascii="Arial" w:hAnsi="Arial" w:cs="Arial"/>
        </w:rPr>
        <w:t>Dosagem para demais camadas:</w:t>
      </w:r>
      <w:r w:rsidRPr="00E265BC">
        <w:rPr>
          <w:rFonts w:ascii="Arial" w:hAnsi="Arial" w:cs="Arial"/>
        </w:rPr>
        <w:tab/>
      </w:r>
      <w:smartTag w:uri="urn:schemas-microsoft-com:office:smarttags" w:element="metricconverter">
        <w:smartTagPr>
          <w:attr w:name="ProductID" w:val="4,5 litros"/>
        </w:smartTagPr>
        <w:r w:rsidRPr="00E265BC">
          <w:rPr>
            <w:rFonts w:ascii="Arial" w:hAnsi="Arial" w:cs="Arial"/>
          </w:rPr>
          <w:t>4,5 litros</w:t>
        </w:r>
      </w:smartTag>
    </w:p>
    <w:p w14:paraId="26B7EB23" w14:textId="44E211D1" w:rsidR="00A31407" w:rsidRPr="00E265BC" w:rsidRDefault="00A31407" w:rsidP="00B048E6">
      <w:pPr>
        <w:spacing w:after="40"/>
        <w:ind w:left="357"/>
        <w:contextualSpacing/>
        <w:rPr>
          <w:rFonts w:ascii="Arial" w:hAnsi="Arial" w:cs="Arial"/>
        </w:rPr>
      </w:pPr>
      <w:r w:rsidRPr="00E265BC">
        <w:rPr>
          <w:rFonts w:ascii="Arial" w:hAnsi="Arial" w:cs="Arial"/>
        </w:rPr>
        <w:t>Consumo:</w:t>
      </w:r>
      <w:r w:rsidRPr="00E265BC">
        <w:rPr>
          <w:rFonts w:ascii="Arial" w:hAnsi="Arial" w:cs="Arial"/>
        </w:rPr>
        <w:tab/>
      </w:r>
      <w:r w:rsidRPr="00E265BC">
        <w:rPr>
          <w:rFonts w:ascii="Arial" w:hAnsi="Arial" w:cs="Arial"/>
        </w:rPr>
        <w:tab/>
      </w:r>
      <w:r w:rsidRPr="00E265BC">
        <w:rPr>
          <w:rFonts w:ascii="Arial" w:hAnsi="Arial" w:cs="Arial"/>
        </w:rPr>
        <w:tab/>
      </w:r>
      <w:r w:rsidRPr="00E265BC">
        <w:rPr>
          <w:rFonts w:ascii="Arial" w:hAnsi="Arial" w:cs="Arial"/>
        </w:rPr>
        <w:tab/>
      </w:r>
      <w:smartTag w:uri="urn:schemas-microsoft-com:office:smarttags" w:element="metricconverter">
        <w:smartTagPr>
          <w:attr w:name="ProductID" w:val="1,5 a"/>
        </w:smartTagPr>
        <w:r w:rsidRPr="00E265BC">
          <w:rPr>
            <w:rFonts w:ascii="Arial" w:hAnsi="Arial" w:cs="Arial"/>
          </w:rPr>
          <w:t>1,5 a</w:t>
        </w:r>
      </w:smartTag>
      <w:r w:rsidRPr="00E265BC">
        <w:rPr>
          <w:rFonts w:ascii="Arial" w:hAnsi="Arial" w:cs="Arial"/>
        </w:rPr>
        <w:t xml:space="preserve"> </w:t>
      </w:r>
      <w:smartTag w:uri="urn:schemas-microsoft-com:office:smarttags" w:element="metricconverter">
        <w:smartTagPr>
          <w:attr w:name="ProductID" w:val="4,5 kg"/>
        </w:smartTagPr>
        <w:r w:rsidRPr="00E265BC">
          <w:rPr>
            <w:rFonts w:ascii="Arial" w:hAnsi="Arial" w:cs="Arial"/>
          </w:rPr>
          <w:t>4,5 kg</w:t>
        </w:r>
      </w:smartTag>
      <w:r w:rsidRPr="00E265BC">
        <w:rPr>
          <w:rFonts w:ascii="Arial" w:hAnsi="Arial" w:cs="Arial"/>
        </w:rPr>
        <w:t xml:space="preserve"> /m²</w:t>
      </w:r>
    </w:p>
    <w:p w14:paraId="78C46EC9" w14:textId="2FD25CD0" w:rsidR="00A31407" w:rsidRPr="00E265BC" w:rsidRDefault="00A31407" w:rsidP="00B048E6">
      <w:pPr>
        <w:spacing w:after="40"/>
        <w:ind w:left="357"/>
        <w:contextualSpacing/>
        <w:rPr>
          <w:rFonts w:ascii="Arial" w:hAnsi="Arial" w:cs="Arial"/>
        </w:rPr>
      </w:pPr>
      <w:r w:rsidRPr="00E265BC">
        <w:rPr>
          <w:rFonts w:ascii="Arial" w:hAnsi="Arial" w:cs="Arial"/>
        </w:rPr>
        <w:t>Viscosidade na mistura:</w:t>
      </w:r>
      <w:r w:rsidRPr="00E265BC">
        <w:rPr>
          <w:rFonts w:ascii="Arial" w:hAnsi="Arial" w:cs="Arial"/>
        </w:rPr>
        <w:tab/>
      </w:r>
      <w:r w:rsidRPr="00E265BC">
        <w:rPr>
          <w:rFonts w:ascii="Arial" w:hAnsi="Arial" w:cs="Arial"/>
        </w:rPr>
        <w:tab/>
      </w:r>
      <w:smartTag w:uri="urn:schemas-microsoft-com:office:smarttags" w:element="metricconverter">
        <w:smartTagPr>
          <w:attr w:name="ProductID" w:val="80 a"/>
        </w:smartTagPr>
        <w:r w:rsidRPr="00E265BC">
          <w:rPr>
            <w:rFonts w:ascii="Arial" w:hAnsi="Arial" w:cs="Arial"/>
          </w:rPr>
          <w:t>80 a</w:t>
        </w:r>
      </w:smartTag>
      <w:r w:rsidRPr="00E265BC">
        <w:rPr>
          <w:rFonts w:ascii="Arial" w:hAnsi="Arial" w:cs="Arial"/>
        </w:rPr>
        <w:t xml:space="preserve"> 90 KU (</w:t>
      </w:r>
      <w:proofErr w:type="spellStart"/>
      <w:r w:rsidRPr="00E265BC">
        <w:rPr>
          <w:rFonts w:ascii="Arial" w:hAnsi="Arial" w:cs="Arial"/>
        </w:rPr>
        <w:t>Stomer</w:t>
      </w:r>
      <w:proofErr w:type="spellEnd"/>
      <w:r w:rsidRPr="00E265BC">
        <w:rPr>
          <w:rFonts w:ascii="Arial" w:hAnsi="Arial" w:cs="Arial"/>
        </w:rPr>
        <w:t>)</w:t>
      </w:r>
    </w:p>
    <w:p w14:paraId="22DB0364" w14:textId="77777777" w:rsidR="00A31407" w:rsidRPr="00E265BC" w:rsidRDefault="00A31407" w:rsidP="00B048E6">
      <w:pPr>
        <w:spacing w:after="40"/>
        <w:ind w:left="357"/>
        <w:contextualSpacing/>
        <w:rPr>
          <w:rFonts w:ascii="Arial" w:hAnsi="Arial" w:cs="Arial"/>
        </w:rPr>
      </w:pPr>
      <w:r w:rsidRPr="00E265BC">
        <w:rPr>
          <w:rFonts w:ascii="Arial" w:hAnsi="Arial" w:cs="Arial"/>
        </w:rPr>
        <w:t>Tempo de uso da mistura (</w:t>
      </w:r>
      <w:proofErr w:type="spellStart"/>
      <w:r w:rsidRPr="00E265BC">
        <w:rPr>
          <w:rFonts w:ascii="Arial" w:hAnsi="Arial" w:cs="Arial"/>
        </w:rPr>
        <w:t>pot</w:t>
      </w:r>
      <w:proofErr w:type="spellEnd"/>
      <w:r w:rsidRPr="00E265BC">
        <w:rPr>
          <w:rFonts w:ascii="Arial" w:hAnsi="Arial" w:cs="Arial"/>
        </w:rPr>
        <w:t xml:space="preserve"> </w:t>
      </w:r>
      <w:proofErr w:type="spellStart"/>
      <w:r w:rsidRPr="00E265BC">
        <w:rPr>
          <w:rFonts w:ascii="Arial" w:hAnsi="Arial" w:cs="Arial"/>
        </w:rPr>
        <w:t>life</w:t>
      </w:r>
      <w:proofErr w:type="spellEnd"/>
      <w:r w:rsidRPr="00E265BC">
        <w:rPr>
          <w:rFonts w:ascii="Arial" w:hAnsi="Arial" w:cs="Arial"/>
        </w:rPr>
        <w:t>):</w:t>
      </w:r>
      <w:r w:rsidRPr="00E265BC">
        <w:rPr>
          <w:rFonts w:ascii="Arial" w:hAnsi="Arial" w:cs="Arial"/>
        </w:rPr>
        <w:tab/>
        <w:t>3 horas</w:t>
      </w:r>
    </w:p>
    <w:p w14:paraId="471DDC3C" w14:textId="343F61E4" w:rsidR="00A31407" w:rsidRPr="00E265BC" w:rsidRDefault="00A31407" w:rsidP="00B048E6">
      <w:pPr>
        <w:spacing w:after="40"/>
        <w:ind w:left="357"/>
        <w:contextualSpacing/>
        <w:rPr>
          <w:rFonts w:ascii="Arial" w:hAnsi="Arial" w:cs="Arial"/>
        </w:rPr>
      </w:pPr>
      <w:r w:rsidRPr="00E265BC">
        <w:rPr>
          <w:rFonts w:ascii="Arial" w:hAnsi="Arial" w:cs="Arial"/>
        </w:rPr>
        <w:t>Intervalo entre demãos:</w:t>
      </w:r>
      <w:r w:rsidRPr="00E265BC">
        <w:rPr>
          <w:rFonts w:ascii="Arial" w:hAnsi="Arial" w:cs="Arial"/>
        </w:rPr>
        <w:tab/>
      </w:r>
      <w:r w:rsidRPr="00E265BC">
        <w:rPr>
          <w:rFonts w:ascii="Arial" w:hAnsi="Arial" w:cs="Arial"/>
        </w:rPr>
        <w:tab/>
      </w:r>
      <w:smartTag w:uri="urn:schemas-microsoft-com:office:smarttags" w:element="metricconverter">
        <w:smartTagPr>
          <w:attr w:name="ProductID" w:val="4 a"/>
        </w:smartTagPr>
        <w:r w:rsidRPr="00E265BC">
          <w:rPr>
            <w:rFonts w:ascii="Arial" w:hAnsi="Arial" w:cs="Arial"/>
          </w:rPr>
          <w:t>4 a</w:t>
        </w:r>
      </w:smartTag>
      <w:r w:rsidRPr="00E265BC">
        <w:rPr>
          <w:rFonts w:ascii="Arial" w:hAnsi="Arial" w:cs="Arial"/>
        </w:rPr>
        <w:t xml:space="preserve"> 6 horas</w:t>
      </w:r>
    </w:p>
    <w:p w14:paraId="5F96B985" w14:textId="77777777" w:rsidR="00A31407" w:rsidRPr="00E265BC" w:rsidRDefault="00A31407" w:rsidP="00B048E6">
      <w:pPr>
        <w:spacing w:after="40"/>
        <w:ind w:left="357"/>
        <w:contextualSpacing/>
        <w:rPr>
          <w:rFonts w:ascii="Arial" w:hAnsi="Arial" w:cs="Arial"/>
        </w:rPr>
      </w:pPr>
      <w:r w:rsidRPr="00E265BC">
        <w:rPr>
          <w:rFonts w:ascii="Arial" w:hAnsi="Arial" w:cs="Arial"/>
        </w:rPr>
        <w:t>Carga de alongamento na ruptura da tela (com tela)</w:t>
      </w:r>
    </w:p>
    <w:p w14:paraId="34580759" w14:textId="77777777" w:rsidR="00A31407" w:rsidRPr="00E265BC" w:rsidRDefault="00A31407" w:rsidP="00B048E6">
      <w:pPr>
        <w:spacing w:after="40"/>
        <w:ind w:left="357"/>
        <w:contextualSpacing/>
        <w:rPr>
          <w:rFonts w:ascii="Arial" w:hAnsi="Arial" w:cs="Arial"/>
        </w:rPr>
      </w:pPr>
      <w:r w:rsidRPr="00E265BC">
        <w:rPr>
          <w:rFonts w:ascii="Arial" w:hAnsi="Arial" w:cs="Arial"/>
        </w:rPr>
        <w:t>Longitudinal</w:t>
      </w:r>
      <w:r w:rsidRPr="00E265BC">
        <w:rPr>
          <w:rFonts w:ascii="Arial" w:hAnsi="Arial" w:cs="Arial"/>
        </w:rPr>
        <w:tab/>
      </w:r>
      <w:r w:rsidRPr="00E265BC">
        <w:rPr>
          <w:rFonts w:ascii="Arial" w:hAnsi="Arial" w:cs="Arial"/>
        </w:rPr>
        <w:tab/>
      </w:r>
      <w:r w:rsidRPr="00E265BC">
        <w:rPr>
          <w:rFonts w:ascii="Arial" w:hAnsi="Arial" w:cs="Arial"/>
        </w:rPr>
        <w:tab/>
      </w:r>
      <w:r w:rsidRPr="00E265BC">
        <w:rPr>
          <w:rFonts w:ascii="Arial" w:hAnsi="Arial" w:cs="Arial"/>
        </w:rPr>
        <w:tab/>
        <w:t>330 N/5 cm</w:t>
      </w:r>
    </w:p>
    <w:p w14:paraId="301EA79E" w14:textId="77777777" w:rsidR="00A31407" w:rsidRPr="00E265BC" w:rsidRDefault="00A31407" w:rsidP="00B048E6">
      <w:pPr>
        <w:spacing w:after="40"/>
        <w:ind w:left="357"/>
        <w:contextualSpacing/>
        <w:rPr>
          <w:rFonts w:ascii="Arial" w:hAnsi="Arial" w:cs="Arial"/>
        </w:rPr>
      </w:pPr>
      <w:r w:rsidRPr="00E265BC">
        <w:rPr>
          <w:rFonts w:ascii="Arial" w:hAnsi="Arial" w:cs="Arial"/>
        </w:rPr>
        <w:t>Transversal</w:t>
      </w:r>
      <w:r w:rsidRPr="00E265BC">
        <w:rPr>
          <w:rFonts w:ascii="Arial" w:hAnsi="Arial" w:cs="Arial"/>
        </w:rPr>
        <w:tab/>
      </w:r>
      <w:r w:rsidRPr="00E265BC">
        <w:rPr>
          <w:rFonts w:ascii="Arial" w:hAnsi="Arial" w:cs="Arial"/>
        </w:rPr>
        <w:tab/>
      </w:r>
      <w:r w:rsidRPr="00E265BC">
        <w:rPr>
          <w:rFonts w:ascii="Arial" w:hAnsi="Arial" w:cs="Arial"/>
        </w:rPr>
        <w:tab/>
      </w:r>
      <w:r w:rsidRPr="00E265BC">
        <w:rPr>
          <w:rFonts w:ascii="Arial" w:hAnsi="Arial" w:cs="Arial"/>
        </w:rPr>
        <w:tab/>
        <w:t>260 N/5 cm</w:t>
      </w:r>
    </w:p>
    <w:p w14:paraId="23111A6A" w14:textId="77777777" w:rsidR="00A31407" w:rsidRPr="00E265BC" w:rsidRDefault="00A31407" w:rsidP="00B048E6">
      <w:pPr>
        <w:spacing w:after="40"/>
        <w:ind w:left="357"/>
        <w:contextualSpacing/>
        <w:rPr>
          <w:rFonts w:ascii="Arial" w:hAnsi="Arial" w:cs="Arial"/>
        </w:rPr>
      </w:pPr>
      <w:r w:rsidRPr="00E265BC">
        <w:rPr>
          <w:rFonts w:ascii="Arial" w:hAnsi="Arial" w:cs="Arial"/>
        </w:rPr>
        <w:t>Longitudinal</w:t>
      </w:r>
      <w:r w:rsidRPr="00E265BC">
        <w:rPr>
          <w:rFonts w:ascii="Arial" w:hAnsi="Arial" w:cs="Arial"/>
        </w:rPr>
        <w:tab/>
      </w:r>
      <w:r w:rsidRPr="00E265BC">
        <w:rPr>
          <w:rFonts w:ascii="Arial" w:hAnsi="Arial" w:cs="Arial"/>
        </w:rPr>
        <w:tab/>
      </w:r>
      <w:r w:rsidRPr="00E265BC">
        <w:rPr>
          <w:rFonts w:ascii="Arial" w:hAnsi="Arial" w:cs="Arial"/>
        </w:rPr>
        <w:tab/>
      </w:r>
      <w:r w:rsidRPr="00E265BC">
        <w:rPr>
          <w:rFonts w:ascii="Arial" w:hAnsi="Arial" w:cs="Arial"/>
        </w:rPr>
        <w:tab/>
        <w:t>8%</w:t>
      </w:r>
    </w:p>
    <w:p w14:paraId="622F08F5" w14:textId="77777777" w:rsidR="00A31407" w:rsidRPr="00E265BC" w:rsidRDefault="00A31407" w:rsidP="00B048E6">
      <w:pPr>
        <w:spacing w:after="40"/>
        <w:ind w:left="357"/>
        <w:contextualSpacing/>
        <w:rPr>
          <w:rFonts w:ascii="Arial" w:hAnsi="Arial" w:cs="Arial"/>
        </w:rPr>
      </w:pPr>
      <w:r w:rsidRPr="00E265BC">
        <w:rPr>
          <w:rFonts w:ascii="Arial" w:hAnsi="Arial" w:cs="Arial"/>
        </w:rPr>
        <w:t>Transversal</w:t>
      </w:r>
      <w:r w:rsidRPr="00E265BC">
        <w:rPr>
          <w:rFonts w:ascii="Arial" w:hAnsi="Arial" w:cs="Arial"/>
        </w:rPr>
        <w:tab/>
      </w:r>
      <w:r w:rsidRPr="00E265BC">
        <w:rPr>
          <w:rFonts w:ascii="Arial" w:hAnsi="Arial" w:cs="Arial"/>
        </w:rPr>
        <w:tab/>
      </w:r>
      <w:r w:rsidRPr="00E265BC">
        <w:rPr>
          <w:rFonts w:ascii="Arial" w:hAnsi="Arial" w:cs="Arial"/>
        </w:rPr>
        <w:tab/>
      </w:r>
      <w:r w:rsidRPr="00E265BC">
        <w:rPr>
          <w:rFonts w:ascii="Arial" w:hAnsi="Arial" w:cs="Arial"/>
        </w:rPr>
        <w:tab/>
        <w:t>51%</w:t>
      </w:r>
    </w:p>
    <w:p w14:paraId="41777E8A" w14:textId="77777777" w:rsidR="00A31407" w:rsidRDefault="00A31407" w:rsidP="00B048E6">
      <w:pPr>
        <w:spacing w:after="40"/>
        <w:ind w:left="357"/>
        <w:contextualSpacing/>
        <w:rPr>
          <w:rFonts w:ascii="Arial" w:hAnsi="Arial" w:cs="Arial"/>
        </w:rPr>
      </w:pPr>
      <w:r w:rsidRPr="00E265BC">
        <w:rPr>
          <w:rFonts w:ascii="Arial" w:hAnsi="Arial" w:cs="Arial"/>
        </w:rPr>
        <w:t>Absorção de água:</w:t>
      </w:r>
      <w:r w:rsidRPr="00E265BC">
        <w:rPr>
          <w:rFonts w:ascii="Arial" w:hAnsi="Arial" w:cs="Arial"/>
        </w:rPr>
        <w:tab/>
      </w:r>
      <w:r w:rsidRPr="00E265BC">
        <w:rPr>
          <w:rFonts w:ascii="Arial" w:hAnsi="Arial" w:cs="Arial"/>
        </w:rPr>
        <w:tab/>
      </w:r>
      <w:r w:rsidRPr="00E265BC">
        <w:rPr>
          <w:rFonts w:ascii="Arial" w:hAnsi="Arial" w:cs="Arial"/>
        </w:rPr>
        <w:tab/>
        <w:t>Máximo 8%</w:t>
      </w:r>
    </w:p>
    <w:p w14:paraId="203E3E50" w14:textId="77777777" w:rsidR="00A31407" w:rsidRPr="00E265BC" w:rsidRDefault="00A31407" w:rsidP="00A31407">
      <w:pPr>
        <w:spacing w:after="40"/>
        <w:ind w:left="360"/>
        <w:rPr>
          <w:rFonts w:ascii="Arial" w:hAnsi="Arial" w:cs="Arial"/>
        </w:rPr>
      </w:pPr>
    </w:p>
    <w:p w14:paraId="5FF34B33" w14:textId="77777777" w:rsidR="00B048E6" w:rsidRDefault="00A31407" w:rsidP="00A31407">
      <w:pPr>
        <w:jc w:val="center"/>
        <w:rPr>
          <w:rFonts w:ascii="Arial" w:hAnsi="Arial" w:cs="Arial"/>
          <w:b/>
          <w:u w:val="single"/>
        </w:rPr>
      </w:pPr>
      <w:r w:rsidRPr="009716CD">
        <w:rPr>
          <w:rFonts w:ascii="Arial" w:hAnsi="Arial" w:cs="Arial"/>
          <w:b/>
          <w:u w:val="single"/>
        </w:rPr>
        <w:lastRenderedPageBreak/>
        <w:t>Poliestireno expandido</w:t>
      </w:r>
    </w:p>
    <w:p w14:paraId="68DBABD5" w14:textId="77777777" w:rsidR="00B048E6" w:rsidRDefault="00B048E6" w:rsidP="00A31407">
      <w:pPr>
        <w:jc w:val="center"/>
        <w:rPr>
          <w:rFonts w:ascii="Arial" w:hAnsi="Arial" w:cs="Arial"/>
          <w:b/>
          <w:u w:val="single"/>
        </w:rPr>
      </w:pPr>
    </w:p>
    <w:p w14:paraId="289B273B" w14:textId="1398D2CD" w:rsidR="00A31407" w:rsidRPr="009716CD" w:rsidRDefault="00A31407" w:rsidP="00A31407">
      <w:pPr>
        <w:jc w:val="center"/>
        <w:rPr>
          <w:rFonts w:ascii="Arial" w:hAnsi="Arial" w:cs="Arial"/>
          <w:b/>
        </w:rPr>
      </w:pPr>
      <w:r w:rsidRPr="009716CD">
        <w:rPr>
          <w:rFonts w:ascii="Arial" w:hAnsi="Arial" w:cs="Arial"/>
          <w:b/>
        </w:rPr>
        <w:t>(Isolante térmico)</w:t>
      </w:r>
    </w:p>
    <w:p w14:paraId="633CCF15" w14:textId="77777777" w:rsidR="00A31407" w:rsidRPr="00E265BC" w:rsidRDefault="00A31407" w:rsidP="00B048E6">
      <w:pPr>
        <w:spacing w:before="120"/>
        <w:jc w:val="both"/>
        <w:rPr>
          <w:rFonts w:ascii="Arial" w:hAnsi="Arial" w:cs="Arial"/>
        </w:rPr>
      </w:pPr>
      <w:r w:rsidRPr="00E265BC">
        <w:rPr>
          <w:rFonts w:ascii="Arial" w:hAnsi="Arial" w:cs="Arial"/>
        </w:rPr>
        <w:t>Sobre a camada drenante colocação de espuma rígida de poliestireno expandido de alta densidade “</w:t>
      </w:r>
      <w:smartTag w:uri="urn:schemas-microsoft-com:office:smarttags" w:element="metricconverter">
        <w:smartTagPr>
          <w:attr w:name="ProductID" w:val="1”"/>
        </w:smartTagPr>
        <w:r w:rsidRPr="00E265BC">
          <w:rPr>
            <w:rFonts w:ascii="Arial" w:hAnsi="Arial" w:cs="Arial"/>
          </w:rPr>
          <w:t>1”</w:t>
        </w:r>
      </w:smartTag>
      <w:r w:rsidRPr="00E265BC">
        <w:rPr>
          <w:rFonts w:ascii="Arial" w:hAnsi="Arial" w:cs="Arial"/>
        </w:rPr>
        <w:t xml:space="preserve"> aderida com emulsão asfáltica, que deverá obedecer às características apresentadas na tabela anexa.</w:t>
      </w:r>
    </w:p>
    <w:p w14:paraId="2EE151DD" w14:textId="77777777" w:rsidR="00A31407" w:rsidRPr="00E265BC" w:rsidRDefault="00A31407" w:rsidP="00A31407">
      <w:pPr>
        <w:jc w:val="both"/>
        <w:rPr>
          <w:rFonts w:ascii="Arial" w:hAnsi="Arial" w:cs="Arial"/>
        </w:rPr>
      </w:pPr>
    </w:p>
    <w:p w14:paraId="150E6115" w14:textId="77777777" w:rsidR="00A31407" w:rsidRDefault="00A31407" w:rsidP="00A31407">
      <w:pPr>
        <w:jc w:val="center"/>
        <w:rPr>
          <w:rFonts w:ascii="Arial" w:hAnsi="Arial" w:cs="Arial"/>
          <w:b/>
          <w:u w:val="single"/>
        </w:rPr>
      </w:pPr>
      <w:proofErr w:type="spellStart"/>
      <w:r w:rsidRPr="00E265BC">
        <w:rPr>
          <w:rFonts w:ascii="Arial" w:hAnsi="Arial" w:cs="Arial"/>
          <w:b/>
          <w:u w:val="single"/>
        </w:rPr>
        <w:t>Mástique</w:t>
      </w:r>
      <w:proofErr w:type="spellEnd"/>
      <w:r w:rsidRPr="00E265BC">
        <w:rPr>
          <w:rFonts w:ascii="Arial" w:hAnsi="Arial" w:cs="Arial"/>
          <w:b/>
          <w:u w:val="single"/>
        </w:rPr>
        <w:t xml:space="preserve"> a base de poliuretano</w:t>
      </w:r>
    </w:p>
    <w:p w14:paraId="165F63D5" w14:textId="77777777" w:rsidR="00B048E6" w:rsidRPr="00E265BC" w:rsidRDefault="00B048E6" w:rsidP="00A31407">
      <w:pPr>
        <w:jc w:val="center"/>
        <w:rPr>
          <w:rFonts w:ascii="Arial" w:hAnsi="Arial" w:cs="Arial"/>
        </w:rPr>
      </w:pPr>
    </w:p>
    <w:p w14:paraId="4ED03CE7" w14:textId="2E3AABC5" w:rsidR="00A31407" w:rsidRPr="00E265BC" w:rsidRDefault="00A31407" w:rsidP="00B048E6">
      <w:pPr>
        <w:spacing w:before="120"/>
        <w:jc w:val="both"/>
        <w:rPr>
          <w:rFonts w:ascii="Arial" w:hAnsi="Arial" w:cs="Arial"/>
        </w:rPr>
      </w:pPr>
      <w:r w:rsidRPr="00E265BC">
        <w:rPr>
          <w:rFonts w:ascii="Arial" w:hAnsi="Arial" w:cs="Arial"/>
        </w:rPr>
        <w:t xml:space="preserve">Selante mono ou </w:t>
      </w:r>
      <w:proofErr w:type="spellStart"/>
      <w:r w:rsidRPr="00E265BC">
        <w:rPr>
          <w:rFonts w:ascii="Arial" w:hAnsi="Arial" w:cs="Arial"/>
        </w:rPr>
        <w:t>bi-componente</w:t>
      </w:r>
      <w:proofErr w:type="spellEnd"/>
      <w:r w:rsidRPr="00E265BC">
        <w:rPr>
          <w:rFonts w:ascii="Arial" w:hAnsi="Arial" w:cs="Arial"/>
        </w:rPr>
        <w:t xml:space="preserve"> a base de poliuretano, autonivelante, de cura a frio, formando um elastômero de alta aderência, elasticidade, resistência mecânica e química.</w:t>
      </w:r>
      <w:r>
        <w:rPr>
          <w:rFonts w:ascii="Arial" w:hAnsi="Arial" w:cs="Arial"/>
        </w:rPr>
        <w:t xml:space="preserve"> </w:t>
      </w:r>
      <w:r w:rsidRPr="00E265BC">
        <w:rPr>
          <w:rFonts w:ascii="Arial" w:hAnsi="Arial" w:cs="Arial"/>
        </w:rPr>
        <w:t>Deverá apresentar dureza entre 50 - 58 Shore A / ASTM D2240, resistência a tração entre 20 - 25 kgf/cm</w:t>
      </w:r>
      <w:r w:rsidRPr="00E265BC">
        <w:rPr>
          <w:rFonts w:ascii="Arial" w:hAnsi="Arial" w:cs="Arial"/>
          <w:vertAlign w:val="superscript"/>
        </w:rPr>
        <w:t>2</w:t>
      </w:r>
      <w:r w:rsidRPr="00E265BC">
        <w:rPr>
          <w:rFonts w:ascii="Arial" w:hAnsi="Arial" w:cs="Arial"/>
        </w:rPr>
        <w:t xml:space="preserve"> / ASTM D412, alongamento entre 100 e 140% / ASTM D412.</w:t>
      </w:r>
    </w:p>
    <w:p w14:paraId="25BD4A47" w14:textId="77777777" w:rsidR="00A31407" w:rsidRPr="00E265BC" w:rsidRDefault="00A31407" w:rsidP="00A31407">
      <w:pPr>
        <w:jc w:val="center"/>
        <w:rPr>
          <w:rFonts w:ascii="Arial" w:hAnsi="Arial" w:cs="Arial"/>
        </w:rPr>
      </w:pPr>
      <w:r w:rsidRPr="00E265BC">
        <w:rPr>
          <w:rFonts w:ascii="Arial" w:hAnsi="Arial" w:cs="Arial"/>
          <w:b/>
          <w:u w:val="single"/>
        </w:rPr>
        <w:t>Tela galvanizada</w:t>
      </w:r>
    </w:p>
    <w:p w14:paraId="69D74FE5" w14:textId="77777777" w:rsidR="00A31407" w:rsidRPr="00E265BC" w:rsidRDefault="00A31407" w:rsidP="00B048E6">
      <w:pPr>
        <w:spacing w:before="120"/>
        <w:jc w:val="both"/>
        <w:rPr>
          <w:rFonts w:ascii="Arial" w:hAnsi="Arial" w:cs="Arial"/>
        </w:rPr>
      </w:pPr>
      <w:r w:rsidRPr="00E265BC">
        <w:rPr>
          <w:rFonts w:ascii="Arial" w:hAnsi="Arial" w:cs="Arial"/>
        </w:rPr>
        <w:t>Tela galvanizada hexagonal, fio 24 (BWG), malha 1/2".</w:t>
      </w:r>
    </w:p>
    <w:p w14:paraId="0420F6B0" w14:textId="77777777" w:rsidR="00A31407" w:rsidRPr="00E265BC" w:rsidRDefault="00A31407" w:rsidP="00A31407">
      <w:pPr>
        <w:jc w:val="both"/>
        <w:rPr>
          <w:rFonts w:ascii="Arial" w:hAnsi="Arial" w:cs="Arial"/>
        </w:rPr>
      </w:pPr>
    </w:p>
    <w:p w14:paraId="7FA46007" w14:textId="77777777" w:rsidR="00A31407" w:rsidRPr="00E265BC" w:rsidRDefault="00A31407" w:rsidP="00A31407">
      <w:pPr>
        <w:jc w:val="center"/>
        <w:rPr>
          <w:rFonts w:ascii="Arial" w:hAnsi="Arial" w:cs="Arial"/>
        </w:rPr>
      </w:pPr>
      <w:r w:rsidRPr="00E265BC">
        <w:rPr>
          <w:rFonts w:ascii="Arial" w:hAnsi="Arial" w:cs="Arial"/>
          <w:b/>
          <w:u w:val="single"/>
        </w:rPr>
        <w:t>Tela plástica</w:t>
      </w:r>
    </w:p>
    <w:p w14:paraId="6004DF2E" w14:textId="77777777" w:rsidR="00A31407" w:rsidRPr="00E265BC" w:rsidRDefault="00A31407" w:rsidP="00B048E6">
      <w:pPr>
        <w:spacing w:before="120"/>
        <w:jc w:val="both"/>
        <w:rPr>
          <w:rFonts w:ascii="Arial" w:hAnsi="Arial" w:cs="Arial"/>
        </w:rPr>
      </w:pPr>
      <w:r w:rsidRPr="00E265BC">
        <w:rPr>
          <w:rFonts w:ascii="Arial" w:hAnsi="Arial" w:cs="Arial"/>
        </w:rPr>
        <w:t>Densidade: 9,5 KN / m</w:t>
      </w:r>
      <w:r w:rsidRPr="00E265BC">
        <w:rPr>
          <w:rFonts w:ascii="Arial" w:hAnsi="Arial" w:cs="Arial"/>
          <w:vertAlign w:val="superscript"/>
        </w:rPr>
        <w:t>3</w:t>
      </w:r>
    </w:p>
    <w:p w14:paraId="35F2E49E" w14:textId="77777777" w:rsidR="00A31407" w:rsidRPr="00E265BC" w:rsidRDefault="00A31407" w:rsidP="00B048E6">
      <w:pPr>
        <w:jc w:val="both"/>
        <w:rPr>
          <w:rFonts w:ascii="Arial" w:hAnsi="Arial" w:cs="Arial"/>
        </w:rPr>
      </w:pPr>
      <w:r w:rsidRPr="00E265BC">
        <w:rPr>
          <w:rFonts w:ascii="Arial" w:hAnsi="Arial" w:cs="Arial"/>
        </w:rPr>
        <w:t>Ponto fusão: 127</w:t>
      </w:r>
      <w:r w:rsidRPr="00E265BC">
        <w:rPr>
          <w:rFonts w:ascii="Arial" w:hAnsi="Arial" w:cs="Arial"/>
          <w:vertAlign w:val="superscript"/>
        </w:rPr>
        <w:t>o</w:t>
      </w:r>
      <w:r w:rsidRPr="00E265BC">
        <w:rPr>
          <w:rFonts w:ascii="Arial" w:hAnsi="Arial" w:cs="Arial"/>
        </w:rPr>
        <w:t>C</w:t>
      </w:r>
    </w:p>
    <w:p w14:paraId="4239535F" w14:textId="77777777" w:rsidR="00A31407" w:rsidRPr="00E265BC" w:rsidRDefault="00A31407" w:rsidP="00B048E6">
      <w:pPr>
        <w:jc w:val="both"/>
        <w:rPr>
          <w:rFonts w:ascii="Arial" w:hAnsi="Arial" w:cs="Arial"/>
        </w:rPr>
      </w:pPr>
      <w:r w:rsidRPr="00E265BC">
        <w:rPr>
          <w:rFonts w:ascii="Arial" w:hAnsi="Arial" w:cs="Arial"/>
        </w:rPr>
        <w:t>Ponto de amolecimento: 105</w:t>
      </w:r>
      <w:r w:rsidRPr="00E265BC">
        <w:rPr>
          <w:rFonts w:ascii="Arial" w:hAnsi="Arial" w:cs="Arial"/>
          <w:vertAlign w:val="superscript"/>
        </w:rPr>
        <w:t>o</w:t>
      </w:r>
      <w:r w:rsidRPr="00E265BC">
        <w:rPr>
          <w:rFonts w:ascii="Arial" w:hAnsi="Arial" w:cs="Arial"/>
        </w:rPr>
        <w:t>C</w:t>
      </w:r>
    </w:p>
    <w:p w14:paraId="2C40326A" w14:textId="77777777" w:rsidR="00A31407" w:rsidRPr="00E265BC" w:rsidRDefault="00A31407" w:rsidP="00B048E6">
      <w:pPr>
        <w:spacing w:before="120"/>
        <w:jc w:val="both"/>
        <w:rPr>
          <w:rFonts w:ascii="Arial" w:hAnsi="Arial" w:cs="Arial"/>
        </w:rPr>
      </w:pPr>
      <w:r w:rsidRPr="00B048E6">
        <w:rPr>
          <w:rFonts w:ascii="Arial" w:hAnsi="Arial" w:cs="Arial"/>
          <w:b/>
          <w:bCs/>
        </w:rPr>
        <w:t>Norma:</w:t>
      </w:r>
      <w:r w:rsidRPr="009716CD">
        <w:rPr>
          <w:rFonts w:ascii="Arial" w:hAnsi="Arial" w:cs="Arial"/>
        </w:rPr>
        <w:t xml:space="preserve"> NBR</w:t>
      </w:r>
      <w:r w:rsidRPr="00E265BC">
        <w:rPr>
          <w:rFonts w:ascii="Arial" w:hAnsi="Arial" w:cs="Arial"/>
        </w:rPr>
        <w:t xml:space="preserve"> 12568/92. </w:t>
      </w:r>
    </w:p>
    <w:p w14:paraId="35DACA40" w14:textId="77777777" w:rsidR="00A31407" w:rsidRPr="00E265BC" w:rsidRDefault="00A31407" w:rsidP="00A31407">
      <w:pPr>
        <w:jc w:val="both"/>
        <w:rPr>
          <w:rFonts w:ascii="Arial" w:hAnsi="Arial" w:cs="Arial"/>
        </w:rPr>
      </w:pPr>
    </w:p>
    <w:p w14:paraId="258DC681" w14:textId="77777777" w:rsidR="00A31407" w:rsidRDefault="00A31407" w:rsidP="00A31407">
      <w:pPr>
        <w:jc w:val="center"/>
        <w:rPr>
          <w:rFonts w:ascii="Arial" w:hAnsi="Arial" w:cs="Arial"/>
          <w:b/>
          <w:u w:val="single"/>
        </w:rPr>
      </w:pPr>
      <w:r w:rsidRPr="00E265BC">
        <w:rPr>
          <w:rFonts w:ascii="Arial" w:hAnsi="Arial" w:cs="Arial"/>
          <w:b/>
          <w:u w:val="single"/>
        </w:rPr>
        <w:t xml:space="preserve">Poliuretano </w:t>
      </w:r>
      <w:proofErr w:type="spellStart"/>
      <w:r w:rsidRPr="00E265BC">
        <w:rPr>
          <w:rFonts w:ascii="Arial" w:hAnsi="Arial" w:cs="Arial"/>
          <w:b/>
          <w:u w:val="single"/>
        </w:rPr>
        <w:t>bi-componente</w:t>
      </w:r>
      <w:proofErr w:type="spellEnd"/>
    </w:p>
    <w:p w14:paraId="37D5F86E" w14:textId="77777777" w:rsidR="00B048E6" w:rsidRPr="00E265BC" w:rsidRDefault="00B048E6" w:rsidP="00A31407">
      <w:pPr>
        <w:jc w:val="center"/>
        <w:rPr>
          <w:rFonts w:ascii="Arial" w:hAnsi="Arial" w:cs="Arial"/>
          <w:i/>
          <w:u w:val="single"/>
        </w:rPr>
      </w:pPr>
    </w:p>
    <w:p w14:paraId="4B0500C1" w14:textId="77777777" w:rsidR="00A31407" w:rsidRPr="00E265BC" w:rsidRDefault="00A31407" w:rsidP="00B048E6">
      <w:pPr>
        <w:spacing w:before="120"/>
        <w:jc w:val="both"/>
        <w:rPr>
          <w:rFonts w:ascii="Arial" w:hAnsi="Arial" w:cs="Arial"/>
        </w:rPr>
      </w:pPr>
      <w:r w:rsidRPr="00E265BC">
        <w:rPr>
          <w:rFonts w:ascii="Arial" w:hAnsi="Arial" w:cs="Arial"/>
        </w:rPr>
        <w:t>Produto </w:t>
      </w:r>
      <w:proofErr w:type="spellStart"/>
      <w:r w:rsidRPr="00E265BC">
        <w:rPr>
          <w:rFonts w:ascii="Arial" w:hAnsi="Arial" w:cs="Arial"/>
        </w:rPr>
        <w:t>bi-componente</w:t>
      </w:r>
      <w:proofErr w:type="spellEnd"/>
      <w:r w:rsidRPr="00E265BC">
        <w:rPr>
          <w:rFonts w:ascii="Arial" w:hAnsi="Arial" w:cs="Arial"/>
        </w:rPr>
        <w:t>, autonivelante produzido a partir de um elastômero de alto desempenho (poliuretano) aplicado e curado a frio.</w:t>
      </w:r>
    </w:p>
    <w:p w14:paraId="19FAC74E" w14:textId="77777777" w:rsidR="00A31407" w:rsidRPr="00E265BC" w:rsidRDefault="00A31407" w:rsidP="00B048E6">
      <w:pPr>
        <w:spacing w:before="120"/>
        <w:jc w:val="both"/>
        <w:rPr>
          <w:rFonts w:ascii="Arial" w:hAnsi="Arial" w:cs="Arial"/>
        </w:rPr>
      </w:pPr>
      <w:r w:rsidRPr="00E265BC">
        <w:rPr>
          <w:rFonts w:ascii="Arial" w:hAnsi="Arial" w:cs="Arial"/>
        </w:rPr>
        <w:t>Apresenta alta resistência em meios agressivos, bem como excelente desempenho a altas e baixas temperaturas, e boa aderência nos diversos substratos.</w:t>
      </w:r>
    </w:p>
    <w:p w14:paraId="44BCB0FC" w14:textId="77777777" w:rsidR="00A31407" w:rsidRPr="00E265BC" w:rsidRDefault="00A31407" w:rsidP="00B048E6">
      <w:pPr>
        <w:spacing w:before="120"/>
        <w:jc w:val="both"/>
        <w:rPr>
          <w:rFonts w:ascii="Arial" w:hAnsi="Arial" w:cs="Arial"/>
        </w:rPr>
      </w:pPr>
      <w:r w:rsidRPr="00B048E6">
        <w:rPr>
          <w:rFonts w:ascii="Arial" w:hAnsi="Arial" w:cs="Arial"/>
          <w:b/>
        </w:rPr>
        <w:t>Normas:</w:t>
      </w:r>
      <w:r w:rsidRPr="00E265BC">
        <w:rPr>
          <w:rFonts w:ascii="Arial" w:hAnsi="Arial" w:cs="Arial"/>
        </w:rPr>
        <w:t xml:space="preserve"> NBR – 15.487/07 – Membrana de poliuretano para impermeabilização.</w:t>
      </w:r>
    </w:p>
    <w:p w14:paraId="15DE8F7D" w14:textId="77777777" w:rsidR="00A31407" w:rsidRDefault="00A31407" w:rsidP="00A31407">
      <w:pPr>
        <w:jc w:val="both"/>
        <w:rPr>
          <w:rFonts w:ascii="Arial" w:hAnsi="Arial" w:cs="Arial"/>
        </w:rPr>
      </w:pPr>
    </w:p>
    <w:p w14:paraId="1DA435BF" w14:textId="77777777" w:rsidR="00B048E6" w:rsidRPr="00E265BC" w:rsidRDefault="00B048E6" w:rsidP="00A31407">
      <w:pPr>
        <w:jc w:val="both"/>
        <w:rPr>
          <w:rFonts w:ascii="Arial" w:hAnsi="Arial" w:cs="Arial"/>
        </w:rPr>
      </w:pPr>
    </w:p>
    <w:p w14:paraId="1B005C5D" w14:textId="77777777" w:rsidR="00B048E6" w:rsidRDefault="00A31407" w:rsidP="00B048E6">
      <w:pPr>
        <w:jc w:val="center"/>
        <w:rPr>
          <w:rFonts w:ascii="Arial" w:hAnsi="Arial" w:cs="Arial"/>
        </w:rPr>
      </w:pPr>
      <w:r w:rsidRPr="00E265BC">
        <w:rPr>
          <w:rFonts w:ascii="Arial" w:hAnsi="Arial" w:cs="Arial"/>
          <w:b/>
          <w:u w:val="single"/>
        </w:rPr>
        <w:lastRenderedPageBreak/>
        <w:t>Solução asfáltica p/ imprimação</w:t>
      </w:r>
    </w:p>
    <w:p w14:paraId="4B843B8B" w14:textId="27379949" w:rsidR="00A31407" w:rsidRPr="00E265BC" w:rsidRDefault="00A31407" w:rsidP="00B048E6">
      <w:pPr>
        <w:rPr>
          <w:rFonts w:ascii="Arial" w:hAnsi="Arial" w:cs="Arial"/>
        </w:rPr>
      </w:pPr>
      <w:r w:rsidRPr="00E265BC">
        <w:rPr>
          <w:rFonts w:ascii="Arial" w:hAnsi="Arial" w:cs="Arial"/>
        </w:rPr>
        <w:t>Dissolução de asfalto em solventes orgânicos, aplicável com trincha, homogênea e isenta de água, com propriedades de aderência ao substrato, seco. A mesma não deve apresentar resíduos ou coágulos e ser insolúvel em água.</w:t>
      </w:r>
    </w:p>
    <w:p w14:paraId="2AED1C36" w14:textId="77777777" w:rsidR="00A31407" w:rsidRPr="00E265BC" w:rsidRDefault="00A31407" w:rsidP="00B048E6">
      <w:pPr>
        <w:spacing w:before="120"/>
        <w:jc w:val="both"/>
        <w:rPr>
          <w:rFonts w:ascii="Arial" w:hAnsi="Arial" w:cs="Arial"/>
        </w:rPr>
      </w:pPr>
      <w:r w:rsidRPr="00B048E6">
        <w:rPr>
          <w:rFonts w:ascii="Arial" w:hAnsi="Arial" w:cs="Arial"/>
          <w:b/>
        </w:rPr>
        <w:t>Norma:</w:t>
      </w:r>
      <w:r w:rsidRPr="009716CD">
        <w:rPr>
          <w:rFonts w:ascii="Arial" w:hAnsi="Arial" w:cs="Arial"/>
        </w:rPr>
        <w:tab/>
        <w:t xml:space="preserve"> NBR</w:t>
      </w:r>
      <w:r w:rsidRPr="00E265BC">
        <w:rPr>
          <w:rFonts w:ascii="Arial" w:hAnsi="Arial" w:cs="Arial"/>
        </w:rPr>
        <w:t>-9686 - Solução asfáltica empregada como material de imprimação para impermeabilização.</w:t>
      </w:r>
    </w:p>
    <w:p w14:paraId="65601FDA" w14:textId="77777777" w:rsidR="00A31407" w:rsidRDefault="00A31407" w:rsidP="00A31407">
      <w:pPr>
        <w:jc w:val="both"/>
        <w:rPr>
          <w:rFonts w:ascii="Arial" w:hAnsi="Arial" w:cs="Arial"/>
        </w:rPr>
      </w:pPr>
    </w:p>
    <w:p w14:paraId="0629CC7C" w14:textId="77777777" w:rsidR="00B048E6" w:rsidRPr="00E265BC" w:rsidRDefault="00B048E6" w:rsidP="00A31407">
      <w:pPr>
        <w:jc w:val="both"/>
        <w:rPr>
          <w:rFonts w:ascii="Arial" w:hAnsi="Arial" w:cs="Arial"/>
        </w:rPr>
      </w:pPr>
    </w:p>
    <w:p w14:paraId="33B2DF0A" w14:textId="77777777" w:rsidR="00A31407" w:rsidRDefault="00A31407" w:rsidP="00A31407">
      <w:pPr>
        <w:jc w:val="center"/>
        <w:rPr>
          <w:rFonts w:ascii="Arial" w:hAnsi="Arial" w:cs="Arial"/>
          <w:b/>
        </w:rPr>
      </w:pPr>
      <w:r w:rsidRPr="00E265BC">
        <w:rPr>
          <w:rFonts w:ascii="Arial" w:hAnsi="Arial" w:cs="Arial"/>
          <w:b/>
        </w:rPr>
        <w:t>RELAÇÃO DOS FABRICANTES</w:t>
      </w:r>
    </w:p>
    <w:p w14:paraId="026165EC" w14:textId="77777777" w:rsidR="00B048E6" w:rsidRPr="00E265BC" w:rsidRDefault="00B048E6" w:rsidP="00A31407">
      <w:pPr>
        <w:jc w:val="center"/>
        <w:rPr>
          <w:rFonts w:ascii="Arial" w:hAnsi="Arial" w:cs="Arial"/>
          <w:b/>
        </w:rPr>
      </w:pPr>
    </w:p>
    <w:p w14:paraId="70234B3C" w14:textId="77777777" w:rsidR="00A31407" w:rsidRPr="00E265BC" w:rsidRDefault="00A31407" w:rsidP="00A31407">
      <w:pPr>
        <w:rPr>
          <w:rFonts w:ascii="Arial" w:hAnsi="Arial" w:cs="Arial"/>
        </w:rPr>
      </w:pPr>
    </w:p>
    <w:p w14:paraId="150A3D60" w14:textId="77777777" w:rsidR="00A31407" w:rsidRPr="00532BC1" w:rsidRDefault="00A31407" w:rsidP="00A31407">
      <w:pPr>
        <w:jc w:val="center"/>
        <w:rPr>
          <w:rFonts w:ascii="Arial" w:hAnsi="Arial" w:cs="Arial"/>
        </w:rPr>
      </w:pPr>
      <w:r w:rsidRPr="00532BC1">
        <w:rPr>
          <w:rFonts w:ascii="Arial" w:hAnsi="Arial" w:cs="Arial"/>
          <w:b/>
          <w:u w:val="single"/>
        </w:rPr>
        <w:t xml:space="preserve">Relação dos fabricantes - </w:t>
      </w:r>
      <w:r w:rsidRPr="00532BC1">
        <w:rPr>
          <w:rFonts w:ascii="Arial" w:hAnsi="Arial" w:cs="Arial"/>
          <w:b/>
          <w:bCs/>
          <w:u w:val="single"/>
        </w:rPr>
        <w:t>Aditivos (regularização)</w:t>
      </w:r>
    </w:p>
    <w:p w14:paraId="44E15A06" w14:textId="77777777" w:rsidR="00A31407" w:rsidRPr="00E265BC" w:rsidRDefault="00A31407" w:rsidP="00A31407">
      <w:pPr>
        <w:pStyle w:val="NormalWeb"/>
        <w:spacing w:before="0" w:after="0"/>
        <w:jc w:val="both"/>
        <w:rPr>
          <w:rFonts w:ascii="Arial" w:hAnsi="Arial" w:cs="Arial"/>
          <w:szCs w:val="24"/>
        </w:rPr>
      </w:pPr>
    </w:p>
    <w:p w14:paraId="14478355" w14:textId="77777777" w:rsidR="00A31407" w:rsidRPr="00022A64" w:rsidRDefault="00A31407" w:rsidP="00A31407">
      <w:pPr>
        <w:pStyle w:val="NormalWeb"/>
        <w:spacing w:before="0" w:after="0"/>
        <w:jc w:val="both"/>
        <w:rPr>
          <w:rFonts w:ascii="Arial" w:hAnsi="Arial" w:cs="Arial"/>
          <w:szCs w:val="24"/>
        </w:rPr>
      </w:pPr>
      <w:r>
        <w:rPr>
          <w:rFonts w:ascii="Arial" w:hAnsi="Arial" w:cs="Arial"/>
          <w:szCs w:val="24"/>
        </w:rPr>
        <w:t xml:space="preserve">     </w:t>
      </w:r>
      <w:r w:rsidRPr="00022A64">
        <w:rPr>
          <w:rFonts w:ascii="Arial" w:hAnsi="Arial" w:cs="Arial"/>
          <w:szCs w:val="24"/>
        </w:rPr>
        <w:t xml:space="preserve">- MC </w:t>
      </w:r>
      <w:proofErr w:type="spellStart"/>
      <w:r w:rsidRPr="00022A64">
        <w:rPr>
          <w:rFonts w:ascii="Arial" w:hAnsi="Arial" w:cs="Arial"/>
          <w:szCs w:val="24"/>
        </w:rPr>
        <w:t>Bauchemie</w:t>
      </w:r>
      <w:proofErr w:type="spellEnd"/>
      <w:r w:rsidRPr="00022A64">
        <w:rPr>
          <w:rFonts w:ascii="Arial" w:hAnsi="Arial" w:cs="Arial"/>
          <w:szCs w:val="24"/>
        </w:rPr>
        <w:t xml:space="preserve"> – </w:t>
      </w:r>
      <w:proofErr w:type="spellStart"/>
      <w:r w:rsidRPr="00022A64">
        <w:rPr>
          <w:rFonts w:ascii="Arial" w:hAnsi="Arial" w:cs="Arial"/>
          <w:szCs w:val="24"/>
        </w:rPr>
        <w:t>Murafam</w:t>
      </w:r>
      <w:proofErr w:type="spellEnd"/>
      <w:r w:rsidRPr="00022A64">
        <w:rPr>
          <w:rFonts w:ascii="Arial" w:hAnsi="Arial" w:cs="Arial"/>
          <w:szCs w:val="24"/>
        </w:rPr>
        <w:t xml:space="preserve"> 39</w:t>
      </w:r>
    </w:p>
    <w:p w14:paraId="1685FD9E" w14:textId="77777777" w:rsidR="00A31407" w:rsidRPr="00022A64" w:rsidRDefault="00A31407" w:rsidP="00A31407">
      <w:pPr>
        <w:pStyle w:val="NormalWeb"/>
        <w:spacing w:before="0" w:after="0"/>
        <w:ind w:left="360"/>
        <w:jc w:val="both"/>
        <w:rPr>
          <w:rFonts w:ascii="Arial" w:hAnsi="Arial" w:cs="Arial"/>
          <w:szCs w:val="24"/>
          <w:lang w:val="en-US"/>
        </w:rPr>
      </w:pPr>
      <w:r w:rsidRPr="00022A64">
        <w:rPr>
          <w:rFonts w:ascii="Arial" w:hAnsi="Arial" w:cs="Arial"/>
          <w:szCs w:val="24"/>
          <w:lang w:val="en-US"/>
        </w:rPr>
        <w:t xml:space="preserve">- </w:t>
      </w:r>
      <w:proofErr w:type="spellStart"/>
      <w:r w:rsidRPr="00022A64">
        <w:rPr>
          <w:rFonts w:ascii="Arial" w:hAnsi="Arial" w:cs="Arial"/>
          <w:szCs w:val="24"/>
          <w:lang w:val="en-US"/>
        </w:rPr>
        <w:t>Anchortec</w:t>
      </w:r>
      <w:proofErr w:type="spellEnd"/>
      <w:r w:rsidRPr="00022A64">
        <w:rPr>
          <w:rFonts w:ascii="Arial" w:hAnsi="Arial" w:cs="Arial"/>
          <w:szCs w:val="24"/>
          <w:lang w:val="en-US"/>
        </w:rPr>
        <w:t xml:space="preserve"> </w:t>
      </w:r>
      <w:proofErr w:type="spellStart"/>
      <w:r w:rsidRPr="00022A64">
        <w:rPr>
          <w:rFonts w:ascii="Arial" w:hAnsi="Arial" w:cs="Arial"/>
          <w:szCs w:val="24"/>
          <w:lang w:val="en-US"/>
        </w:rPr>
        <w:t>Fosroc</w:t>
      </w:r>
      <w:proofErr w:type="spellEnd"/>
      <w:r w:rsidRPr="00022A64">
        <w:rPr>
          <w:rFonts w:ascii="Arial" w:hAnsi="Arial" w:cs="Arial"/>
          <w:szCs w:val="24"/>
          <w:lang w:val="en-US"/>
        </w:rPr>
        <w:t xml:space="preserve"> – </w:t>
      </w:r>
      <w:proofErr w:type="spellStart"/>
      <w:r w:rsidRPr="00022A64">
        <w:rPr>
          <w:rFonts w:ascii="Arial" w:hAnsi="Arial" w:cs="Arial"/>
          <w:szCs w:val="24"/>
          <w:lang w:val="en-US"/>
        </w:rPr>
        <w:t>Chapix</w:t>
      </w:r>
      <w:proofErr w:type="spellEnd"/>
      <w:r w:rsidRPr="00022A64">
        <w:rPr>
          <w:rFonts w:ascii="Arial" w:hAnsi="Arial" w:cs="Arial"/>
          <w:szCs w:val="24"/>
          <w:lang w:val="en-US"/>
        </w:rPr>
        <w:t xml:space="preserve"> AR/</w:t>
      </w:r>
      <w:proofErr w:type="spellStart"/>
      <w:r w:rsidRPr="00022A64">
        <w:rPr>
          <w:rFonts w:ascii="Arial" w:hAnsi="Arial" w:cs="Arial"/>
          <w:szCs w:val="24"/>
          <w:lang w:val="en-US"/>
        </w:rPr>
        <w:t>Nitobond</w:t>
      </w:r>
      <w:proofErr w:type="spellEnd"/>
      <w:r w:rsidRPr="00022A64">
        <w:rPr>
          <w:rFonts w:ascii="Arial" w:hAnsi="Arial" w:cs="Arial"/>
          <w:szCs w:val="24"/>
          <w:lang w:val="en-US"/>
        </w:rPr>
        <w:t xml:space="preserve"> AR</w:t>
      </w:r>
    </w:p>
    <w:p w14:paraId="2D5F508B" w14:textId="77777777" w:rsidR="00A31407" w:rsidRPr="00E265BC"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proofErr w:type="spellStart"/>
      <w:r w:rsidRPr="00E265BC">
        <w:rPr>
          <w:rFonts w:ascii="Arial" w:hAnsi="Arial" w:cs="Arial"/>
          <w:szCs w:val="24"/>
          <w:lang w:val="en-US"/>
        </w:rPr>
        <w:t>Bautech</w:t>
      </w:r>
      <w:proofErr w:type="spellEnd"/>
      <w:r w:rsidRPr="00E265BC">
        <w:rPr>
          <w:rFonts w:ascii="Arial" w:hAnsi="Arial" w:cs="Arial"/>
          <w:szCs w:val="24"/>
          <w:lang w:val="en-US"/>
        </w:rPr>
        <w:t xml:space="preserve"> – MSET ACRÍLICO</w:t>
      </w:r>
    </w:p>
    <w:p w14:paraId="3CA1BC8A" w14:textId="77777777" w:rsidR="00A31407" w:rsidRPr="00E265BC"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r w:rsidRPr="00E265BC">
        <w:rPr>
          <w:rFonts w:ascii="Arial" w:hAnsi="Arial" w:cs="Arial"/>
          <w:szCs w:val="24"/>
          <w:lang w:val="en-US"/>
        </w:rPr>
        <w:t xml:space="preserve">Degussa Construction Chemical </w:t>
      </w:r>
      <w:proofErr w:type="spellStart"/>
      <w:r w:rsidRPr="00E265BC">
        <w:rPr>
          <w:rFonts w:ascii="Arial" w:hAnsi="Arial" w:cs="Arial"/>
          <w:szCs w:val="24"/>
          <w:lang w:val="en-US"/>
        </w:rPr>
        <w:t>Brasil</w:t>
      </w:r>
      <w:proofErr w:type="spellEnd"/>
      <w:r w:rsidRPr="00E265BC">
        <w:rPr>
          <w:rFonts w:ascii="Arial" w:hAnsi="Arial" w:cs="Arial"/>
          <w:szCs w:val="24"/>
          <w:lang w:val="en-US"/>
        </w:rPr>
        <w:t xml:space="preserve"> – </w:t>
      </w:r>
      <w:proofErr w:type="spellStart"/>
      <w:r w:rsidRPr="00E265BC">
        <w:rPr>
          <w:rFonts w:ascii="Arial" w:hAnsi="Arial" w:cs="Arial"/>
          <w:szCs w:val="24"/>
          <w:lang w:val="en-US"/>
        </w:rPr>
        <w:t>Rheomix</w:t>
      </w:r>
      <w:proofErr w:type="spellEnd"/>
      <w:r w:rsidRPr="00E265BC">
        <w:rPr>
          <w:rFonts w:ascii="Arial" w:hAnsi="Arial" w:cs="Arial"/>
          <w:szCs w:val="24"/>
          <w:lang w:val="en-US"/>
        </w:rPr>
        <w:t xml:space="preserve"> 104</w:t>
      </w:r>
    </w:p>
    <w:p w14:paraId="23CABE05"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Denver"/>
        </w:smartTagPr>
        <w:r w:rsidRPr="00E265BC">
          <w:rPr>
            <w:rFonts w:ascii="Arial" w:hAnsi="Arial" w:cs="Arial"/>
            <w:szCs w:val="24"/>
          </w:rPr>
          <w:t>- Denver</w:t>
        </w:r>
      </w:smartTag>
      <w:r w:rsidRPr="00E265BC">
        <w:rPr>
          <w:rFonts w:ascii="Arial" w:hAnsi="Arial" w:cs="Arial"/>
          <w:szCs w:val="24"/>
        </w:rPr>
        <w:t xml:space="preserve"> Ind. e Comércio </w:t>
      </w:r>
      <w:smartTag w:uri="urn:schemas-microsoft-com:office:smarttags" w:element="PersonName">
        <w:smartTagPr>
          <w:attr w:name="ProductID" w:val="Ltda - Denverfix"/>
        </w:smartTagPr>
        <w:r w:rsidRPr="00E265BC">
          <w:rPr>
            <w:rFonts w:ascii="Arial" w:hAnsi="Arial" w:cs="Arial"/>
            <w:szCs w:val="24"/>
          </w:rPr>
          <w:t xml:space="preserve">Ltda - </w:t>
        </w:r>
        <w:proofErr w:type="spellStart"/>
        <w:r w:rsidRPr="00E265BC">
          <w:rPr>
            <w:rFonts w:ascii="Arial" w:hAnsi="Arial" w:cs="Arial"/>
            <w:szCs w:val="24"/>
          </w:rPr>
          <w:t>Denverfix</w:t>
        </w:r>
      </w:smartTag>
      <w:proofErr w:type="spellEnd"/>
      <w:r w:rsidRPr="00E265BC">
        <w:rPr>
          <w:rFonts w:ascii="Arial" w:hAnsi="Arial" w:cs="Arial"/>
          <w:szCs w:val="24"/>
        </w:rPr>
        <w:t xml:space="preserve"> acrílico</w:t>
      </w:r>
    </w:p>
    <w:p w14:paraId="33E88F06" w14:textId="77777777" w:rsidR="00A31407" w:rsidRPr="00E265BC"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proofErr w:type="spellStart"/>
      <w:r w:rsidRPr="00E265BC">
        <w:rPr>
          <w:rFonts w:ascii="Arial" w:hAnsi="Arial" w:cs="Arial"/>
          <w:szCs w:val="24"/>
          <w:lang w:val="en-US"/>
        </w:rPr>
        <w:t>Eucocryl</w:t>
      </w:r>
      <w:proofErr w:type="spellEnd"/>
      <w:r w:rsidRPr="00E265BC">
        <w:rPr>
          <w:rFonts w:ascii="Arial" w:hAnsi="Arial" w:cs="Arial"/>
          <w:szCs w:val="24"/>
          <w:lang w:val="en-US"/>
        </w:rPr>
        <w:t xml:space="preserve"> - Holdercim - </w:t>
      </w:r>
      <w:proofErr w:type="spellStart"/>
      <w:r w:rsidRPr="00E265BC">
        <w:rPr>
          <w:rFonts w:ascii="Arial" w:hAnsi="Arial" w:cs="Arial"/>
          <w:szCs w:val="24"/>
          <w:lang w:val="en-US"/>
        </w:rPr>
        <w:t>Divisão</w:t>
      </w:r>
      <w:proofErr w:type="spellEnd"/>
      <w:r w:rsidRPr="00E265BC">
        <w:rPr>
          <w:rFonts w:ascii="Arial" w:hAnsi="Arial" w:cs="Arial"/>
          <w:szCs w:val="24"/>
          <w:lang w:val="en-US"/>
        </w:rPr>
        <w:t xml:space="preserve"> </w:t>
      </w:r>
      <w:proofErr w:type="spellStart"/>
      <w:r w:rsidRPr="00E265BC">
        <w:rPr>
          <w:rFonts w:ascii="Arial" w:hAnsi="Arial" w:cs="Arial"/>
          <w:szCs w:val="24"/>
          <w:lang w:val="en-US"/>
        </w:rPr>
        <w:t>Holderchen</w:t>
      </w:r>
      <w:proofErr w:type="spellEnd"/>
    </w:p>
    <w:p w14:paraId="7BC39E69" w14:textId="77777777" w:rsidR="00A31407" w:rsidRPr="00022A64"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w:t>
      </w:r>
      <w:r w:rsidRPr="00022A64">
        <w:rPr>
          <w:rFonts w:ascii="Arial" w:hAnsi="Arial" w:cs="Arial"/>
          <w:szCs w:val="24"/>
          <w:lang w:val="en-US"/>
        </w:rPr>
        <w:t xml:space="preserve">- Sika S/A - </w:t>
      </w:r>
      <w:proofErr w:type="spellStart"/>
      <w:r w:rsidRPr="00022A64">
        <w:rPr>
          <w:rFonts w:ascii="Arial" w:hAnsi="Arial" w:cs="Arial"/>
          <w:szCs w:val="24"/>
          <w:lang w:val="en-US"/>
        </w:rPr>
        <w:t>Sikatop</w:t>
      </w:r>
      <w:proofErr w:type="spellEnd"/>
      <w:r w:rsidRPr="00022A64">
        <w:rPr>
          <w:rFonts w:ascii="Arial" w:hAnsi="Arial" w:cs="Arial"/>
          <w:szCs w:val="24"/>
          <w:lang w:val="en-US"/>
        </w:rPr>
        <w:t xml:space="preserve"> 77 </w:t>
      </w:r>
    </w:p>
    <w:p w14:paraId="1AA11C0E"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Viapol</w:t>
      </w:r>
      <w:proofErr w:type="spellEnd"/>
      <w:r w:rsidRPr="00E265BC">
        <w:rPr>
          <w:rFonts w:ascii="Arial" w:hAnsi="Arial" w:cs="Arial"/>
          <w:szCs w:val="24"/>
        </w:rPr>
        <w:t xml:space="preserve"> Impermeabilizantes </w:t>
      </w:r>
      <w:smartTag w:uri="urn:schemas-microsoft-com:office:smarttags" w:element="PersonName">
        <w:smartTagPr>
          <w:attr w:name="ProductID" w:val="Ltda. - Viafix"/>
        </w:smartTagPr>
        <w:r w:rsidRPr="00E265BC">
          <w:rPr>
            <w:rFonts w:ascii="Arial" w:hAnsi="Arial" w:cs="Arial"/>
            <w:szCs w:val="24"/>
          </w:rPr>
          <w:t xml:space="preserve">Ltda. - </w:t>
        </w:r>
        <w:proofErr w:type="spellStart"/>
        <w:r w:rsidRPr="00E265BC">
          <w:rPr>
            <w:rFonts w:ascii="Arial" w:hAnsi="Arial" w:cs="Arial"/>
            <w:szCs w:val="24"/>
          </w:rPr>
          <w:t>Viafix</w:t>
        </w:r>
      </w:smartTag>
      <w:proofErr w:type="spellEnd"/>
    </w:p>
    <w:p w14:paraId="31BE0CF2" w14:textId="77777777" w:rsidR="00A31407" w:rsidRPr="00E265BC" w:rsidRDefault="00A31407" w:rsidP="00A31407">
      <w:pPr>
        <w:pStyle w:val="NormalWeb"/>
        <w:spacing w:before="0" w:after="0"/>
        <w:jc w:val="both"/>
        <w:rPr>
          <w:rFonts w:ascii="Arial" w:hAnsi="Arial" w:cs="Arial"/>
          <w:szCs w:val="24"/>
          <w:lang w:val="es-ES"/>
        </w:rPr>
      </w:pPr>
    </w:p>
    <w:p w14:paraId="63035ACE" w14:textId="77777777" w:rsidR="00A31407" w:rsidRPr="00E265BC" w:rsidRDefault="00A31407" w:rsidP="00A31407">
      <w:pPr>
        <w:pStyle w:val="NormalWeb"/>
        <w:spacing w:before="0" w:after="0"/>
        <w:jc w:val="center"/>
        <w:rPr>
          <w:rFonts w:ascii="Arial" w:hAnsi="Arial" w:cs="Arial"/>
          <w:b/>
          <w:bCs/>
          <w:szCs w:val="24"/>
          <w:u w:val="single"/>
          <w:lang w:val="es-ES"/>
        </w:rPr>
      </w:pPr>
      <w:r w:rsidRPr="00E265BC">
        <w:rPr>
          <w:rFonts w:ascii="Arial" w:hAnsi="Arial" w:cs="Arial"/>
          <w:b/>
          <w:bCs/>
          <w:szCs w:val="24"/>
          <w:u w:val="single"/>
          <w:lang w:val="es-ES"/>
        </w:rPr>
        <w:t>Asfalto oxidado</w:t>
      </w:r>
    </w:p>
    <w:p w14:paraId="12BF8833" w14:textId="77777777" w:rsidR="00A31407" w:rsidRPr="00E265BC" w:rsidRDefault="00A31407" w:rsidP="00A31407">
      <w:pPr>
        <w:pStyle w:val="NormalWeb"/>
        <w:spacing w:before="0" w:after="0"/>
        <w:jc w:val="both"/>
        <w:rPr>
          <w:rFonts w:ascii="Arial" w:hAnsi="Arial" w:cs="Arial"/>
          <w:szCs w:val="24"/>
          <w:lang w:val="es-ES"/>
        </w:rPr>
      </w:pPr>
    </w:p>
    <w:p w14:paraId="58D8CD90" w14:textId="77777777" w:rsidR="00A31407" w:rsidRPr="00022A64" w:rsidRDefault="00A31407" w:rsidP="00A31407">
      <w:pPr>
        <w:pStyle w:val="NormalWeb"/>
        <w:spacing w:before="0" w:after="0"/>
        <w:jc w:val="both"/>
        <w:rPr>
          <w:rFonts w:ascii="Arial" w:hAnsi="Arial" w:cs="Arial"/>
          <w:szCs w:val="24"/>
        </w:rPr>
      </w:pPr>
      <w:r>
        <w:rPr>
          <w:rFonts w:ascii="Arial" w:hAnsi="Arial" w:cs="Arial"/>
          <w:szCs w:val="24"/>
        </w:rPr>
        <w:t xml:space="preserve">     </w:t>
      </w:r>
      <w:r w:rsidRPr="00022A64">
        <w:rPr>
          <w:rFonts w:ascii="Arial" w:hAnsi="Arial" w:cs="Arial"/>
          <w:szCs w:val="24"/>
        </w:rPr>
        <w:t xml:space="preserve">- MC </w:t>
      </w:r>
      <w:proofErr w:type="spellStart"/>
      <w:r w:rsidRPr="00022A64">
        <w:rPr>
          <w:rFonts w:ascii="Arial" w:hAnsi="Arial" w:cs="Arial"/>
          <w:szCs w:val="24"/>
        </w:rPr>
        <w:t>Bauchemie</w:t>
      </w:r>
      <w:proofErr w:type="spellEnd"/>
      <w:r w:rsidRPr="00022A64">
        <w:rPr>
          <w:rFonts w:ascii="Arial" w:hAnsi="Arial" w:cs="Arial"/>
          <w:szCs w:val="24"/>
        </w:rPr>
        <w:t xml:space="preserve"> – </w:t>
      </w:r>
      <w:r>
        <w:rPr>
          <w:rFonts w:ascii="Arial" w:hAnsi="Arial" w:cs="Arial"/>
          <w:szCs w:val="24"/>
        </w:rPr>
        <w:t xml:space="preserve"> Asfalto Oxidado</w:t>
      </w:r>
    </w:p>
    <w:p w14:paraId="105300A1"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Betumat</w:t>
      </w:r>
      <w:proofErr w:type="spellEnd"/>
      <w:r w:rsidRPr="00E265BC">
        <w:rPr>
          <w:rFonts w:ascii="Arial" w:hAnsi="Arial" w:cs="Arial"/>
          <w:szCs w:val="24"/>
        </w:rPr>
        <w:t xml:space="preserve"> Química  </w:t>
      </w:r>
      <w:smartTag w:uri="urn:schemas-microsoft-com:office:smarttags" w:element="PersonName">
        <w:smartTagPr>
          <w:attr w:name="ProductID" w:val="Ltda - Betoxi"/>
        </w:smartTagPr>
        <w:r w:rsidRPr="00E265BC">
          <w:rPr>
            <w:rFonts w:ascii="Arial" w:hAnsi="Arial" w:cs="Arial"/>
            <w:szCs w:val="24"/>
          </w:rPr>
          <w:t xml:space="preserve">Ltda - </w:t>
        </w:r>
        <w:proofErr w:type="spellStart"/>
        <w:r w:rsidRPr="00E265BC">
          <w:rPr>
            <w:rFonts w:ascii="Arial" w:hAnsi="Arial" w:cs="Arial"/>
            <w:szCs w:val="24"/>
          </w:rPr>
          <w:t>Betoxi</w:t>
        </w:r>
      </w:smartTag>
      <w:proofErr w:type="spellEnd"/>
    </w:p>
    <w:p w14:paraId="5B4BE8DE"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Denver"/>
        </w:smartTagPr>
        <w:r w:rsidRPr="00E265BC">
          <w:rPr>
            <w:rFonts w:ascii="Arial" w:hAnsi="Arial" w:cs="Arial"/>
            <w:szCs w:val="24"/>
          </w:rPr>
          <w:t>- Denver</w:t>
        </w:r>
      </w:smartTag>
      <w:r w:rsidRPr="00E265BC">
        <w:rPr>
          <w:rFonts w:ascii="Arial" w:hAnsi="Arial" w:cs="Arial"/>
          <w:szCs w:val="24"/>
        </w:rPr>
        <w:t xml:space="preserve"> Ind. e Comércio </w:t>
      </w:r>
      <w:smartTag w:uri="urn:schemas-microsoft-com:office:smarttags" w:element="PersonName">
        <w:smartTagPr>
          <w:attr w:name="ProductID" w:val="Ltda - Denver"/>
        </w:smartTagPr>
        <w:r w:rsidRPr="00E265BC">
          <w:rPr>
            <w:rFonts w:ascii="Arial" w:hAnsi="Arial" w:cs="Arial"/>
            <w:szCs w:val="24"/>
          </w:rPr>
          <w:t>Ltda - Denver</w:t>
        </w:r>
      </w:smartTag>
      <w:r w:rsidRPr="00E265BC">
        <w:rPr>
          <w:rFonts w:ascii="Arial" w:hAnsi="Arial" w:cs="Arial"/>
          <w:szCs w:val="24"/>
        </w:rPr>
        <w:t xml:space="preserve"> asfalto Oxidado</w:t>
      </w:r>
    </w:p>
    <w:p w14:paraId="0A317853"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Ipiranga - D 312 / Tipo III</w:t>
      </w:r>
    </w:p>
    <w:p w14:paraId="26E1BC4E"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Viapol</w:t>
      </w:r>
      <w:proofErr w:type="spellEnd"/>
      <w:r w:rsidRPr="00E265BC">
        <w:rPr>
          <w:rFonts w:ascii="Arial" w:hAnsi="Arial" w:cs="Arial"/>
          <w:szCs w:val="24"/>
        </w:rPr>
        <w:t xml:space="preserve"> Impermeabilizantes </w:t>
      </w:r>
      <w:smartTag w:uri="urn:schemas-microsoft-com:office:smarttags" w:element="PersonName">
        <w:smartTagPr>
          <w:attr w:name="ProductID" w:val="Ltda - Asfalto"/>
        </w:smartTagPr>
        <w:r w:rsidRPr="00E265BC">
          <w:rPr>
            <w:rFonts w:ascii="Arial" w:hAnsi="Arial" w:cs="Arial"/>
            <w:szCs w:val="24"/>
          </w:rPr>
          <w:t>Ltda - Asfalto</w:t>
        </w:r>
      </w:smartTag>
      <w:r w:rsidRPr="00E265BC">
        <w:rPr>
          <w:rFonts w:ascii="Arial" w:hAnsi="Arial" w:cs="Arial"/>
          <w:szCs w:val="24"/>
        </w:rPr>
        <w:t xml:space="preserve"> modificado </w:t>
      </w:r>
      <w:proofErr w:type="spellStart"/>
      <w:r w:rsidRPr="00E265BC">
        <w:rPr>
          <w:rFonts w:ascii="Arial" w:hAnsi="Arial" w:cs="Arial"/>
          <w:szCs w:val="24"/>
        </w:rPr>
        <w:t>Viapol</w:t>
      </w:r>
      <w:proofErr w:type="spellEnd"/>
    </w:p>
    <w:p w14:paraId="3D01BFFF" w14:textId="77777777" w:rsidR="00A31407" w:rsidRPr="00E265BC" w:rsidRDefault="00A31407" w:rsidP="00A31407">
      <w:pPr>
        <w:rPr>
          <w:rFonts w:ascii="Arial" w:hAnsi="Arial" w:cs="Arial"/>
        </w:rPr>
      </w:pPr>
    </w:p>
    <w:p w14:paraId="072F744E" w14:textId="77777777" w:rsidR="00A31407" w:rsidRPr="00E265BC" w:rsidRDefault="00A31407" w:rsidP="00A31407">
      <w:pPr>
        <w:pStyle w:val="Ttulo1"/>
        <w:jc w:val="center"/>
        <w:rPr>
          <w:rFonts w:cs="Arial"/>
          <w:i/>
          <w:sz w:val="24"/>
          <w:szCs w:val="24"/>
        </w:rPr>
      </w:pPr>
      <w:proofErr w:type="spellStart"/>
      <w:r w:rsidRPr="00E265BC">
        <w:rPr>
          <w:rFonts w:cs="Arial"/>
          <w:i/>
          <w:sz w:val="24"/>
          <w:szCs w:val="24"/>
        </w:rPr>
        <w:t>Argamassa</w:t>
      </w:r>
      <w:proofErr w:type="spellEnd"/>
      <w:r w:rsidRPr="00E265BC">
        <w:rPr>
          <w:rFonts w:cs="Arial"/>
          <w:i/>
          <w:sz w:val="24"/>
          <w:szCs w:val="24"/>
        </w:rPr>
        <w:t xml:space="preserve"> </w:t>
      </w:r>
      <w:proofErr w:type="spellStart"/>
      <w:r w:rsidRPr="00E265BC">
        <w:rPr>
          <w:rFonts w:cs="Arial"/>
          <w:i/>
          <w:sz w:val="24"/>
          <w:szCs w:val="24"/>
        </w:rPr>
        <w:t>polimérica</w:t>
      </w:r>
      <w:proofErr w:type="spellEnd"/>
      <w:r w:rsidRPr="00E265BC">
        <w:rPr>
          <w:rFonts w:cs="Arial"/>
          <w:i/>
          <w:sz w:val="24"/>
          <w:szCs w:val="24"/>
        </w:rPr>
        <w:t xml:space="preserve"> </w:t>
      </w:r>
      <w:proofErr w:type="spellStart"/>
      <w:r w:rsidRPr="00E265BC">
        <w:rPr>
          <w:rFonts w:cs="Arial"/>
          <w:i/>
          <w:sz w:val="24"/>
          <w:szCs w:val="24"/>
        </w:rPr>
        <w:t>flexível</w:t>
      </w:r>
      <w:proofErr w:type="spellEnd"/>
    </w:p>
    <w:p w14:paraId="428D7F92" w14:textId="77777777" w:rsidR="00A31407" w:rsidRDefault="00A31407" w:rsidP="00A31407">
      <w:pPr>
        <w:pStyle w:val="NormalWeb"/>
        <w:spacing w:before="0" w:after="0"/>
        <w:jc w:val="both"/>
        <w:rPr>
          <w:rFonts w:ascii="Arial" w:hAnsi="Arial" w:cs="Arial"/>
          <w:szCs w:val="24"/>
        </w:rPr>
      </w:pPr>
    </w:p>
    <w:p w14:paraId="4963D676" w14:textId="77777777" w:rsidR="00A31407" w:rsidRPr="00022A64" w:rsidRDefault="00A31407" w:rsidP="00A31407">
      <w:pPr>
        <w:pStyle w:val="NormalWeb"/>
        <w:spacing w:before="0" w:after="0"/>
        <w:jc w:val="both"/>
        <w:rPr>
          <w:rFonts w:ascii="Arial" w:hAnsi="Arial" w:cs="Arial"/>
          <w:szCs w:val="24"/>
        </w:rPr>
      </w:pPr>
      <w:r>
        <w:rPr>
          <w:rFonts w:ascii="Arial" w:hAnsi="Arial" w:cs="Arial"/>
          <w:szCs w:val="24"/>
        </w:rPr>
        <w:t xml:space="preserve">      </w:t>
      </w:r>
      <w:r w:rsidRPr="00022A64">
        <w:rPr>
          <w:rFonts w:ascii="Arial" w:hAnsi="Arial" w:cs="Arial"/>
          <w:szCs w:val="24"/>
        </w:rPr>
        <w:t xml:space="preserve">- MC </w:t>
      </w:r>
      <w:proofErr w:type="spellStart"/>
      <w:r w:rsidRPr="00022A64">
        <w:rPr>
          <w:rFonts w:ascii="Arial" w:hAnsi="Arial" w:cs="Arial"/>
          <w:szCs w:val="24"/>
        </w:rPr>
        <w:t>Bauchemie</w:t>
      </w:r>
      <w:proofErr w:type="spellEnd"/>
      <w:r w:rsidRPr="00022A64">
        <w:rPr>
          <w:rFonts w:ascii="Arial" w:hAnsi="Arial" w:cs="Arial"/>
          <w:szCs w:val="24"/>
        </w:rPr>
        <w:t xml:space="preserve"> – </w:t>
      </w:r>
      <w:r>
        <w:rPr>
          <w:rFonts w:ascii="Arial" w:hAnsi="Arial" w:cs="Arial"/>
          <w:szCs w:val="24"/>
        </w:rPr>
        <w:t xml:space="preserve">Argamassa </w:t>
      </w:r>
      <w:proofErr w:type="spellStart"/>
      <w:r>
        <w:rPr>
          <w:rFonts w:ascii="Arial" w:hAnsi="Arial" w:cs="Arial"/>
          <w:szCs w:val="24"/>
        </w:rPr>
        <w:t>Polimperica</w:t>
      </w:r>
      <w:proofErr w:type="spellEnd"/>
    </w:p>
    <w:p w14:paraId="16273F37" w14:textId="77777777" w:rsidR="00A31407" w:rsidRPr="00E265BC" w:rsidRDefault="00A31407" w:rsidP="00A31407">
      <w:pPr>
        <w:pStyle w:val="NormalWeb"/>
        <w:spacing w:before="0" w:after="0"/>
        <w:ind w:left="360"/>
        <w:jc w:val="both"/>
        <w:rPr>
          <w:rFonts w:ascii="Arial" w:hAnsi="Arial" w:cs="Arial"/>
          <w:szCs w:val="24"/>
        </w:rPr>
      </w:pPr>
      <w:r>
        <w:rPr>
          <w:rFonts w:ascii="Arial" w:hAnsi="Arial" w:cs="Arial"/>
          <w:bCs/>
          <w:szCs w:val="24"/>
        </w:rPr>
        <w:t xml:space="preserve"> </w:t>
      </w:r>
      <w:r w:rsidRPr="00E265BC">
        <w:rPr>
          <w:rFonts w:ascii="Arial" w:hAnsi="Arial" w:cs="Arial"/>
          <w:bCs/>
          <w:szCs w:val="24"/>
        </w:rPr>
        <w:t xml:space="preserve">- </w:t>
      </w:r>
      <w:proofErr w:type="spellStart"/>
      <w:r w:rsidRPr="00E265BC">
        <w:rPr>
          <w:rFonts w:ascii="Arial" w:hAnsi="Arial" w:cs="Arial"/>
          <w:bCs/>
          <w:szCs w:val="24"/>
        </w:rPr>
        <w:t>Sika</w:t>
      </w:r>
      <w:proofErr w:type="spellEnd"/>
      <w:r w:rsidRPr="00E265BC">
        <w:rPr>
          <w:rFonts w:ascii="Arial" w:hAnsi="Arial" w:cs="Arial"/>
          <w:bCs/>
          <w:szCs w:val="24"/>
        </w:rPr>
        <w:t xml:space="preserve"> Top 106 - </w:t>
      </w:r>
      <w:proofErr w:type="spellStart"/>
      <w:r w:rsidRPr="00E265BC">
        <w:rPr>
          <w:rFonts w:ascii="Arial" w:hAnsi="Arial" w:cs="Arial"/>
          <w:bCs/>
          <w:szCs w:val="24"/>
        </w:rPr>
        <w:t>Elastocem</w:t>
      </w:r>
      <w:proofErr w:type="spellEnd"/>
      <w:r w:rsidRPr="00E265BC">
        <w:rPr>
          <w:rFonts w:ascii="Arial" w:hAnsi="Arial" w:cs="Arial"/>
          <w:bCs/>
          <w:szCs w:val="24"/>
        </w:rPr>
        <w:t xml:space="preserve"> </w:t>
      </w:r>
    </w:p>
    <w:p w14:paraId="7AB0EC5B" w14:textId="77777777" w:rsidR="00A31407" w:rsidRPr="00022A64" w:rsidRDefault="00A31407" w:rsidP="00A31407">
      <w:pPr>
        <w:pStyle w:val="NormalWeb"/>
        <w:spacing w:before="0" w:after="0"/>
        <w:rPr>
          <w:rFonts w:ascii="Arial" w:hAnsi="Arial" w:cs="Arial"/>
          <w:szCs w:val="24"/>
        </w:rPr>
      </w:pPr>
      <w:r w:rsidRPr="00022A64">
        <w:rPr>
          <w:rFonts w:ascii="Arial" w:hAnsi="Arial" w:cs="Arial"/>
          <w:szCs w:val="24"/>
        </w:rPr>
        <w:t xml:space="preserve">      - </w:t>
      </w:r>
      <w:proofErr w:type="spellStart"/>
      <w:r w:rsidRPr="00022A64">
        <w:rPr>
          <w:rFonts w:ascii="Arial" w:hAnsi="Arial" w:cs="Arial"/>
          <w:szCs w:val="24"/>
        </w:rPr>
        <w:t>Bautech</w:t>
      </w:r>
      <w:proofErr w:type="spellEnd"/>
      <w:r w:rsidRPr="00022A64">
        <w:rPr>
          <w:rFonts w:ascii="Arial" w:hAnsi="Arial" w:cs="Arial"/>
          <w:szCs w:val="24"/>
        </w:rPr>
        <w:t xml:space="preserve"> – MLASTIC IMPER</w:t>
      </w:r>
    </w:p>
    <w:p w14:paraId="706854EB" w14:textId="77777777" w:rsidR="00A31407" w:rsidRPr="00022A64" w:rsidRDefault="00A31407" w:rsidP="00A31407">
      <w:pPr>
        <w:pStyle w:val="NormalWeb"/>
        <w:spacing w:before="0" w:after="0"/>
        <w:rPr>
          <w:rFonts w:ascii="Arial" w:hAnsi="Arial" w:cs="Arial"/>
          <w:szCs w:val="24"/>
        </w:rPr>
      </w:pPr>
      <w:r w:rsidRPr="00022A64">
        <w:rPr>
          <w:rFonts w:ascii="Arial" w:hAnsi="Arial" w:cs="Arial"/>
          <w:szCs w:val="24"/>
        </w:rPr>
        <w:t xml:space="preserve">      - </w:t>
      </w:r>
      <w:proofErr w:type="spellStart"/>
      <w:r w:rsidRPr="00022A64">
        <w:rPr>
          <w:rFonts w:ascii="Arial" w:hAnsi="Arial" w:cs="Arial"/>
          <w:szCs w:val="24"/>
        </w:rPr>
        <w:t>Quimicryl</w:t>
      </w:r>
      <w:proofErr w:type="spellEnd"/>
      <w:r w:rsidRPr="00022A64">
        <w:rPr>
          <w:rFonts w:ascii="Arial" w:hAnsi="Arial" w:cs="Arial"/>
          <w:szCs w:val="24"/>
        </w:rPr>
        <w:t xml:space="preserve"> – P 1000 + P2000</w:t>
      </w:r>
    </w:p>
    <w:p w14:paraId="6D8EB0EE" w14:textId="77777777" w:rsidR="00A31407" w:rsidRPr="00022A64" w:rsidRDefault="00A31407" w:rsidP="00A31407">
      <w:pPr>
        <w:pStyle w:val="NormalWeb"/>
        <w:spacing w:before="0" w:after="0"/>
        <w:rPr>
          <w:rFonts w:ascii="Arial" w:hAnsi="Arial" w:cs="Arial"/>
          <w:szCs w:val="24"/>
        </w:rPr>
      </w:pPr>
      <w:r w:rsidRPr="00022A64">
        <w:rPr>
          <w:rFonts w:ascii="Arial" w:hAnsi="Arial" w:cs="Arial"/>
          <w:szCs w:val="24"/>
        </w:rPr>
        <w:t xml:space="preserve">      - </w:t>
      </w:r>
      <w:proofErr w:type="spellStart"/>
      <w:r w:rsidRPr="00022A64">
        <w:rPr>
          <w:rFonts w:ascii="Arial" w:hAnsi="Arial" w:cs="Arial"/>
          <w:szCs w:val="24"/>
        </w:rPr>
        <w:t>Technobello</w:t>
      </w:r>
      <w:proofErr w:type="spellEnd"/>
      <w:r w:rsidRPr="00022A64">
        <w:rPr>
          <w:rFonts w:ascii="Arial" w:hAnsi="Arial" w:cs="Arial"/>
          <w:szCs w:val="24"/>
        </w:rPr>
        <w:t xml:space="preserve"> - </w:t>
      </w:r>
      <w:proofErr w:type="spellStart"/>
      <w:r w:rsidRPr="00022A64">
        <w:rPr>
          <w:rFonts w:ascii="Arial" w:hAnsi="Arial" w:cs="Arial"/>
          <w:szCs w:val="24"/>
        </w:rPr>
        <w:t>Tecknolastic</w:t>
      </w:r>
      <w:proofErr w:type="spellEnd"/>
    </w:p>
    <w:p w14:paraId="16269A84" w14:textId="77777777" w:rsidR="00A31407" w:rsidRPr="00E265BC" w:rsidRDefault="00A31407" w:rsidP="00A31407">
      <w:pPr>
        <w:pStyle w:val="NormalWeb"/>
        <w:spacing w:before="0" w:after="0"/>
        <w:ind w:left="360"/>
        <w:jc w:val="both"/>
        <w:rPr>
          <w:rFonts w:ascii="Arial" w:hAnsi="Arial" w:cs="Arial"/>
          <w:szCs w:val="24"/>
        </w:rPr>
      </w:pPr>
      <w:r>
        <w:rPr>
          <w:rFonts w:ascii="Arial" w:hAnsi="Arial" w:cs="Arial"/>
          <w:szCs w:val="24"/>
        </w:rPr>
        <w:t xml:space="preserve"> </w:t>
      </w:r>
      <w:r w:rsidRPr="00E265BC">
        <w:rPr>
          <w:rFonts w:ascii="Arial" w:hAnsi="Arial" w:cs="Arial"/>
          <w:szCs w:val="24"/>
        </w:rPr>
        <w:t>- Hemisfério Produtos Técnicos – Hemisfério 1144</w:t>
      </w:r>
    </w:p>
    <w:p w14:paraId="62027DC3" w14:textId="77777777" w:rsidR="00A31407" w:rsidRPr="00E265BC" w:rsidRDefault="00A31407" w:rsidP="00A31407">
      <w:pPr>
        <w:pStyle w:val="NormalWeb"/>
        <w:spacing w:before="0" w:after="0"/>
        <w:jc w:val="both"/>
        <w:rPr>
          <w:rFonts w:ascii="Arial" w:hAnsi="Arial" w:cs="Arial"/>
          <w:szCs w:val="24"/>
        </w:rPr>
      </w:pPr>
    </w:p>
    <w:p w14:paraId="149F8A71" w14:textId="77777777" w:rsidR="00A31407" w:rsidRPr="00E265BC" w:rsidRDefault="00A31407" w:rsidP="00A31407">
      <w:pPr>
        <w:jc w:val="center"/>
        <w:rPr>
          <w:rFonts w:ascii="Arial" w:hAnsi="Arial" w:cs="Arial"/>
          <w:b/>
          <w:bCs/>
        </w:rPr>
      </w:pPr>
      <w:r w:rsidRPr="00E265BC">
        <w:rPr>
          <w:rFonts w:ascii="Arial" w:hAnsi="Arial" w:cs="Arial"/>
          <w:b/>
          <w:bCs/>
          <w:u w:val="single"/>
        </w:rPr>
        <w:lastRenderedPageBreak/>
        <w:t xml:space="preserve">Adesivo </w:t>
      </w:r>
      <w:proofErr w:type="spellStart"/>
      <w:r w:rsidRPr="00E265BC">
        <w:rPr>
          <w:rFonts w:ascii="Arial" w:hAnsi="Arial" w:cs="Arial"/>
          <w:b/>
          <w:bCs/>
          <w:u w:val="single"/>
        </w:rPr>
        <w:t>epoxi</w:t>
      </w:r>
      <w:proofErr w:type="spellEnd"/>
    </w:p>
    <w:p w14:paraId="478EDA68" w14:textId="77777777" w:rsidR="00A31407" w:rsidRPr="00E265BC" w:rsidRDefault="00A31407" w:rsidP="00A31407">
      <w:pPr>
        <w:jc w:val="both"/>
        <w:rPr>
          <w:rFonts w:ascii="Arial" w:hAnsi="Arial" w:cs="Arial"/>
        </w:rPr>
      </w:pPr>
    </w:p>
    <w:p w14:paraId="4E5D9AF3" w14:textId="77777777" w:rsidR="00A31407" w:rsidRDefault="00A31407" w:rsidP="00A31407">
      <w:pPr>
        <w:pStyle w:val="NormalWeb"/>
        <w:spacing w:before="0" w:after="0"/>
        <w:ind w:left="360"/>
        <w:jc w:val="both"/>
        <w:rPr>
          <w:rFonts w:ascii="Arial" w:hAnsi="Arial" w:cs="Arial"/>
          <w:szCs w:val="24"/>
        </w:rPr>
      </w:pPr>
      <w:r w:rsidRPr="00022A64">
        <w:rPr>
          <w:rFonts w:ascii="Arial" w:hAnsi="Arial" w:cs="Arial"/>
          <w:szCs w:val="24"/>
        </w:rPr>
        <w:t xml:space="preserve">- MC </w:t>
      </w:r>
      <w:proofErr w:type="spellStart"/>
      <w:r w:rsidRPr="00022A64">
        <w:rPr>
          <w:rFonts w:ascii="Arial" w:hAnsi="Arial" w:cs="Arial"/>
          <w:szCs w:val="24"/>
        </w:rPr>
        <w:t>Bauchemie</w:t>
      </w:r>
      <w:proofErr w:type="spellEnd"/>
      <w:r w:rsidRPr="00022A64">
        <w:rPr>
          <w:rFonts w:ascii="Arial" w:hAnsi="Arial" w:cs="Arial"/>
          <w:szCs w:val="24"/>
        </w:rPr>
        <w:t xml:space="preserve"> – </w:t>
      </w:r>
      <w:r>
        <w:rPr>
          <w:rFonts w:ascii="Arial" w:hAnsi="Arial" w:cs="Arial"/>
          <w:szCs w:val="24"/>
        </w:rPr>
        <w:t xml:space="preserve">adesivo </w:t>
      </w:r>
      <w:proofErr w:type="spellStart"/>
      <w:r>
        <w:rPr>
          <w:rFonts w:ascii="Arial" w:hAnsi="Arial" w:cs="Arial"/>
          <w:szCs w:val="24"/>
        </w:rPr>
        <w:t>Epoxi</w:t>
      </w:r>
      <w:proofErr w:type="spellEnd"/>
    </w:p>
    <w:p w14:paraId="780E4DF1"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Anchortec</w:t>
      </w:r>
      <w:proofErr w:type="spellEnd"/>
      <w:r w:rsidRPr="00E265BC">
        <w:rPr>
          <w:rFonts w:ascii="Arial" w:hAnsi="Arial" w:cs="Arial"/>
          <w:szCs w:val="24"/>
        </w:rPr>
        <w:t xml:space="preserve"> </w:t>
      </w:r>
      <w:proofErr w:type="spellStart"/>
      <w:r w:rsidRPr="00E265BC">
        <w:rPr>
          <w:rFonts w:ascii="Arial" w:hAnsi="Arial" w:cs="Arial"/>
          <w:szCs w:val="24"/>
        </w:rPr>
        <w:t>Fosroc</w:t>
      </w:r>
      <w:proofErr w:type="spellEnd"/>
      <w:r w:rsidRPr="00E265BC">
        <w:rPr>
          <w:rFonts w:ascii="Arial" w:hAnsi="Arial" w:cs="Arial"/>
          <w:szCs w:val="24"/>
        </w:rPr>
        <w:t xml:space="preserve"> – </w:t>
      </w:r>
      <w:proofErr w:type="spellStart"/>
      <w:r w:rsidRPr="00E265BC">
        <w:rPr>
          <w:rFonts w:ascii="Arial" w:hAnsi="Arial" w:cs="Arial"/>
          <w:szCs w:val="24"/>
        </w:rPr>
        <w:t>Nitopiso</w:t>
      </w:r>
      <w:proofErr w:type="spellEnd"/>
      <w:r w:rsidRPr="00E265BC">
        <w:rPr>
          <w:rFonts w:ascii="Arial" w:hAnsi="Arial" w:cs="Arial"/>
          <w:szCs w:val="24"/>
        </w:rPr>
        <w:t xml:space="preserve"> SL/</w:t>
      </w:r>
      <w:proofErr w:type="spellStart"/>
      <w:r w:rsidRPr="00E265BC">
        <w:rPr>
          <w:rFonts w:ascii="Arial" w:hAnsi="Arial" w:cs="Arial"/>
          <w:szCs w:val="24"/>
        </w:rPr>
        <w:t>Nitopiso</w:t>
      </w:r>
      <w:proofErr w:type="spellEnd"/>
      <w:r w:rsidRPr="00E265BC">
        <w:rPr>
          <w:rFonts w:ascii="Arial" w:hAnsi="Arial" w:cs="Arial"/>
          <w:szCs w:val="24"/>
        </w:rPr>
        <w:t xml:space="preserve"> TF5000</w:t>
      </w:r>
    </w:p>
    <w:p w14:paraId="57D10572" w14:textId="77777777" w:rsidR="00A31407" w:rsidRPr="00E265BC"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proofErr w:type="spellStart"/>
      <w:r w:rsidRPr="00E265BC">
        <w:rPr>
          <w:rFonts w:ascii="Arial" w:hAnsi="Arial" w:cs="Arial"/>
          <w:szCs w:val="24"/>
          <w:lang w:val="en-US"/>
        </w:rPr>
        <w:t>Bautech</w:t>
      </w:r>
      <w:proofErr w:type="spellEnd"/>
      <w:r w:rsidRPr="00E265BC">
        <w:rPr>
          <w:rFonts w:ascii="Arial" w:hAnsi="Arial" w:cs="Arial"/>
          <w:szCs w:val="24"/>
          <w:lang w:val="en-US"/>
        </w:rPr>
        <w:t xml:space="preserve"> – MSET GRAUTE EPOXI – MSET EP/EPTIX</w:t>
      </w:r>
    </w:p>
    <w:p w14:paraId="08CAB9AA"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Industria </w:t>
      </w:r>
      <w:proofErr w:type="spellStart"/>
      <w:r w:rsidRPr="00E265BC">
        <w:rPr>
          <w:rFonts w:ascii="Arial" w:hAnsi="Arial" w:cs="Arial"/>
          <w:szCs w:val="24"/>
        </w:rPr>
        <w:t>Dryko</w:t>
      </w:r>
      <w:proofErr w:type="spellEnd"/>
      <w:r w:rsidRPr="00E265BC">
        <w:rPr>
          <w:rFonts w:ascii="Arial" w:hAnsi="Arial" w:cs="Arial"/>
          <w:szCs w:val="24"/>
        </w:rPr>
        <w:t xml:space="preserve"> Ltda – </w:t>
      </w:r>
      <w:proofErr w:type="spellStart"/>
      <w:r w:rsidRPr="00E265BC">
        <w:rPr>
          <w:rFonts w:ascii="Arial" w:hAnsi="Arial" w:cs="Arial"/>
          <w:szCs w:val="24"/>
        </w:rPr>
        <w:t>Drykopoxi</w:t>
      </w:r>
      <w:proofErr w:type="spellEnd"/>
      <w:r w:rsidRPr="00E265BC">
        <w:rPr>
          <w:rFonts w:ascii="Arial" w:hAnsi="Arial" w:cs="Arial"/>
          <w:szCs w:val="24"/>
        </w:rPr>
        <w:t xml:space="preserve"> Adesivo</w:t>
      </w:r>
    </w:p>
    <w:p w14:paraId="64415AAA"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Otto Baumgart Ind. e Comércio S/A - </w:t>
      </w:r>
      <w:proofErr w:type="spellStart"/>
      <w:r w:rsidRPr="00E265BC">
        <w:rPr>
          <w:rFonts w:ascii="Arial" w:hAnsi="Arial" w:cs="Arial"/>
          <w:szCs w:val="24"/>
        </w:rPr>
        <w:t>Coumpond</w:t>
      </w:r>
      <w:proofErr w:type="spellEnd"/>
      <w:r w:rsidRPr="00E265BC">
        <w:rPr>
          <w:rFonts w:ascii="Arial" w:hAnsi="Arial" w:cs="Arial"/>
          <w:szCs w:val="24"/>
        </w:rPr>
        <w:t xml:space="preserve"> Adesivo TIX</w:t>
      </w:r>
    </w:p>
    <w:p w14:paraId="3A401688"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Sika</w:t>
      </w:r>
      <w:proofErr w:type="spellEnd"/>
      <w:r w:rsidRPr="00E265BC">
        <w:rPr>
          <w:rFonts w:ascii="Arial" w:hAnsi="Arial" w:cs="Arial"/>
          <w:szCs w:val="24"/>
        </w:rPr>
        <w:t xml:space="preserve"> S/A – </w:t>
      </w:r>
      <w:proofErr w:type="spellStart"/>
      <w:r w:rsidRPr="00E265BC">
        <w:rPr>
          <w:rFonts w:ascii="Arial" w:hAnsi="Arial" w:cs="Arial"/>
          <w:szCs w:val="24"/>
        </w:rPr>
        <w:t>Sikadur</w:t>
      </w:r>
      <w:proofErr w:type="spellEnd"/>
      <w:r w:rsidRPr="00E265BC">
        <w:rPr>
          <w:rFonts w:ascii="Arial" w:hAnsi="Arial" w:cs="Arial"/>
          <w:szCs w:val="24"/>
        </w:rPr>
        <w:t xml:space="preserve"> 31</w:t>
      </w:r>
    </w:p>
    <w:p w14:paraId="47AD3307" w14:textId="77777777" w:rsidR="00A31407" w:rsidRPr="00E265BC" w:rsidRDefault="00A31407" w:rsidP="00A31407">
      <w:pPr>
        <w:rPr>
          <w:rFonts w:ascii="Arial" w:hAnsi="Arial" w:cs="Arial"/>
        </w:rPr>
      </w:pPr>
    </w:p>
    <w:p w14:paraId="5A8B624B" w14:textId="77777777" w:rsidR="00A31407" w:rsidRPr="00E265BC" w:rsidRDefault="00A31407" w:rsidP="00A31407">
      <w:pPr>
        <w:jc w:val="center"/>
        <w:rPr>
          <w:rFonts w:ascii="Arial" w:hAnsi="Arial" w:cs="Arial"/>
        </w:rPr>
      </w:pPr>
      <w:r w:rsidRPr="00E265BC">
        <w:rPr>
          <w:rFonts w:ascii="Arial" w:hAnsi="Arial" w:cs="Arial"/>
          <w:b/>
          <w:u w:val="single"/>
        </w:rPr>
        <w:t>Cimento polimérico</w:t>
      </w:r>
    </w:p>
    <w:p w14:paraId="3046AD6A" w14:textId="77777777" w:rsidR="00A31407" w:rsidRPr="00E265BC" w:rsidRDefault="00A31407" w:rsidP="00A31407">
      <w:pPr>
        <w:pStyle w:val="NormalWeb"/>
        <w:spacing w:before="0" w:after="0"/>
        <w:jc w:val="both"/>
        <w:rPr>
          <w:rFonts w:ascii="Arial" w:hAnsi="Arial" w:cs="Arial"/>
          <w:szCs w:val="24"/>
        </w:rPr>
      </w:pPr>
    </w:p>
    <w:p w14:paraId="22779101" w14:textId="77777777" w:rsidR="00A31407" w:rsidRPr="00E265BC"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proofErr w:type="spellStart"/>
      <w:r w:rsidRPr="00E265BC">
        <w:rPr>
          <w:rFonts w:ascii="Arial" w:hAnsi="Arial" w:cs="Arial"/>
          <w:szCs w:val="24"/>
          <w:lang w:val="en-US"/>
        </w:rPr>
        <w:t>Anchortec</w:t>
      </w:r>
      <w:proofErr w:type="spellEnd"/>
      <w:r w:rsidRPr="00E265BC">
        <w:rPr>
          <w:rFonts w:ascii="Arial" w:hAnsi="Arial" w:cs="Arial"/>
          <w:szCs w:val="24"/>
          <w:lang w:val="en-US"/>
        </w:rPr>
        <w:t xml:space="preserve"> </w:t>
      </w:r>
      <w:proofErr w:type="spellStart"/>
      <w:r w:rsidRPr="00E265BC">
        <w:rPr>
          <w:rFonts w:ascii="Arial" w:hAnsi="Arial" w:cs="Arial"/>
          <w:szCs w:val="24"/>
          <w:lang w:val="en-US"/>
        </w:rPr>
        <w:t>Fosroc</w:t>
      </w:r>
      <w:proofErr w:type="spellEnd"/>
      <w:r w:rsidRPr="00E265BC">
        <w:rPr>
          <w:rFonts w:ascii="Arial" w:hAnsi="Arial" w:cs="Arial"/>
          <w:szCs w:val="24"/>
          <w:lang w:val="en-US"/>
        </w:rPr>
        <w:t xml:space="preserve"> – </w:t>
      </w:r>
      <w:proofErr w:type="spellStart"/>
      <w:r w:rsidRPr="00E265BC">
        <w:rPr>
          <w:rFonts w:ascii="Arial" w:hAnsi="Arial" w:cs="Arial"/>
          <w:szCs w:val="24"/>
          <w:lang w:val="en-US"/>
        </w:rPr>
        <w:t>Vedax</w:t>
      </w:r>
      <w:proofErr w:type="spellEnd"/>
      <w:r w:rsidRPr="00E265BC">
        <w:rPr>
          <w:rFonts w:ascii="Arial" w:hAnsi="Arial" w:cs="Arial"/>
          <w:szCs w:val="24"/>
          <w:lang w:val="en-US"/>
        </w:rPr>
        <w:t xml:space="preserve"> Plus</w:t>
      </w:r>
    </w:p>
    <w:p w14:paraId="60029081" w14:textId="77777777" w:rsidR="00A31407" w:rsidRPr="00E265BC"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proofErr w:type="spellStart"/>
      <w:r w:rsidRPr="00E265BC">
        <w:rPr>
          <w:rFonts w:ascii="Arial" w:hAnsi="Arial" w:cs="Arial"/>
          <w:szCs w:val="24"/>
          <w:lang w:val="en-US"/>
        </w:rPr>
        <w:t>Bautech</w:t>
      </w:r>
      <w:proofErr w:type="spellEnd"/>
      <w:r w:rsidRPr="00E265BC">
        <w:rPr>
          <w:rFonts w:ascii="Arial" w:hAnsi="Arial" w:cs="Arial"/>
          <w:szCs w:val="24"/>
          <w:lang w:val="en-US"/>
        </w:rPr>
        <w:t xml:space="preserve"> – MSET TOP</w:t>
      </w:r>
    </w:p>
    <w:p w14:paraId="5D6E8718"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Bautech</w:t>
      </w:r>
      <w:proofErr w:type="spellEnd"/>
      <w:r w:rsidRPr="00E265BC">
        <w:rPr>
          <w:rFonts w:ascii="Arial" w:hAnsi="Arial" w:cs="Arial"/>
          <w:szCs w:val="24"/>
        </w:rPr>
        <w:t xml:space="preserve"> – IMPER PÓ</w:t>
      </w:r>
    </w:p>
    <w:p w14:paraId="74418293"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Betumat</w:t>
      </w:r>
      <w:proofErr w:type="spellEnd"/>
      <w:r w:rsidRPr="00E265BC">
        <w:rPr>
          <w:rFonts w:ascii="Arial" w:hAnsi="Arial" w:cs="Arial"/>
          <w:szCs w:val="24"/>
        </w:rPr>
        <w:t xml:space="preserve"> Química </w:t>
      </w:r>
      <w:smartTag w:uri="urn:schemas-microsoft-com:office:smarttags" w:element="PersonName">
        <w:smartTagPr>
          <w:attr w:name="ProductID" w:val="Ltda - Vedamat"/>
        </w:smartTagPr>
        <w:r w:rsidRPr="00E265BC">
          <w:rPr>
            <w:rFonts w:ascii="Arial" w:hAnsi="Arial" w:cs="Arial"/>
            <w:szCs w:val="24"/>
          </w:rPr>
          <w:t xml:space="preserve">Ltda - </w:t>
        </w:r>
        <w:proofErr w:type="spellStart"/>
        <w:r w:rsidRPr="00E265BC">
          <w:rPr>
            <w:rFonts w:ascii="Arial" w:hAnsi="Arial" w:cs="Arial"/>
            <w:szCs w:val="24"/>
          </w:rPr>
          <w:t>Vedamat</w:t>
        </w:r>
      </w:smartTag>
      <w:proofErr w:type="spellEnd"/>
    </w:p>
    <w:p w14:paraId="103B3FF6"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Citimat</w:t>
      </w:r>
      <w:proofErr w:type="spellEnd"/>
      <w:r w:rsidRPr="00E265BC">
        <w:rPr>
          <w:rFonts w:ascii="Arial" w:hAnsi="Arial" w:cs="Arial"/>
          <w:szCs w:val="24"/>
        </w:rPr>
        <w:t xml:space="preserve"> Impermeabilizantes </w:t>
      </w:r>
      <w:smartTag w:uri="urn:schemas-microsoft-com:office:smarttags" w:element="PersonName">
        <w:smartTagPr>
          <w:attr w:name="ProductID" w:val="Ltda. - Isoplus"/>
        </w:smartTagPr>
        <w:r w:rsidRPr="00E265BC">
          <w:rPr>
            <w:rFonts w:ascii="Arial" w:hAnsi="Arial" w:cs="Arial"/>
            <w:szCs w:val="24"/>
          </w:rPr>
          <w:t xml:space="preserve">Ltda. - </w:t>
        </w:r>
        <w:proofErr w:type="spellStart"/>
        <w:r w:rsidRPr="00E265BC">
          <w:rPr>
            <w:rFonts w:ascii="Arial" w:hAnsi="Arial" w:cs="Arial"/>
            <w:szCs w:val="24"/>
          </w:rPr>
          <w:t>Isoplus</w:t>
        </w:r>
      </w:smartTag>
      <w:proofErr w:type="spellEnd"/>
    </w:p>
    <w:p w14:paraId="4C116BE6"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Degussa</w:t>
      </w:r>
      <w:proofErr w:type="spellEnd"/>
      <w:r w:rsidRPr="00E265BC">
        <w:rPr>
          <w:rFonts w:ascii="Arial" w:hAnsi="Arial" w:cs="Arial"/>
          <w:szCs w:val="24"/>
        </w:rPr>
        <w:t xml:space="preserve"> </w:t>
      </w:r>
      <w:proofErr w:type="spellStart"/>
      <w:r w:rsidRPr="00E265BC">
        <w:rPr>
          <w:rFonts w:ascii="Arial" w:hAnsi="Arial" w:cs="Arial"/>
          <w:szCs w:val="24"/>
        </w:rPr>
        <w:t>Construction</w:t>
      </w:r>
      <w:proofErr w:type="spellEnd"/>
      <w:r w:rsidRPr="00E265BC">
        <w:rPr>
          <w:rFonts w:ascii="Arial" w:hAnsi="Arial" w:cs="Arial"/>
          <w:szCs w:val="24"/>
        </w:rPr>
        <w:t xml:space="preserve"> Chemicals Brasil -  </w:t>
      </w:r>
      <w:proofErr w:type="spellStart"/>
      <w:r w:rsidRPr="00E265BC">
        <w:rPr>
          <w:rFonts w:ascii="Arial" w:hAnsi="Arial" w:cs="Arial"/>
          <w:szCs w:val="24"/>
        </w:rPr>
        <w:t>Masterseal</w:t>
      </w:r>
      <w:proofErr w:type="spellEnd"/>
      <w:r w:rsidRPr="00E265BC">
        <w:rPr>
          <w:rFonts w:ascii="Arial" w:hAnsi="Arial" w:cs="Arial"/>
          <w:szCs w:val="24"/>
        </w:rPr>
        <w:t xml:space="preserve"> 515 TOP</w:t>
      </w:r>
    </w:p>
    <w:p w14:paraId="536544D9"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Denver"/>
        </w:smartTagPr>
        <w:r w:rsidRPr="00E265BC">
          <w:rPr>
            <w:rFonts w:ascii="Arial" w:hAnsi="Arial" w:cs="Arial"/>
            <w:szCs w:val="24"/>
          </w:rPr>
          <w:t>- Denver</w:t>
        </w:r>
      </w:smartTag>
      <w:r w:rsidRPr="00E265BC">
        <w:rPr>
          <w:rFonts w:ascii="Arial" w:hAnsi="Arial" w:cs="Arial"/>
          <w:szCs w:val="24"/>
        </w:rPr>
        <w:t xml:space="preserve"> Ind. e Comércio </w:t>
      </w:r>
      <w:smartTag w:uri="urn:schemas-microsoft-com:office:smarttags" w:element="PersonName">
        <w:smartTagPr>
          <w:attr w:name="ProductID" w:val="Ltda - Denvertec"/>
        </w:smartTagPr>
        <w:r w:rsidRPr="00E265BC">
          <w:rPr>
            <w:rFonts w:ascii="Arial" w:hAnsi="Arial" w:cs="Arial"/>
            <w:szCs w:val="24"/>
          </w:rPr>
          <w:t xml:space="preserve">Ltda - </w:t>
        </w:r>
        <w:proofErr w:type="spellStart"/>
        <w:r w:rsidRPr="00E265BC">
          <w:rPr>
            <w:rFonts w:ascii="Arial" w:hAnsi="Arial" w:cs="Arial"/>
            <w:szCs w:val="24"/>
          </w:rPr>
          <w:t>Denvertec</w:t>
        </w:r>
      </w:smartTag>
      <w:proofErr w:type="spellEnd"/>
      <w:r w:rsidRPr="00E265BC">
        <w:rPr>
          <w:rFonts w:ascii="Arial" w:hAnsi="Arial" w:cs="Arial"/>
          <w:szCs w:val="24"/>
        </w:rPr>
        <w:t xml:space="preserve"> 100</w:t>
      </w:r>
    </w:p>
    <w:p w14:paraId="6F0F210E"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Lwart</w:t>
      </w:r>
      <w:proofErr w:type="spellEnd"/>
      <w:r w:rsidRPr="00E265BC">
        <w:rPr>
          <w:rFonts w:ascii="Arial" w:hAnsi="Arial" w:cs="Arial"/>
          <w:szCs w:val="24"/>
        </w:rPr>
        <w:t xml:space="preserve"> </w:t>
      </w:r>
      <w:proofErr w:type="spellStart"/>
      <w:r w:rsidRPr="00E265BC">
        <w:rPr>
          <w:rFonts w:ascii="Arial" w:hAnsi="Arial" w:cs="Arial"/>
          <w:szCs w:val="24"/>
        </w:rPr>
        <w:t>Proasfar</w:t>
      </w:r>
      <w:proofErr w:type="spellEnd"/>
      <w:r w:rsidRPr="00E265BC">
        <w:rPr>
          <w:rFonts w:ascii="Arial" w:hAnsi="Arial" w:cs="Arial"/>
          <w:szCs w:val="24"/>
        </w:rPr>
        <w:t xml:space="preserve"> Química Ltda. – LW 200 – Argamassa Polimérica </w:t>
      </w:r>
    </w:p>
    <w:p w14:paraId="32740954"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MC </w:t>
      </w:r>
      <w:proofErr w:type="spellStart"/>
      <w:r w:rsidRPr="00E265BC">
        <w:rPr>
          <w:rFonts w:ascii="Arial" w:hAnsi="Arial" w:cs="Arial"/>
          <w:szCs w:val="24"/>
        </w:rPr>
        <w:t>Bauchemie</w:t>
      </w:r>
      <w:proofErr w:type="spellEnd"/>
      <w:r w:rsidRPr="00E265BC">
        <w:rPr>
          <w:rFonts w:ascii="Arial" w:hAnsi="Arial" w:cs="Arial"/>
          <w:szCs w:val="24"/>
        </w:rPr>
        <w:t xml:space="preserve"> – </w:t>
      </w:r>
      <w:proofErr w:type="spellStart"/>
      <w:r w:rsidRPr="00E265BC">
        <w:rPr>
          <w:rFonts w:ascii="Arial" w:hAnsi="Arial" w:cs="Arial"/>
          <w:szCs w:val="24"/>
        </w:rPr>
        <w:t>Zentrifix</w:t>
      </w:r>
      <w:proofErr w:type="spellEnd"/>
      <w:r w:rsidRPr="00E265BC">
        <w:rPr>
          <w:rFonts w:ascii="Arial" w:hAnsi="Arial" w:cs="Arial"/>
          <w:szCs w:val="24"/>
        </w:rPr>
        <w:t xml:space="preserve"> TWS</w:t>
      </w:r>
    </w:p>
    <w:p w14:paraId="28969D14"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Otto Baumgart Ind. e Comércio S/A - </w:t>
      </w:r>
      <w:proofErr w:type="spellStart"/>
      <w:r w:rsidRPr="00E265BC">
        <w:rPr>
          <w:rFonts w:ascii="Arial" w:hAnsi="Arial" w:cs="Arial"/>
          <w:szCs w:val="24"/>
        </w:rPr>
        <w:t>Vedajá</w:t>
      </w:r>
      <w:proofErr w:type="spellEnd"/>
    </w:p>
    <w:p w14:paraId="3514DFA2"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Sika</w:t>
      </w:r>
      <w:proofErr w:type="spellEnd"/>
      <w:r w:rsidRPr="00E265BC">
        <w:rPr>
          <w:rFonts w:ascii="Arial" w:hAnsi="Arial" w:cs="Arial"/>
          <w:szCs w:val="24"/>
        </w:rPr>
        <w:t xml:space="preserve"> S/A - </w:t>
      </w:r>
      <w:proofErr w:type="spellStart"/>
      <w:r w:rsidRPr="00E265BC">
        <w:rPr>
          <w:rFonts w:ascii="Arial" w:hAnsi="Arial" w:cs="Arial"/>
          <w:szCs w:val="24"/>
        </w:rPr>
        <w:t>Sikatop</w:t>
      </w:r>
      <w:proofErr w:type="spellEnd"/>
      <w:r w:rsidRPr="00E265BC">
        <w:rPr>
          <w:rFonts w:ascii="Arial" w:hAnsi="Arial" w:cs="Arial"/>
          <w:szCs w:val="24"/>
        </w:rPr>
        <w:t xml:space="preserve"> 107</w:t>
      </w:r>
    </w:p>
    <w:p w14:paraId="7CD41BBF"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Viapol</w:t>
      </w:r>
      <w:proofErr w:type="spellEnd"/>
      <w:r w:rsidRPr="00E265BC">
        <w:rPr>
          <w:rFonts w:ascii="Arial" w:hAnsi="Arial" w:cs="Arial"/>
          <w:szCs w:val="24"/>
        </w:rPr>
        <w:t xml:space="preserve"> Impermeabilizantes </w:t>
      </w:r>
      <w:smartTag w:uri="urn:schemas-microsoft-com:office:smarttags" w:element="PersonName">
        <w:smartTagPr>
          <w:attr w:name="ProductID" w:val="Ltda - Viaplus"/>
        </w:smartTagPr>
        <w:r w:rsidRPr="00E265BC">
          <w:rPr>
            <w:rFonts w:ascii="Arial" w:hAnsi="Arial" w:cs="Arial"/>
            <w:szCs w:val="24"/>
          </w:rPr>
          <w:t xml:space="preserve">Ltda - </w:t>
        </w:r>
        <w:proofErr w:type="spellStart"/>
        <w:r w:rsidRPr="00E265BC">
          <w:rPr>
            <w:rFonts w:ascii="Arial" w:hAnsi="Arial" w:cs="Arial"/>
            <w:szCs w:val="24"/>
          </w:rPr>
          <w:t>Viaplus</w:t>
        </w:r>
      </w:smartTag>
      <w:proofErr w:type="spellEnd"/>
      <w:r w:rsidRPr="00E265BC">
        <w:rPr>
          <w:rFonts w:ascii="Arial" w:hAnsi="Arial" w:cs="Arial"/>
          <w:szCs w:val="24"/>
        </w:rPr>
        <w:t xml:space="preserve"> 1000</w:t>
      </w:r>
    </w:p>
    <w:p w14:paraId="70395CAE"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Tecnocola</w:t>
      </w:r>
      <w:proofErr w:type="spellEnd"/>
      <w:r w:rsidRPr="00E265BC">
        <w:rPr>
          <w:rFonts w:ascii="Arial" w:hAnsi="Arial" w:cs="Arial"/>
          <w:szCs w:val="24"/>
        </w:rPr>
        <w:t xml:space="preserve"> – </w:t>
      </w:r>
      <w:proofErr w:type="spellStart"/>
      <w:r w:rsidRPr="00E265BC">
        <w:rPr>
          <w:rFonts w:ascii="Arial" w:hAnsi="Arial" w:cs="Arial"/>
          <w:szCs w:val="24"/>
        </w:rPr>
        <w:t>Tecnoagua</w:t>
      </w:r>
      <w:proofErr w:type="spellEnd"/>
      <w:r w:rsidRPr="00E265BC">
        <w:rPr>
          <w:rFonts w:ascii="Arial" w:hAnsi="Arial" w:cs="Arial"/>
          <w:szCs w:val="24"/>
        </w:rPr>
        <w:t xml:space="preserve"> Top</w:t>
      </w:r>
    </w:p>
    <w:p w14:paraId="63A5676F" w14:textId="77777777" w:rsidR="00A31407" w:rsidRPr="00E265BC" w:rsidRDefault="00A31407" w:rsidP="00A31407">
      <w:pPr>
        <w:rPr>
          <w:rFonts w:ascii="Arial" w:hAnsi="Arial" w:cs="Arial"/>
        </w:rPr>
      </w:pPr>
    </w:p>
    <w:p w14:paraId="5B7E00A3" w14:textId="77777777" w:rsidR="00A31407" w:rsidRPr="00E265BC" w:rsidRDefault="00A31407" w:rsidP="00A31407">
      <w:pPr>
        <w:rPr>
          <w:rFonts w:ascii="Arial" w:hAnsi="Arial" w:cs="Arial"/>
        </w:rPr>
      </w:pPr>
    </w:p>
    <w:p w14:paraId="0BEB5BF6" w14:textId="77777777" w:rsidR="00A31407" w:rsidRPr="00E265BC" w:rsidRDefault="00A31407" w:rsidP="00A31407">
      <w:pPr>
        <w:pStyle w:val="NormalWeb"/>
        <w:spacing w:before="0" w:after="0"/>
        <w:ind w:left="360"/>
        <w:jc w:val="center"/>
        <w:rPr>
          <w:rFonts w:ascii="Arial" w:hAnsi="Arial" w:cs="Arial"/>
          <w:szCs w:val="24"/>
        </w:rPr>
      </w:pPr>
      <w:r w:rsidRPr="00E265BC">
        <w:rPr>
          <w:rFonts w:ascii="Arial" w:hAnsi="Arial" w:cs="Arial"/>
          <w:b/>
          <w:bCs/>
          <w:szCs w:val="24"/>
          <w:u w:val="single"/>
        </w:rPr>
        <w:t>Emulsão Asfáltica</w:t>
      </w:r>
      <w:r w:rsidRPr="00E265BC">
        <w:rPr>
          <w:rFonts w:ascii="Arial" w:hAnsi="Arial" w:cs="Arial"/>
          <w:bCs/>
          <w:szCs w:val="24"/>
          <w:u w:val="single"/>
        </w:rPr>
        <w:t xml:space="preserve"> (p/ camada drenante)</w:t>
      </w:r>
    </w:p>
    <w:p w14:paraId="5F33B1AD" w14:textId="77777777" w:rsidR="00A31407" w:rsidRPr="00E265BC" w:rsidRDefault="00A31407" w:rsidP="00A31407">
      <w:pPr>
        <w:pStyle w:val="NormalWeb"/>
        <w:spacing w:before="0" w:after="0"/>
        <w:jc w:val="both"/>
        <w:rPr>
          <w:rFonts w:ascii="Arial" w:hAnsi="Arial" w:cs="Arial"/>
          <w:szCs w:val="24"/>
        </w:rPr>
      </w:pPr>
    </w:p>
    <w:p w14:paraId="5D34145C"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Anchortec</w:t>
      </w:r>
      <w:proofErr w:type="spellEnd"/>
      <w:r w:rsidRPr="00E265BC">
        <w:rPr>
          <w:rFonts w:ascii="Arial" w:hAnsi="Arial" w:cs="Arial"/>
          <w:szCs w:val="24"/>
        </w:rPr>
        <w:t xml:space="preserve"> </w:t>
      </w:r>
      <w:proofErr w:type="spellStart"/>
      <w:r w:rsidRPr="00E265BC">
        <w:rPr>
          <w:rFonts w:ascii="Arial" w:hAnsi="Arial" w:cs="Arial"/>
          <w:szCs w:val="24"/>
        </w:rPr>
        <w:t>Fosroc</w:t>
      </w:r>
      <w:proofErr w:type="spellEnd"/>
      <w:r w:rsidRPr="00E265BC">
        <w:rPr>
          <w:rFonts w:ascii="Arial" w:hAnsi="Arial" w:cs="Arial"/>
          <w:szCs w:val="24"/>
        </w:rPr>
        <w:t xml:space="preserve"> – </w:t>
      </w:r>
      <w:proofErr w:type="spellStart"/>
      <w:r w:rsidRPr="00E265BC">
        <w:rPr>
          <w:rFonts w:ascii="Arial" w:hAnsi="Arial" w:cs="Arial"/>
          <w:szCs w:val="24"/>
        </w:rPr>
        <w:t>Anchorflex</w:t>
      </w:r>
      <w:proofErr w:type="spellEnd"/>
      <w:r w:rsidRPr="00E265BC">
        <w:rPr>
          <w:rFonts w:ascii="Arial" w:hAnsi="Arial" w:cs="Arial"/>
          <w:szCs w:val="24"/>
        </w:rPr>
        <w:t xml:space="preserve"> preto</w:t>
      </w:r>
    </w:p>
    <w:p w14:paraId="31FDF772"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Asfaltos </w:t>
      </w:r>
      <w:smartTag w:uri="urn:schemas-microsoft-com:office:smarttags" w:element="PersonName">
        <w:smartTagPr>
          <w:attr w:name="ProductID" w:val="Vit￳ria Ltda -"/>
        </w:smartTagPr>
        <w:r w:rsidRPr="00E265BC">
          <w:rPr>
            <w:rFonts w:ascii="Arial" w:hAnsi="Arial" w:cs="Arial"/>
            <w:szCs w:val="24"/>
          </w:rPr>
          <w:t>Vitória Ltda -</w:t>
        </w:r>
      </w:smartTag>
      <w:r w:rsidRPr="00E265BC">
        <w:rPr>
          <w:rFonts w:ascii="Arial" w:hAnsi="Arial" w:cs="Arial"/>
          <w:szCs w:val="24"/>
        </w:rPr>
        <w:t xml:space="preserve"> </w:t>
      </w:r>
      <w:proofErr w:type="spellStart"/>
      <w:r w:rsidRPr="00E265BC">
        <w:rPr>
          <w:rFonts w:ascii="Arial" w:hAnsi="Arial" w:cs="Arial"/>
          <w:szCs w:val="24"/>
        </w:rPr>
        <w:t>VitKote</w:t>
      </w:r>
      <w:proofErr w:type="spellEnd"/>
    </w:p>
    <w:p w14:paraId="770AAB13"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Betumat"/>
        </w:smartTagPr>
        <w:r w:rsidRPr="00E265BC">
          <w:rPr>
            <w:rFonts w:ascii="Arial" w:hAnsi="Arial" w:cs="Arial"/>
            <w:szCs w:val="24"/>
          </w:rPr>
          <w:t xml:space="preserve">- </w:t>
        </w:r>
        <w:proofErr w:type="spellStart"/>
        <w:r w:rsidRPr="00E265BC">
          <w:rPr>
            <w:rFonts w:ascii="Arial" w:hAnsi="Arial" w:cs="Arial"/>
            <w:szCs w:val="24"/>
          </w:rPr>
          <w:t>Betumat</w:t>
        </w:r>
      </w:smartTag>
      <w:proofErr w:type="spellEnd"/>
      <w:r w:rsidRPr="00E265BC">
        <w:rPr>
          <w:rFonts w:ascii="Arial" w:hAnsi="Arial" w:cs="Arial"/>
          <w:szCs w:val="24"/>
        </w:rPr>
        <w:t xml:space="preserve"> Química </w:t>
      </w:r>
      <w:smartTag w:uri="urn:schemas-microsoft-com:office:smarttags" w:element="PersonName">
        <w:smartTagPr>
          <w:attr w:name="ProductID" w:val="Ltda - Betufrio"/>
        </w:smartTagPr>
        <w:r w:rsidRPr="00E265BC">
          <w:rPr>
            <w:rFonts w:ascii="Arial" w:hAnsi="Arial" w:cs="Arial"/>
            <w:szCs w:val="24"/>
          </w:rPr>
          <w:t xml:space="preserve">Ltda - </w:t>
        </w:r>
        <w:proofErr w:type="spellStart"/>
        <w:r w:rsidRPr="00E265BC">
          <w:rPr>
            <w:rFonts w:ascii="Arial" w:hAnsi="Arial" w:cs="Arial"/>
            <w:szCs w:val="24"/>
          </w:rPr>
          <w:t>Betufrio</w:t>
        </w:r>
      </w:smartTag>
      <w:proofErr w:type="spellEnd"/>
    </w:p>
    <w:p w14:paraId="6F51EFDC"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Citimat</w:t>
      </w:r>
      <w:proofErr w:type="spellEnd"/>
      <w:r w:rsidRPr="00E265BC">
        <w:rPr>
          <w:rFonts w:ascii="Arial" w:hAnsi="Arial" w:cs="Arial"/>
          <w:szCs w:val="24"/>
        </w:rPr>
        <w:t xml:space="preserve"> Impermeabilizantes </w:t>
      </w:r>
      <w:smartTag w:uri="urn:schemas-microsoft-com:office:smarttags" w:element="PersonName">
        <w:smartTagPr>
          <w:attr w:name="ProductID" w:val="Ltda. - Impercoteflex"/>
        </w:smartTagPr>
        <w:r w:rsidRPr="00E265BC">
          <w:rPr>
            <w:rFonts w:ascii="Arial" w:hAnsi="Arial" w:cs="Arial"/>
            <w:szCs w:val="24"/>
          </w:rPr>
          <w:t xml:space="preserve">Ltda. - </w:t>
        </w:r>
        <w:proofErr w:type="spellStart"/>
        <w:r w:rsidRPr="00E265BC">
          <w:rPr>
            <w:rFonts w:ascii="Arial" w:hAnsi="Arial" w:cs="Arial"/>
            <w:szCs w:val="24"/>
          </w:rPr>
          <w:t>Impercoteflex</w:t>
        </w:r>
      </w:smartTag>
      <w:proofErr w:type="spellEnd"/>
    </w:p>
    <w:p w14:paraId="356BC3C8"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Lwart</w:t>
      </w:r>
      <w:proofErr w:type="spellEnd"/>
      <w:r w:rsidRPr="00E265BC">
        <w:rPr>
          <w:rFonts w:ascii="Arial" w:hAnsi="Arial" w:cs="Arial"/>
          <w:szCs w:val="24"/>
        </w:rPr>
        <w:t xml:space="preserve"> </w:t>
      </w:r>
      <w:proofErr w:type="spellStart"/>
      <w:r w:rsidRPr="00E265BC">
        <w:rPr>
          <w:rFonts w:ascii="Arial" w:hAnsi="Arial" w:cs="Arial"/>
          <w:szCs w:val="24"/>
        </w:rPr>
        <w:t>Proasfar</w:t>
      </w:r>
      <w:proofErr w:type="spellEnd"/>
      <w:r w:rsidRPr="00E265BC">
        <w:rPr>
          <w:rFonts w:ascii="Arial" w:hAnsi="Arial" w:cs="Arial"/>
          <w:szCs w:val="24"/>
        </w:rPr>
        <w:t xml:space="preserve"> Química Ltda. – LW 65 – Emulsão Asfáltica Elastomérica</w:t>
      </w:r>
    </w:p>
    <w:p w14:paraId="0242A90D"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Otto Baumgart Ind. e Comércio S/A -  </w:t>
      </w:r>
      <w:proofErr w:type="spellStart"/>
      <w:r w:rsidRPr="00E265BC">
        <w:rPr>
          <w:rFonts w:ascii="Arial" w:hAnsi="Arial" w:cs="Arial"/>
          <w:szCs w:val="24"/>
        </w:rPr>
        <w:t>Vedapren</w:t>
      </w:r>
      <w:proofErr w:type="spellEnd"/>
    </w:p>
    <w:p w14:paraId="525BFF95"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Sika</w:t>
      </w:r>
      <w:proofErr w:type="spellEnd"/>
      <w:r w:rsidRPr="00E265BC">
        <w:rPr>
          <w:rFonts w:ascii="Arial" w:hAnsi="Arial" w:cs="Arial"/>
          <w:szCs w:val="24"/>
        </w:rPr>
        <w:t xml:space="preserve"> S/A – </w:t>
      </w:r>
      <w:proofErr w:type="spellStart"/>
      <w:r w:rsidRPr="00E265BC">
        <w:rPr>
          <w:rFonts w:ascii="Arial" w:hAnsi="Arial" w:cs="Arial"/>
          <w:szCs w:val="24"/>
        </w:rPr>
        <w:t>Igolflex</w:t>
      </w:r>
      <w:proofErr w:type="spellEnd"/>
      <w:r w:rsidRPr="00E265BC">
        <w:rPr>
          <w:rFonts w:ascii="Arial" w:hAnsi="Arial" w:cs="Arial"/>
          <w:szCs w:val="24"/>
        </w:rPr>
        <w:t xml:space="preserve"> Preto</w:t>
      </w:r>
    </w:p>
    <w:p w14:paraId="2E68E940"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Texsa</w:t>
      </w:r>
      <w:proofErr w:type="spellEnd"/>
      <w:r w:rsidRPr="00E265BC">
        <w:rPr>
          <w:rFonts w:ascii="Arial" w:hAnsi="Arial" w:cs="Arial"/>
          <w:szCs w:val="24"/>
        </w:rPr>
        <w:t xml:space="preserve"> Brasileira S/A - </w:t>
      </w:r>
      <w:proofErr w:type="spellStart"/>
      <w:r w:rsidRPr="00E265BC">
        <w:rPr>
          <w:rFonts w:ascii="Arial" w:hAnsi="Arial" w:cs="Arial"/>
          <w:szCs w:val="24"/>
        </w:rPr>
        <w:t>Emufaltexsa</w:t>
      </w:r>
      <w:proofErr w:type="spellEnd"/>
    </w:p>
    <w:p w14:paraId="09C8F8DF"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w:t>
      </w:r>
      <w:proofErr w:type="spellStart"/>
      <w:r w:rsidRPr="00E265BC">
        <w:rPr>
          <w:rFonts w:ascii="Arial" w:hAnsi="Arial" w:cs="Arial"/>
          <w:szCs w:val="24"/>
        </w:rPr>
        <w:t>Viapol</w:t>
      </w:r>
      <w:proofErr w:type="spellEnd"/>
      <w:r w:rsidRPr="00E265BC">
        <w:rPr>
          <w:rFonts w:ascii="Arial" w:hAnsi="Arial" w:cs="Arial"/>
          <w:szCs w:val="24"/>
        </w:rPr>
        <w:t xml:space="preserve"> </w:t>
      </w:r>
      <w:proofErr w:type="spellStart"/>
      <w:r w:rsidRPr="00E265BC">
        <w:rPr>
          <w:rFonts w:ascii="Arial" w:hAnsi="Arial" w:cs="Arial"/>
          <w:szCs w:val="24"/>
        </w:rPr>
        <w:t>Impermabilizantes</w:t>
      </w:r>
      <w:proofErr w:type="spellEnd"/>
      <w:r w:rsidRPr="00E265BC">
        <w:rPr>
          <w:rFonts w:ascii="Arial" w:hAnsi="Arial" w:cs="Arial"/>
          <w:szCs w:val="24"/>
        </w:rPr>
        <w:t xml:space="preserve"> </w:t>
      </w:r>
      <w:smartTag w:uri="urn:schemas-microsoft-com:office:smarttags" w:element="PersonName">
        <w:smartTagPr>
          <w:attr w:name="ProductID" w:val="Ltda - Vitkote"/>
        </w:smartTagPr>
        <w:r w:rsidRPr="00E265BC">
          <w:rPr>
            <w:rFonts w:ascii="Arial" w:hAnsi="Arial" w:cs="Arial"/>
            <w:szCs w:val="24"/>
          </w:rPr>
          <w:t xml:space="preserve">Ltda - </w:t>
        </w:r>
        <w:proofErr w:type="spellStart"/>
        <w:r w:rsidRPr="00E265BC">
          <w:rPr>
            <w:rFonts w:ascii="Arial" w:hAnsi="Arial" w:cs="Arial"/>
            <w:szCs w:val="24"/>
          </w:rPr>
          <w:t>Vitkote</w:t>
        </w:r>
      </w:smartTag>
      <w:proofErr w:type="spellEnd"/>
    </w:p>
    <w:p w14:paraId="7E003476" w14:textId="77777777" w:rsidR="00A31407"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Wolf Hacker &amp; Cia </w:t>
      </w:r>
      <w:smartTag w:uri="urn:schemas-microsoft-com:office:smarttags" w:element="PersonName">
        <w:smartTagPr>
          <w:attr w:name="ProductID" w:val="Ltda - Wohaco"/>
        </w:smartTagPr>
        <w:r w:rsidRPr="00E265BC">
          <w:rPr>
            <w:rFonts w:ascii="Arial" w:hAnsi="Arial" w:cs="Arial"/>
            <w:szCs w:val="24"/>
          </w:rPr>
          <w:t xml:space="preserve">Ltda - </w:t>
        </w:r>
        <w:proofErr w:type="spellStart"/>
        <w:r w:rsidRPr="00E265BC">
          <w:rPr>
            <w:rFonts w:ascii="Arial" w:hAnsi="Arial" w:cs="Arial"/>
            <w:szCs w:val="24"/>
          </w:rPr>
          <w:t>Wohaco</w:t>
        </w:r>
      </w:smartTag>
      <w:proofErr w:type="spellEnd"/>
      <w:r w:rsidRPr="00E265BC">
        <w:rPr>
          <w:rFonts w:ascii="Arial" w:hAnsi="Arial" w:cs="Arial"/>
          <w:szCs w:val="24"/>
        </w:rPr>
        <w:t xml:space="preserve"> II - </w:t>
      </w:r>
      <w:proofErr w:type="spellStart"/>
      <w:r w:rsidRPr="00E265BC">
        <w:rPr>
          <w:rFonts w:ascii="Arial" w:hAnsi="Arial" w:cs="Arial"/>
          <w:szCs w:val="24"/>
        </w:rPr>
        <w:t>Flexcot</w:t>
      </w:r>
      <w:proofErr w:type="spellEnd"/>
      <w:r w:rsidRPr="00E265BC">
        <w:rPr>
          <w:rFonts w:ascii="Arial" w:hAnsi="Arial" w:cs="Arial"/>
          <w:szCs w:val="24"/>
        </w:rPr>
        <w:t xml:space="preserve"> Emulsão</w:t>
      </w:r>
    </w:p>
    <w:p w14:paraId="68E98E92" w14:textId="77777777" w:rsidR="00A31407" w:rsidRDefault="00A31407" w:rsidP="00A31407">
      <w:pPr>
        <w:pStyle w:val="NormalWeb"/>
        <w:spacing w:before="0" w:after="0"/>
        <w:ind w:left="360"/>
        <w:jc w:val="both"/>
        <w:rPr>
          <w:rFonts w:ascii="Arial" w:hAnsi="Arial" w:cs="Arial"/>
          <w:szCs w:val="24"/>
        </w:rPr>
      </w:pPr>
    </w:p>
    <w:p w14:paraId="15DCC8AE" w14:textId="77777777" w:rsidR="00A31407" w:rsidRPr="00E265BC" w:rsidRDefault="00A31407" w:rsidP="00A31407">
      <w:pPr>
        <w:jc w:val="center"/>
        <w:rPr>
          <w:rFonts w:ascii="Arial" w:hAnsi="Arial" w:cs="Arial"/>
          <w:b/>
        </w:rPr>
      </w:pPr>
      <w:r w:rsidRPr="00E265BC">
        <w:rPr>
          <w:rFonts w:ascii="Arial" w:hAnsi="Arial" w:cs="Arial"/>
          <w:b/>
          <w:u w:val="single"/>
        </w:rPr>
        <w:lastRenderedPageBreak/>
        <w:t>Filme de polietileno</w:t>
      </w:r>
    </w:p>
    <w:p w14:paraId="520B7475" w14:textId="77777777" w:rsidR="00A31407" w:rsidRPr="00E265BC" w:rsidRDefault="00A31407" w:rsidP="00A31407">
      <w:pPr>
        <w:pStyle w:val="NormalWeb"/>
        <w:spacing w:before="0" w:after="0"/>
        <w:jc w:val="both"/>
        <w:rPr>
          <w:rFonts w:ascii="Arial" w:hAnsi="Arial" w:cs="Arial"/>
          <w:szCs w:val="24"/>
        </w:rPr>
      </w:pPr>
    </w:p>
    <w:p w14:paraId="1C7F7DA7"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Tecelagem Roma Ltda </w:t>
      </w:r>
    </w:p>
    <w:p w14:paraId="62043EA4" w14:textId="77777777" w:rsidR="00A31407" w:rsidRPr="00E265BC" w:rsidRDefault="00A31407" w:rsidP="00A31407">
      <w:pPr>
        <w:rPr>
          <w:rFonts w:ascii="Arial" w:hAnsi="Arial" w:cs="Arial"/>
        </w:rPr>
      </w:pPr>
    </w:p>
    <w:p w14:paraId="57E404A6" w14:textId="77777777" w:rsidR="00A31407" w:rsidRPr="00E265BC" w:rsidRDefault="00A31407" w:rsidP="00A31407">
      <w:pPr>
        <w:pStyle w:val="NormalWeb"/>
        <w:spacing w:before="0" w:after="0"/>
        <w:ind w:left="360"/>
        <w:jc w:val="center"/>
        <w:rPr>
          <w:rFonts w:ascii="Arial" w:hAnsi="Arial" w:cs="Arial"/>
          <w:szCs w:val="24"/>
          <w:lang w:val="en-US"/>
        </w:rPr>
      </w:pPr>
      <w:r w:rsidRPr="00E265BC">
        <w:rPr>
          <w:rFonts w:ascii="Arial" w:hAnsi="Arial" w:cs="Arial"/>
          <w:b/>
          <w:bCs/>
          <w:szCs w:val="24"/>
          <w:u w:val="single"/>
          <w:lang w:val="en-US"/>
        </w:rPr>
        <w:t xml:space="preserve">Manta </w:t>
      </w:r>
      <w:proofErr w:type="spellStart"/>
      <w:r w:rsidRPr="00E265BC">
        <w:rPr>
          <w:rFonts w:ascii="Arial" w:hAnsi="Arial" w:cs="Arial"/>
          <w:b/>
          <w:bCs/>
          <w:szCs w:val="24"/>
          <w:u w:val="single"/>
          <w:lang w:val="en-US"/>
        </w:rPr>
        <w:t>asfáltica</w:t>
      </w:r>
      <w:proofErr w:type="spellEnd"/>
      <w:r w:rsidRPr="00E265BC">
        <w:rPr>
          <w:rFonts w:ascii="Arial" w:hAnsi="Arial" w:cs="Arial"/>
          <w:szCs w:val="24"/>
          <w:lang w:val="en-US"/>
        </w:rPr>
        <w:t xml:space="preserve"> (SBS)</w:t>
      </w:r>
    </w:p>
    <w:p w14:paraId="619343CC" w14:textId="77777777" w:rsidR="00A31407" w:rsidRPr="00E265BC" w:rsidRDefault="00A31407" w:rsidP="00A31407">
      <w:pPr>
        <w:pStyle w:val="NormalWeb"/>
        <w:spacing w:before="0" w:after="0"/>
        <w:jc w:val="center"/>
        <w:rPr>
          <w:rFonts w:ascii="Arial" w:hAnsi="Arial" w:cs="Arial"/>
          <w:szCs w:val="24"/>
          <w:lang w:val="en-US"/>
        </w:rPr>
      </w:pPr>
    </w:p>
    <w:p w14:paraId="699CCDBC" w14:textId="77777777" w:rsidR="00A31407" w:rsidRPr="008F0D14"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proofErr w:type="spellStart"/>
      <w:r w:rsidRPr="00E265BC">
        <w:rPr>
          <w:rFonts w:ascii="Arial" w:hAnsi="Arial" w:cs="Arial"/>
          <w:szCs w:val="24"/>
          <w:lang w:val="es-CR"/>
        </w:rPr>
        <w:t>Viapol</w:t>
      </w:r>
      <w:proofErr w:type="spellEnd"/>
      <w:r w:rsidRPr="00E265BC">
        <w:rPr>
          <w:rFonts w:ascii="Arial" w:hAnsi="Arial" w:cs="Arial"/>
          <w:szCs w:val="24"/>
          <w:lang w:val="es-CR"/>
        </w:rPr>
        <w:t xml:space="preserve"> Impermeabilizantes </w:t>
      </w:r>
      <w:proofErr w:type="spellStart"/>
      <w:r w:rsidRPr="00E265BC">
        <w:rPr>
          <w:rFonts w:ascii="Arial" w:hAnsi="Arial" w:cs="Arial"/>
          <w:szCs w:val="24"/>
          <w:lang w:val="es-CR"/>
        </w:rPr>
        <w:t>Ltda</w:t>
      </w:r>
      <w:proofErr w:type="spellEnd"/>
      <w:r w:rsidRPr="00E265BC">
        <w:rPr>
          <w:rFonts w:ascii="Arial" w:hAnsi="Arial" w:cs="Arial"/>
          <w:szCs w:val="24"/>
          <w:lang w:val="es-CR"/>
        </w:rPr>
        <w:t xml:space="preserve"> – </w:t>
      </w:r>
      <w:proofErr w:type="spellStart"/>
      <w:r w:rsidRPr="00E265BC">
        <w:rPr>
          <w:rFonts w:ascii="Arial" w:hAnsi="Arial" w:cs="Arial"/>
          <w:szCs w:val="24"/>
          <w:lang w:val="es-CR"/>
        </w:rPr>
        <w:t>Torodin</w:t>
      </w:r>
      <w:proofErr w:type="spellEnd"/>
      <w:r w:rsidRPr="00E265BC">
        <w:rPr>
          <w:rFonts w:ascii="Arial" w:hAnsi="Arial" w:cs="Arial"/>
          <w:szCs w:val="24"/>
          <w:lang w:val="es-CR"/>
        </w:rPr>
        <w:t xml:space="preserve"> EL  </w:t>
      </w:r>
    </w:p>
    <w:p w14:paraId="3F8DA354" w14:textId="77777777" w:rsidR="00A31407" w:rsidRPr="00E265BC"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proofErr w:type="spellStart"/>
      <w:r w:rsidRPr="00E265BC">
        <w:rPr>
          <w:rFonts w:ascii="Arial" w:hAnsi="Arial" w:cs="Arial"/>
          <w:szCs w:val="24"/>
          <w:lang w:val="en-US"/>
        </w:rPr>
        <w:t>Axter</w:t>
      </w:r>
      <w:proofErr w:type="spellEnd"/>
      <w:r w:rsidRPr="00E265BC">
        <w:rPr>
          <w:rFonts w:ascii="Arial" w:hAnsi="Arial" w:cs="Arial"/>
          <w:szCs w:val="24"/>
          <w:lang w:val="en-US"/>
        </w:rPr>
        <w:t xml:space="preserve"> (Fr) – Force BR3 / Force BR4</w:t>
      </w:r>
    </w:p>
    <w:p w14:paraId="37BF94EC"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Betumat"/>
        </w:smartTagPr>
        <w:r w:rsidRPr="00E265BC">
          <w:rPr>
            <w:rFonts w:ascii="Arial" w:hAnsi="Arial" w:cs="Arial"/>
            <w:szCs w:val="24"/>
          </w:rPr>
          <w:t xml:space="preserve">- </w:t>
        </w:r>
        <w:proofErr w:type="spellStart"/>
        <w:r w:rsidRPr="00E265BC">
          <w:rPr>
            <w:rFonts w:ascii="Arial" w:hAnsi="Arial" w:cs="Arial"/>
            <w:szCs w:val="24"/>
          </w:rPr>
          <w:t>Betumat</w:t>
        </w:r>
      </w:smartTag>
      <w:proofErr w:type="spellEnd"/>
      <w:r w:rsidRPr="00E265BC">
        <w:rPr>
          <w:rFonts w:ascii="Arial" w:hAnsi="Arial" w:cs="Arial"/>
          <w:szCs w:val="24"/>
        </w:rPr>
        <w:t xml:space="preserve"> Química </w:t>
      </w:r>
      <w:smartTag w:uri="urn:schemas-microsoft-com:office:smarttags" w:element="PersonName">
        <w:smartTagPr>
          <w:attr w:name="ProductID" w:val="Ltda. - Betumanta"/>
        </w:smartTagPr>
        <w:r w:rsidRPr="00E265BC">
          <w:rPr>
            <w:rFonts w:ascii="Arial" w:hAnsi="Arial" w:cs="Arial"/>
            <w:szCs w:val="24"/>
          </w:rPr>
          <w:t xml:space="preserve">Ltda. - </w:t>
        </w:r>
        <w:proofErr w:type="spellStart"/>
        <w:r w:rsidRPr="00E265BC">
          <w:rPr>
            <w:rFonts w:ascii="Arial" w:hAnsi="Arial" w:cs="Arial"/>
            <w:szCs w:val="24"/>
          </w:rPr>
          <w:t>Betumanta</w:t>
        </w:r>
      </w:smartTag>
      <w:proofErr w:type="spellEnd"/>
      <w:r w:rsidRPr="00E265BC">
        <w:rPr>
          <w:rFonts w:ascii="Arial" w:hAnsi="Arial" w:cs="Arial"/>
          <w:szCs w:val="24"/>
        </w:rPr>
        <w:t xml:space="preserve"> AA</w:t>
      </w:r>
    </w:p>
    <w:p w14:paraId="4BC0FF8B"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Citimat</w:t>
      </w:r>
      <w:proofErr w:type="spellEnd"/>
      <w:r w:rsidRPr="00E265BC">
        <w:rPr>
          <w:rFonts w:ascii="Arial" w:hAnsi="Arial" w:cs="Arial"/>
          <w:szCs w:val="24"/>
        </w:rPr>
        <w:t xml:space="preserve"> Impermeabilizantes – </w:t>
      </w:r>
      <w:proofErr w:type="spellStart"/>
      <w:r w:rsidRPr="00E265BC">
        <w:rPr>
          <w:rFonts w:ascii="Arial" w:hAnsi="Arial" w:cs="Arial"/>
          <w:szCs w:val="24"/>
        </w:rPr>
        <w:t>Citimanta</w:t>
      </w:r>
      <w:proofErr w:type="spellEnd"/>
      <w:r w:rsidRPr="00E265BC">
        <w:rPr>
          <w:rFonts w:ascii="Arial" w:hAnsi="Arial" w:cs="Arial"/>
          <w:szCs w:val="24"/>
        </w:rPr>
        <w:t xml:space="preserve"> SBS</w:t>
      </w:r>
    </w:p>
    <w:p w14:paraId="46186138"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Denver"/>
        </w:smartTagPr>
        <w:r w:rsidRPr="00E265BC">
          <w:rPr>
            <w:rFonts w:ascii="Arial" w:hAnsi="Arial" w:cs="Arial"/>
            <w:szCs w:val="24"/>
          </w:rPr>
          <w:t>- Denver</w:t>
        </w:r>
      </w:smartTag>
      <w:r w:rsidRPr="00E265BC">
        <w:rPr>
          <w:rFonts w:ascii="Arial" w:hAnsi="Arial" w:cs="Arial"/>
          <w:szCs w:val="24"/>
        </w:rPr>
        <w:t xml:space="preserve"> Ind. e Comércio </w:t>
      </w:r>
      <w:smartTag w:uri="urn:schemas-microsoft-com:office:smarttags" w:element="PersonName">
        <w:smartTagPr>
          <w:attr w:name="ProductID" w:val="Ltda - Denvermanta"/>
        </w:smartTagPr>
        <w:r w:rsidRPr="00E265BC">
          <w:rPr>
            <w:rFonts w:ascii="Arial" w:hAnsi="Arial" w:cs="Arial"/>
            <w:szCs w:val="24"/>
          </w:rPr>
          <w:t xml:space="preserve">Ltda - </w:t>
        </w:r>
        <w:proofErr w:type="spellStart"/>
        <w:r w:rsidRPr="00E265BC">
          <w:rPr>
            <w:rFonts w:ascii="Arial" w:hAnsi="Arial" w:cs="Arial"/>
            <w:szCs w:val="24"/>
          </w:rPr>
          <w:t>Denvermanta</w:t>
        </w:r>
      </w:smartTag>
      <w:proofErr w:type="spellEnd"/>
      <w:r w:rsidRPr="00E265BC">
        <w:rPr>
          <w:rFonts w:ascii="Arial" w:hAnsi="Arial" w:cs="Arial"/>
          <w:szCs w:val="24"/>
        </w:rPr>
        <w:t xml:space="preserve"> </w:t>
      </w:r>
    </w:p>
    <w:p w14:paraId="30568680"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Lwart</w:t>
      </w:r>
      <w:proofErr w:type="spellEnd"/>
      <w:r w:rsidRPr="00E265BC">
        <w:rPr>
          <w:rFonts w:ascii="Arial" w:hAnsi="Arial" w:cs="Arial"/>
          <w:szCs w:val="24"/>
        </w:rPr>
        <w:t xml:space="preserve"> </w:t>
      </w:r>
      <w:proofErr w:type="spellStart"/>
      <w:r w:rsidRPr="00E265BC">
        <w:rPr>
          <w:rFonts w:ascii="Arial" w:hAnsi="Arial" w:cs="Arial"/>
          <w:szCs w:val="24"/>
        </w:rPr>
        <w:t>Proasfar</w:t>
      </w:r>
      <w:proofErr w:type="spellEnd"/>
      <w:r w:rsidRPr="00E265BC">
        <w:rPr>
          <w:rFonts w:ascii="Arial" w:hAnsi="Arial" w:cs="Arial"/>
          <w:szCs w:val="24"/>
        </w:rPr>
        <w:t xml:space="preserve"> Química Ltda. – </w:t>
      </w:r>
      <w:proofErr w:type="spellStart"/>
      <w:r w:rsidRPr="00E265BC">
        <w:rPr>
          <w:rFonts w:ascii="Arial" w:hAnsi="Arial" w:cs="Arial"/>
          <w:szCs w:val="24"/>
        </w:rPr>
        <w:t>Lwarflex</w:t>
      </w:r>
      <w:proofErr w:type="spellEnd"/>
      <w:r w:rsidRPr="00E265BC">
        <w:rPr>
          <w:rFonts w:ascii="Arial" w:hAnsi="Arial" w:cs="Arial"/>
          <w:szCs w:val="24"/>
        </w:rPr>
        <w:t xml:space="preserve"> Manta Asfáltica Elastomérica</w:t>
      </w:r>
    </w:p>
    <w:p w14:paraId="02729839" w14:textId="77777777" w:rsidR="00A31407" w:rsidRPr="00E265BC" w:rsidRDefault="00A31407" w:rsidP="00A31407">
      <w:pPr>
        <w:rPr>
          <w:rFonts w:ascii="Arial" w:hAnsi="Arial" w:cs="Arial"/>
        </w:rPr>
      </w:pPr>
    </w:p>
    <w:p w14:paraId="01466D45" w14:textId="77777777" w:rsidR="00A31407" w:rsidRPr="00E265BC" w:rsidRDefault="00A31407" w:rsidP="00A31407">
      <w:pPr>
        <w:pStyle w:val="NormalWeb"/>
        <w:spacing w:before="0" w:after="0"/>
        <w:ind w:left="360"/>
        <w:jc w:val="center"/>
        <w:rPr>
          <w:rFonts w:ascii="Arial" w:hAnsi="Arial" w:cs="Arial"/>
          <w:szCs w:val="24"/>
        </w:rPr>
      </w:pPr>
      <w:proofErr w:type="spellStart"/>
      <w:r w:rsidRPr="00E265BC">
        <w:rPr>
          <w:rFonts w:ascii="Arial" w:hAnsi="Arial" w:cs="Arial"/>
          <w:b/>
          <w:bCs/>
          <w:szCs w:val="24"/>
          <w:u w:val="single"/>
        </w:rPr>
        <w:t>Mástiques</w:t>
      </w:r>
      <w:proofErr w:type="spellEnd"/>
      <w:r w:rsidRPr="00E265BC">
        <w:rPr>
          <w:rFonts w:ascii="Arial" w:hAnsi="Arial" w:cs="Arial"/>
          <w:szCs w:val="24"/>
        </w:rPr>
        <w:t xml:space="preserve"> (A base de poliuretano)</w:t>
      </w:r>
    </w:p>
    <w:p w14:paraId="05DAAA24" w14:textId="77777777" w:rsidR="00A31407" w:rsidRPr="00E265BC" w:rsidRDefault="00A31407" w:rsidP="00A31407">
      <w:pPr>
        <w:pStyle w:val="NormalWeb"/>
        <w:spacing w:before="0" w:after="0"/>
        <w:jc w:val="center"/>
        <w:rPr>
          <w:rFonts w:ascii="Arial" w:hAnsi="Arial" w:cs="Arial"/>
          <w:szCs w:val="24"/>
        </w:rPr>
      </w:pPr>
    </w:p>
    <w:p w14:paraId="30BDE8C9" w14:textId="77777777" w:rsidR="00A31407" w:rsidRPr="00E265BC" w:rsidRDefault="00A31407" w:rsidP="00A31407">
      <w:pPr>
        <w:pStyle w:val="NormalWeb"/>
        <w:spacing w:before="0" w:after="0"/>
        <w:jc w:val="both"/>
        <w:rPr>
          <w:rFonts w:ascii="Arial" w:hAnsi="Arial" w:cs="Arial"/>
          <w:szCs w:val="24"/>
          <w:lang w:val="fr-FR"/>
        </w:rPr>
      </w:pPr>
      <w:r>
        <w:rPr>
          <w:rFonts w:ascii="Arial" w:hAnsi="Arial" w:cs="Arial"/>
          <w:szCs w:val="24"/>
          <w:lang w:val="fr-FR"/>
        </w:rPr>
        <w:t xml:space="preserve">     - </w:t>
      </w:r>
      <w:r w:rsidRPr="00E265BC">
        <w:rPr>
          <w:rFonts w:ascii="Arial" w:hAnsi="Arial" w:cs="Arial"/>
          <w:szCs w:val="24"/>
          <w:lang w:val="fr-FR"/>
        </w:rPr>
        <w:t>Anchortec Fosroc – Nitoseal PU30/PU40/PU60</w:t>
      </w:r>
    </w:p>
    <w:p w14:paraId="00983934"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Bautech</w:t>
      </w:r>
      <w:proofErr w:type="spellEnd"/>
      <w:r w:rsidRPr="00E265BC">
        <w:rPr>
          <w:rFonts w:ascii="Arial" w:hAnsi="Arial" w:cs="Arial"/>
          <w:szCs w:val="24"/>
        </w:rPr>
        <w:t xml:space="preserve"> – M LASTIC PU 1</w:t>
      </w:r>
    </w:p>
    <w:p w14:paraId="6AD71ED5"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Denver Ind. e Comércio </w:t>
      </w:r>
      <w:smartTag w:uri="urn:schemas-microsoft-com:office:smarttags" w:element="PersonName">
        <w:smartTagPr>
          <w:attr w:name="ProductID" w:val="Ltda - Denverjunta"/>
        </w:smartTagPr>
        <w:r w:rsidRPr="00E265BC">
          <w:rPr>
            <w:rFonts w:ascii="Arial" w:hAnsi="Arial" w:cs="Arial"/>
            <w:szCs w:val="24"/>
          </w:rPr>
          <w:t xml:space="preserve">Ltda - </w:t>
        </w:r>
        <w:proofErr w:type="spellStart"/>
        <w:r w:rsidRPr="00E265BC">
          <w:rPr>
            <w:rFonts w:ascii="Arial" w:hAnsi="Arial" w:cs="Arial"/>
            <w:szCs w:val="24"/>
          </w:rPr>
          <w:t>Denverjunta</w:t>
        </w:r>
      </w:smartTag>
      <w:proofErr w:type="spellEnd"/>
    </w:p>
    <w:p w14:paraId="59C6D241"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Indústrias </w:t>
      </w:r>
      <w:proofErr w:type="spellStart"/>
      <w:r w:rsidRPr="00E265BC">
        <w:rPr>
          <w:rFonts w:ascii="Arial" w:hAnsi="Arial" w:cs="Arial"/>
          <w:szCs w:val="24"/>
        </w:rPr>
        <w:t>Dryko</w:t>
      </w:r>
      <w:proofErr w:type="spellEnd"/>
      <w:r w:rsidRPr="00E265BC">
        <w:rPr>
          <w:rFonts w:ascii="Arial" w:hAnsi="Arial" w:cs="Arial"/>
          <w:szCs w:val="24"/>
        </w:rPr>
        <w:t xml:space="preserve"> Ltda – </w:t>
      </w:r>
      <w:proofErr w:type="spellStart"/>
      <w:r w:rsidRPr="00E265BC">
        <w:rPr>
          <w:rFonts w:ascii="Arial" w:hAnsi="Arial" w:cs="Arial"/>
          <w:szCs w:val="24"/>
        </w:rPr>
        <w:t>Drykojunta</w:t>
      </w:r>
      <w:proofErr w:type="spellEnd"/>
      <w:r w:rsidRPr="00E265BC">
        <w:rPr>
          <w:rFonts w:ascii="Arial" w:hAnsi="Arial" w:cs="Arial"/>
          <w:szCs w:val="24"/>
        </w:rPr>
        <w:t xml:space="preserve"> Poli</w:t>
      </w:r>
    </w:p>
    <w:p w14:paraId="3B7CFD2D"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Lwart</w:t>
      </w:r>
      <w:proofErr w:type="spellEnd"/>
      <w:r w:rsidRPr="00E265BC">
        <w:rPr>
          <w:rFonts w:ascii="Arial" w:hAnsi="Arial" w:cs="Arial"/>
          <w:szCs w:val="24"/>
        </w:rPr>
        <w:t xml:space="preserve"> </w:t>
      </w:r>
      <w:proofErr w:type="spellStart"/>
      <w:r w:rsidRPr="00E265BC">
        <w:rPr>
          <w:rFonts w:ascii="Arial" w:hAnsi="Arial" w:cs="Arial"/>
          <w:szCs w:val="24"/>
        </w:rPr>
        <w:t>Proasfar</w:t>
      </w:r>
      <w:proofErr w:type="spellEnd"/>
      <w:r w:rsidRPr="00E265BC">
        <w:rPr>
          <w:rFonts w:ascii="Arial" w:hAnsi="Arial" w:cs="Arial"/>
          <w:szCs w:val="24"/>
        </w:rPr>
        <w:t xml:space="preserve"> Química Ltda. – </w:t>
      </w:r>
      <w:proofErr w:type="spellStart"/>
      <w:r w:rsidRPr="00E265BC">
        <w:rPr>
          <w:rFonts w:ascii="Arial" w:hAnsi="Arial" w:cs="Arial"/>
          <w:szCs w:val="24"/>
        </w:rPr>
        <w:t>Lwarflex</w:t>
      </w:r>
      <w:proofErr w:type="spellEnd"/>
      <w:r w:rsidRPr="00E265BC">
        <w:rPr>
          <w:rFonts w:ascii="Arial" w:hAnsi="Arial" w:cs="Arial"/>
          <w:szCs w:val="24"/>
        </w:rPr>
        <w:t xml:space="preserve"> Poliuretano Bisnaga</w:t>
      </w:r>
    </w:p>
    <w:p w14:paraId="450980F6"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MC </w:t>
      </w:r>
      <w:proofErr w:type="spellStart"/>
      <w:r w:rsidRPr="00E265BC">
        <w:rPr>
          <w:rFonts w:ascii="Arial" w:hAnsi="Arial" w:cs="Arial"/>
          <w:szCs w:val="24"/>
        </w:rPr>
        <w:t>Bauchemie</w:t>
      </w:r>
      <w:proofErr w:type="spellEnd"/>
      <w:r w:rsidRPr="00E265BC">
        <w:rPr>
          <w:rFonts w:ascii="Arial" w:hAnsi="Arial" w:cs="Arial"/>
          <w:szCs w:val="24"/>
        </w:rPr>
        <w:t xml:space="preserve"> – MC Flex PU</w:t>
      </w:r>
    </w:p>
    <w:p w14:paraId="18A54080"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Otto Baumgart Ind. e Comércio S/A - </w:t>
      </w:r>
      <w:proofErr w:type="spellStart"/>
      <w:r w:rsidRPr="00E265BC">
        <w:rPr>
          <w:rFonts w:ascii="Arial" w:hAnsi="Arial" w:cs="Arial"/>
          <w:szCs w:val="24"/>
        </w:rPr>
        <w:t>Vedaflex</w:t>
      </w:r>
      <w:proofErr w:type="spellEnd"/>
    </w:p>
    <w:p w14:paraId="16A82DE4"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Sika</w:t>
      </w:r>
      <w:proofErr w:type="spellEnd"/>
      <w:r w:rsidRPr="00E265BC">
        <w:rPr>
          <w:rFonts w:ascii="Arial" w:hAnsi="Arial" w:cs="Arial"/>
          <w:szCs w:val="24"/>
        </w:rPr>
        <w:t xml:space="preserve"> S/A - </w:t>
      </w:r>
      <w:proofErr w:type="spellStart"/>
      <w:r w:rsidRPr="00E265BC">
        <w:rPr>
          <w:rFonts w:ascii="Arial" w:hAnsi="Arial" w:cs="Arial"/>
          <w:szCs w:val="24"/>
        </w:rPr>
        <w:t>Sikaflex</w:t>
      </w:r>
      <w:proofErr w:type="spellEnd"/>
      <w:r w:rsidRPr="00E265BC">
        <w:rPr>
          <w:rFonts w:ascii="Arial" w:hAnsi="Arial" w:cs="Arial"/>
          <w:szCs w:val="24"/>
        </w:rPr>
        <w:t xml:space="preserve"> 1A</w:t>
      </w:r>
    </w:p>
    <w:p w14:paraId="4CF550EE"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Viapol</w:t>
      </w:r>
      <w:proofErr w:type="spellEnd"/>
      <w:r w:rsidRPr="00E265BC">
        <w:rPr>
          <w:rFonts w:ascii="Arial" w:hAnsi="Arial" w:cs="Arial"/>
          <w:szCs w:val="24"/>
        </w:rPr>
        <w:t xml:space="preserve"> Impermeabilizantes Ltda. – </w:t>
      </w:r>
      <w:proofErr w:type="spellStart"/>
      <w:r w:rsidRPr="00E265BC">
        <w:rPr>
          <w:rFonts w:ascii="Arial" w:hAnsi="Arial" w:cs="Arial"/>
          <w:szCs w:val="24"/>
        </w:rPr>
        <w:t>Monopol</w:t>
      </w:r>
      <w:proofErr w:type="spellEnd"/>
      <w:r w:rsidRPr="00E265BC">
        <w:rPr>
          <w:rFonts w:ascii="Arial" w:hAnsi="Arial" w:cs="Arial"/>
          <w:szCs w:val="24"/>
        </w:rPr>
        <w:t xml:space="preserve"> Poliuretano</w:t>
      </w:r>
    </w:p>
    <w:p w14:paraId="7A2E90C6" w14:textId="77777777" w:rsidR="00A31407"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Wolf Hacker &amp; Cia </w:t>
      </w:r>
      <w:smartTag w:uri="urn:schemas-microsoft-com:office:smarttags" w:element="PersonName">
        <w:smartTagPr>
          <w:attr w:name="ProductID" w:val="Ltda - Durolastic"/>
        </w:smartTagPr>
        <w:r w:rsidRPr="00E265BC">
          <w:rPr>
            <w:rFonts w:ascii="Arial" w:hAnsi="Arial" w:cs="Arial"/>
            <w:szCs w:val="24"/>
          </w:rPr>
          <w:t xml:space="preserve">Ltda - </w:t>
        </w:r>
        <w:proofErr w:type="spellStart"/>
        <w:r w:rsidRPr="00E265BC">
          <w:rPr>
            <w:rFonts w:ascii="Arial" w:hAnsi="Arial" w:cs="Arial"/>
            <w:szCs w:val="24"/>
          </w:rPr>
          <w:t>Durolastic</w:t>
        </w:r>
      </w:smartTag>
      <w:proofErr w:type="spellEnd"/>
      <w:r w:rsidRPr="00E265BC">
        <w:rPr>
          <w:rFonts w:ascii="Arial" w:hAnsi="Arial" w:cs="Arial"/>
          <w:szCs w:val="24"/>
        </w:rPr>
        <w:t xml:space="preserve"> poliuretano</w:t>
      </w:r>
    </w:p>
    <w:p w14:paraId="3F316242" w14:textId="77777777" w:rsidR="00B048E6" w:rsidRDefault="00B048E6" w:rsidP="00A31407">
      <w:pPr>
        <w:pStyle w:val="NormalWeb"/>
        <w:spacing w:before="0" w:after="0"/>
        <w:ind w:left="360"/>
        <w:jc w:val="both"/>
        <w:rPr>
          <w:rFonts w:ascii="Arial" w:hAnsi="Arial" w:cs="Arial"/>
          <w:szCs w:val="24"/>
        </w:rPr>
      </w:pPr>
    </w:p>
    <w:p w14:paraId="02101073" w14:textId="77777777" w:rsidR="00B048E6" w:rsidRPr="00E265BC" w:rsidRDefault="00B048E6" w:rsidP="00A31407">
      <w:pPr>
        <w:pStyle w:val="NormalWeb"/>
        <w:spacing w:before="0" w:after="0"/>
        <w:ind w:left="360"/>
        <w:jc w:val="both"/>
        <w:rPr>
          <w:rFonts w:ascii="Arial" w:hAnsi="Arial" w:cs="Arial"/>
          <w:szCs w:val="24"/>
        </w:rPr>
      </w:pPr>
    </w:p>
    <w:p w14:paraId="677505B9" w14:textId="77777777" w:rsidR="00A31407" w:rsidRPr="00E265BC" w:rsidRDefault="00A31407" w:rsidP="00A31407">
      <w:pPr>
        <w:rPr>
          <w:rFonts w:ascii="Arial" w:hAnsi="Arial" w:cs="Arial"/>
        </w:rPr>
      </w:pPr>
    </w:p>
    <w:p w14:paraId="0F69658C" w14:textId="77777777" w:rsidR="00A31407" w:rsidRPr="00E265BC" w:rsidRDefault="00A31407" w:rsidP="00A31407">
      <w:pPr>
        <w:pStyle w:val="NormalWeb"/>
        <w:spacing w:before="0" w:after="0"/>
        <w:jc w:val="center"/>
        <w:rPr>
          <w:rFonts w:ascii="Arial" w:hAnsi="Arial" w:cs="Arial"/>
          <w:szCs w:val="24"/>
        </w:rPr>
      </w:pPr>
      <w:r w:rsidRPr="00E265BC">
        <w:rPr>
          <w:rFonts w:ascii="Arial" w:hAnsi="Arial" w:cs="Arial"/>
          <w:b/>
          <w:bCs/>
          <w:szCs w:val="24"/>
          <w:u w:val="single"/>
        </w:rPr>
        <w:t xml:space="preserve">Papel </w:t>
      </w:r>
      <w:proofErr w:type="spellStart"/>
      <w:r w:rsidRPr="00E265BC">
        <w:rPr>
          <w:rFonts w:ascii="Arial" w:hAnsi="Arial" w:cs="Arial"/>
          <w:b/>
          <w:bCs/>
          <w:szCs w:val="24"/>
          <w:u w:val="single"/>
        </w:rPr>
        <w:t>kraft</w:t>
      </w:r>
      <w:proofErr w:type="spellEnd"/>
      <w:r w:rsidRPr="00E265BC">
        <w:rPr>
          <w:rFonts w:ascii="Arial" w:hAnsi="Arial" w:cs="Arial"/>
          <w:b/>
          <w:bCs/>
          <w:szCs w:val="24"/>
          <w:u w:val="single"/>
        </w:rPr>
        <w:t xml:space="preserve"> betumado</w:t>
      </w:r>
    </w:p>
    <w:p w14:paraId="59696F72" w14:textId="77777777" w:rsidR="00A31407" w:rsidRPr="00E265BC" w:rsidRDefault="00A31407" w:rsidP="00A31407">
      <w:pPr>
        <w:pStyle w:val="NormalWeb"/>
        <w:spacing w:before="0" w:after="0"/>
        <w:jc w:val="both"/>
        <w:rPr>
          <w:rFonts w:ascii="Arial" w:hAnsi="Arial" w:cs="Arial"/>
          <w:szCs w:val="24"/>
        </w:rPr>
      </w:pPr>
    </w:p>
    <w:p w14:paraId="3CE53C1C"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Nossa Senhora do Líbano – Papel </w:t>
      </w:r>
      <w:proofErr w:type="spellStart"/>
      <w:r w:rsidRPr="00E265BC">
        <w:rPr>
          <w:rFonts w:ascii="Arial" w:hAnsi="Arial" w:cs="Arial"/>
          <w:szCs w:val="24"/>
        </w:rPr>
        <w:t>kraft</w:t>
      </w:r>
      <w:proofErr w:type="spellEnd"/>
      <w:r w:rsidRPr="00E265BC">
        <w:rPr>
          <w:rFonts w:ascii="Arial" w:hAnsi="Arial" w:cs="Arial"/>
          <w:szCs w:val="24"/>
        </w:rPr>
        <w:t xml:space="preserve"> betumado</w:t>
      </w:r>
    </w:p>
    <w:p w14:paraId="413FD3E4" w14:textId="77777777" w:rsidR="00A31407" w:rsidRPr="00E265BC" w:rsidRDefault="00A31407" w:rsidP="00A31407">
      <w:pPr>
        <w:rPr>
          <w:rFonts w:ascii="Arial" w:hAnsi="Arial" w:cs="Arial"/>
        </w:rPr>
      </w:pPr>
    </w:p>
    <w:p w14:paraId="48B0A3E0" w14:textId="77777777" w:rsidR="00A31407" w:rsidRPr="00E265BC" w:rsidRDefault="00A31407" w:rsidP="00A31407">
      <w:pPr>
        <w:pStyle w:val="NormalWeb"/>
        <w:tabs>
          <w:tab w:val="left" w:pos="567"/>
        </w:tabs>
        <w:spacing w:before="0" w:after="0"/>
        <w:jc w:val="center"/>
        <w:rPr>
          <w:rFonts w:ascii="Arial" w:hAnsi="Arial" w:cs="Arial"/>
          <w:szCs w:val="24"/>
        </w:rPr>
      </w:pPr>
      <w:r w:rsidRPr="00E265BC">
        <w:rPr>
          <w:rFonts w:ascii="Arial" w:hAnsi="Arial" w:cs="Arial"/>
          <w:b/>
          <w:bCs/>
          <w:szCs w:val="24"/>
          <w:u w:val="single"/>
        </w:rPr>
        <w:t xml:space="preserve">Soluções </w:t>
      </w:r>
      <w:proofErr w:type="spellStart"/>
      <w:r w:rsidRPr="00E265BC">
        <w:rPr>
          <w:rFonts w:ascii="Arial" w:hAnsi="Arial" w:cs="Arial"/>
          <w:b/>
          <w:bCs/>
          <w:szCs w:val="24"/>
          <w:u w:val="single"/>
        </w:rPr>
        <w:t>asfalticas</w:t>
      </w:r>
      <w:proofErr w:type="spellEnd"/>
      <w:r w:rsidRPr="00E265BC">
        <w:rPr>
          <w:rFonts w:ascii="Arial" w:hAnsi="Arial" w:cs="Arial"/>
          <w:b/>
          <w:bCs/>
          <w:szCs w:val="24"/>
          <w:u w:val="single"/>
        </w:rPr>
        <w:t xml:space="preserve"> p/ imprimação</w:t>
      </w:r>
    </w:p>
    <w:p w14:paraId="3B8B9E3E" w14:textId="77777777" w:rsidR="00A31407" w:rsidRPr="00E265BC" w:rsidRDefault="00A31407" w:rsidP="00A31407">
      <w:pPr>
        <w:pStyle w:val="NormalWeb"/>
        <w:spacing w:before="0" w:after="0"/>
        <w:jc w:val="both"/>
        <w:rPr>
          <w:rFonts w:ascii="Arial" w:hAnsi="Arial" w:cs="Arial"/>
          <w:szCs w:val="24"/>
        </w:rPr>
      </w:pPr>
    </w:p>
    <w:p w14:paraId="76429081"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Betumat"/>
        </w:smartTagPr>
        <w:r w:rsidRPr="00E265BC">
          <w:rPr>
            <w:rFonts w:ascii="Arial" w:hAnsi="Arial" w:cs="Arial"/>
            <w:szCs w:val="24"/>
          </w:rPr>
          <w:t xml:space="preserve">- </w:t>
        </w:r>
        <w:proofErr w:type="spellStart"/>
        <w:r w:rsidRPr="00E265BC">
          <w:rPr>
            <w:rFonts w:ascii="Arial" w:hAnsi="Arial" w:cs="Arial"/>
            <w:szCs w:val="24"/>
          </w:rPr>
          <w:t>Betumat</w:t>
        </w:r>
      </w:smartTag>
      <w:proofErr w:type="spellEnd"/>
      <w:r w:rsidRPr="00E265BC">
        <w:rPr>
          <w:rFonts w:ascii="Arial" w:hAnsi="Arial" w:cs="Arial"/>
          <w:szCs w:val="24"/>
        </w:rPr>
        <w:t xml:space="preserve"> Química </w:t>
      </w:r>
      <w:smartTag w:uri="urn:schemas-microsoft-com:office:smarttags" w:element="PersonName">
        <w:smartTagPr>
          <w:attr w:name="ProductID" w:val="Ltda. - Betuplast"/>
        </w:smartTagPr>
        <w:r w:rsidRPr="00E265BC">
          <w:rPr>
            <w:rFonts w:ascii="Arial" w:hAnsi="Arial" w:cs="Arial"/>
            <w:szCs w:val="24"/>
          </w:rPr>
          <w:t xml:space="preserve">Ltda. - </w:t>
        </w:r>
        <w:proofErr w:type="spellStart"/>
        <w:r w:rsidRPr="00E265BC">
          <w:rPr>
            <w:rFonts w:ascii="Arial" w:hAnsi="Arial" w:cs="Arial"/>
            <w:szCs w:val="24"/>
          </w:rPr>
          <w:t>Betuplast</w:t>
        </w:r>
      </w:smartTag>
      <w:proofErr w:type="spellEnd"/>
      <w:r w:rsidRPr="00E265BC">
        <w:rPr>
          <w:rFonts w:ascii="Arial" w:hAnsi="Arial" w:cs="Arial"/>
          <w:szCs w:val="24"/>
        </w:rPr>
        <w:t xml:space="preserve"> P</w:t>
      </w:r>
    </w:p>
    <w:p w14:paraId="72AE98D9"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Denver"/>
        </w:smartTagPr>
        <w:r w:rsidRPr="00E265BC">
          <w:rPr>
            <w:rFonts w:ascii="Arial" w:hAnsi="Arial" w:cs="Arial"/>
            <w:szCs w:val="24"/>
          </w:rPr>
          <w:t>- Denver</w:t>
        </w:r>
      </w:smartTag>
      <w:r w:rsidRPr="00E265BC">
        <w:rPr>
          <w:rFonts w:ascii="Arial" w:hAnsi="Arial" w:cs="Arial"/>
          <w:szCs w:val="24"/>
        </w:rPr>
        <w:t xml:space="preserve"> Ind. e Comércio </w:t>
      </w:r>
      <w:smartTag w:uri="urn:schemas-microsoft-com:office:smarttags" w:element="PersonName">
        <w:smartTagPr>
          <w:attr w:name="ProductID" w:val="Ltda - Denvermanta"/>
        </w:smartTagPr>
        <w:r w:rsidRPr="00E265BC">
          <w:rPr>
            <w:rFonts w:ascii="Arial" w:hAnsi="Arial" w:cs="Arial"/>
            <w:szCs w:val="24"/>
          </w:rPr>
          <w:t xml:space="preserve">Ltda - </w:t>
        </w:r>
        <w:proofErr w:type="spellStart"/>
        <w:r w:rsidRPr="00E265BC">
          <w:rPr>
            <w:rFonts w:ascii="Arial" w:hAnsi="Arial" w:cs="Arial"/>
            <w:szCs w:val="24"/>
          </w:rPr>
          <w:t>Denvermanta</w:t>
        </w:r>
      </w:smartTag>
      <w:proofErr w:type="spellEnd"/>
      <w:r w:rsidRPr="00E265BC">
        <w:rPr>
          <w:rFonts w:ascii="Arial" w:hAnsi="Arial" w:cs="Arial"/>
          <w:szCs w:val="24"/>
        </w:rPr>
        <w:t xml:space="preserve"> Primer</w:t>
      </w:r>
    </w:p>
    <w:p w14:paraId="2F2AC3EE"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Lwart</w:t>
      </w:r>
      <w:proofErr w:type="spellEnd"/>
      <w:r w:rsidRPr="00E265BC">
        <w:rPr>
          <w:rFonts w:ascii="Arial" w:hAnsi="Arial" w:cs="Arial"/>
          <w:szCs w:val="24"/>
        </w:rPr>
        <w:t xml:space="preserve"> </w:t>
      </w:r>
      <w:proofErr w:type="spellStart"/>
      <w:r w:rsidRPr="00E265BC">
        <w:rPr>
          <w:rFonts w:ascii="Arial" w:hAnsi="Arial" w:cs="Arial"/>
          <w:szCs w:val="24"/>
        </w:rPr>
        <w:t>Proasfar</w:t>
      </w:r>
      <w:proofErr w:type="spellEnd"/>
      <w:r w:rsidRPr="00E265BC">
        <w:rPr>
          <w:rFonts w:ascii="Arial" w:hAnsi="Arial" w:cs="Arial"/>
          <w:szCs w:val="24"/>
        </w:rPr>
        <w:t xml:space="preserve"> Química Ltda. – LW55</w:t>
      </w:r>
    </w:p>
    <w:p w14:paraId="16AB481F"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Viapol</w:t>
      </w:r>
      <w:proofErr w:type="spellEnd"/>
      <w:r w:rsidRPr="00E265BC">
        <w:rPr>
          <w:rFonts w:ascii="Arial" w:hAnsi="Arial" w:cs="Arial"/>
          <w:szCs w:val="24"/>
        </w:rPr>
        <w:t xml:space="preserve"> Impermeabilizantes Ltda – </w:t>
      </w:r>
      <w:proofErr w:type="spellStart"/>
      <w:r w:rsidRPr="00E265BC">
        <w:rPr>
          <w:rFonts w:ascii="Arial" w:hAnsi="Arial" w:cs="Arial"/>
          <w:szCs w:val="24"/>
        </w:rPr>
        <w:t>Adeflex</w:t>
      </w:r>
      <w:proofErr w:type="spellEnd"/>
    </w:p>
    <w:p w14:paraId="43FA8BC1" w14:textId="77777777" w:rsidR="00A31407" w:rsidRPr="00E265BC" w:rsidRDefault="00A31407" w:rsidP="00A31407">
      <w:pPr>
        <w:rPr>
          <w:rFonts w:ascii="Arial" w:hAnsi="Arial" w:cs="Arial"/>
        </w:rPr>
      </w:pPr>
    </w:p>
    <w:p w14:paraId="7DD03151" w14:textId="77777777" w:rsidR="00A31407" w:rsidRDefault="00A31407" w:rsidP="00A31407">
      <w:pPr>
        <w:pStyle w:val="Ttulo1"/>
        <w:jc w:val="center"/>
        <w:rPr>
          <w:rFonts w:cs="Arial"/>
          <w:i/>
          <w:sz w:val="24"/>
          <w:szCs w:val="24"/>
        </w:rPr>
      </w:pPr>
      <w:r w:rsidRPr="00E265BC">
        <w:rPr>
          <w:rFonts w:cs="Arial"/>
          <w:i/>
          <w:sz w:val="24"/>
          <w:szCs w:val="24"/>
        </w:rPr>
        <w:lastRenderedPageBreak/>
        <w:t xml:space="preserve">Tela de </w:t>
      </w:r>
      <w:proofErr w:type="spellStart"/>
      <w:r w:rsidRPr="00E265BC">
        <w:rPr>
          <w:rFonts w:cs="Arial"/>
          <w:i/>
          <w:sz w:val="24"/>
          <w:szCs w:val="24"/>
        </w:rPr>
        <w:t>poliéster</w:t>
      </w:r>
      <w:proofErr w:type="spellEnd"/>
    </w:p>
    <w:p w14:paraId="1135D1E5" w14:textId="77777777" w:rsidR="00E3476E" w:rsidRPr="00E265BC" w:rsidRDefault="00E3476E" w:rsidP="00A31407">
      <w:pPr>
        <w:pStyle w:val="Ttulo1"/>
        <w:jc w:val="center"/>
        <w:rPr>
          <w:rFonts w:cs="Arial"/>
          <w:i/>
          <w:sz w:val="24"/>
          <w:szCs w:val="24"/>
        </w:rPr>
      </w:pPr>
    </w:p>
    <w:p w14:paraId="3B3E7519"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Citimat</w:t>
      </w:r>
      <w:proofErr w:type="spellEnd"/>
      <w:r w:rsidRPr="00E265BC">
        <w:rPr>
          <w:rFonts w:ascii="Arial" w:hAnsi="Arial" w:cs="Arial"/>
          <w:szCs w:val="24"/>
        </w:rPr>
        <w:t xml:space="preserve"> Impermeabilizantes Ltda – Tela de poliéster</w:t>
      </w:r>
    </w:p>
    <w:p w14:paraId="661F1F3D"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Vitória Regia – Tela de poliéster</w:t>
      </w:r>
    </w:p>
    <w:p w14:paraId="52FE5B39"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Rnetex</w:t>
      </w:r>
      <w:proofErr w:type="spellEnd"/>
      <w:r w:rsidRPr="00E265BC">
        <w:rPr>
          <w:rFonts w:ascii="Arial" w:hAnsi="Arial" w:cs="Arial"/>
          <w:szCs w:val="24"/>
        </w:rPr>
        <w:t xml:space="preserve"> – Tela de poliéster</w:t>
      </w:r>
    </w:p>
    <w:p w14:paraId="02FE8169" w14:textId="77777777" w:rsidR="00A31407" w:rsidRPr="00E265BC" w:rsidRDefault="00A31407" w:rsidP="00A31407">
      <w:pPr>
        <w:rPr>
          <w:rFonts w:ascii="Arial" w:hAnsi="Arial" w:cs="Arial"/>
        </w:rPr>
      </w:pPr>
    </w:p>
    <w:p w14:paraId="78B75B9A" w14:textId="77777777" w:rsidR="00A31407" w:rsidRDefault="00A31407" w:rsidP="00A31407">
      <w:pPr>
        <w:pStyle w:val="NormalWeb"/>
        <w:spacing w:before="0" w:after="0"/>
        <w:jc w:val="center"/>
        <w:rPr>
          <w:rFonts w:ascii="Arial" w:hAnsi="Arial" w:cs="Arial"/>
          <w:b/>
          <w:bCs/>
          <w:szCs w:val="24"/>
          <w:u w:val="single"/>
        </w:rPr>
      </w:pPr>
      <w:r w:rsidRPr="00E265BC">
        <w:rPr>
          <w:rFonts w:ascii="Arial" w:hAnsi="Arial" w:cs="Arial"/>
          <w:b/>
          <w:bCs/>
          <w:szCs w:val="24"/>
          <w:u w:val="single"/>
        </w:rPr>
        <w:t>Tela plástica</w:t>
      </w:r>
    </w:p>
    <w:p w14:paraId="2407B74B" w14:textId="77777777" w:rsidR="00E3476E" w:rsidRPr="00E265BC" w:rsidRDefault="00E3476E" w:rsidP="00A31407">
      <w:pPr>
        <w:pStyle w:val="NormalWeb"/>
        <w:spacing w:before="0" w:after="0"/>
        <w:jc w:val="center"/>
        <w:rPr>
          <w:rFonts w:ascii="Arial" w:hAnsi="Arial" w:cs="Arial"/>
          <w:szCs w:val="24"/>
        </w:rPr>
      </w:pPr>
    </w:p>
    <w:p w14:paraId="17BEF36E" w14:textId="0D7274CF" w:rsidR="00A31407" w:rsidRPr="00E265BC" w:rsidRDefault="00A31407" w:rsidP="00A31407">
      <w:pPr>
        <w:pStyle w:val="NormalWeb"/>
        <w:spacing w:before="0" w:after="0"/>
        <w:ind w:left="360"/>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Norténe</w:t>
      </w:r>
      <w:proofErr w:type="spellEnd"/>
      <w:r w:rsidRPr="00E265BC">
        <w:rPr>
          <w:rFonts w:ascii="Arial" w:hAnsi="Arial" w:cs="Arial"/>
          <w:szCs w:val="24"/>
        </w:rPr>
        <w:t xml:space="preserve"> Plástica Ltda - (tela de polietileno, com malha 15 x </w:t>
      </w:r>
      <w:smartTag w:uri="urn:schemas-microsoft-com:office:smarttags" w:element="metricconverter">
        <w:smartTagPr>
          <w:attr w:name="ProductID" w:val="15 mm"/>
        </w:smartTagPr>
        <w:r w:rsidRPr="00E265BC">
          <w:rPr>
            <w:rFonts w:ascii="Arial" w:hAnsi="Arial" w:cs="Arial"/>
            <w:szCs w:val="24"/>
          </w:rPr>
          <w:t>15 mm</w:t>
        </w:r>
      </w:smartTag>
      <w:r w:rsidRPr="00E265BC">
        <w:rPr>
          <w:rFonts w:ascii="Arial" w:hAnsi="Arial" w:cs="Arial"/>
          <w:szCs w:val="24"/>
        </w:rPr>
        <w:t>)</w:t>
      </w:r>
      <w:r w:rsidR="00E3476E">
        <w:rPr>
          <w:rFonts w:ascii="Arial" w:hAnsi="Arial" w:cs="Arial"/>
          <w:szCs w:val="24"/>
        </w:rPr>
        <w:t xml:space="preserve"> </w:t>
      </w:r>
      <w:r w:rsidRPr="00E265BC">
        <w:rPr>
          <w:rFonts w:ascii="Arial" w:hAnsi="Arial" w:cs="Arial"/>
          <w:szCs w:val="24"/>
        </w:rPr>
        <w:t>(</w:t>
      </w:r>
      <w:r w:rsidRPr="00E265BC">
        <w:rPr>
          <w:rFonts w:ascii="Arial" w:hAnsi="Arial" w:cs="Arial"/>
          <w:szCs w:val="24"/>
          <w:u w:val="single"/>
        </w:rPr>
        <w:t>~</w:t>
      </w:r>
      <w:r w:rsidRPr="00E265BC">
        <w:rPr>
          <w:rFonts w:ascii="Arial" w:hAnsi="Arial" w:cs="Arial"/>
          <w:szCs w:val="24"/>
        </w:rPr>
        <w:t xml:space="preserve"> ½”), gramatura 205 </w:t>
      </w:r>
      <w:proofErr w:type="spellStart"/>
      <w:r w:rsidRPr="00E265BC">
        <w:rPr>
          <w:rFonts w:ascii="Arial" w:hAnsi="Arial" w:cs="Arial"/>
          <w:szCs w:val="24"/>
        </w:rPr>
        <w:t>gr</w:t>
      </w:r>
      <w:proofErr w:type="spellEnd"/>
      <w:r w:rsidRPr="00E265BC">
        <w:rPr>
          <w:rFonts w:ascii="Arial" w:hAnsi="Arial" w:cs="Arial"/>
          <w:szCs w:val="24"/>
        </w:rPr>
        <w:t xml:space="preserve">/m², da </w:t>
      </w:r>
      <w:proofErr w:type="spellStart"/>
      <w:r w:rsidRPr="00E265BC">
        <w:rPr>
          <w:rFonts w:ascii="Arial" w:hAnsi="Arial" w:cs="Arial"/>
          <w:szCs w:val="24"/>
        </w:rPr>
        <w:t>Nortene</w:t>
      </w:r>
      <w:proofErr w:type="spellEnd"/>
      <w:r w:rsidRPr="00E265BC">
        <w:rPr>
          <w:rFonts w:ascii="Arial" w:hAnsi="Arial" w:cs="Arial"/>
          <w:szCs w:val="24"/>
        </w:rPr>
        <w:t>  - Cód. 5110 P ou 5115 P ou similar)</w:t>
      </w:r>
    </w:p>
    <w:p w14:paraId="138D7DA2" w14:textId="77777777" w:rsidR="00A31407" w:rsidRPr="00E265BC" w:rsidRDefault="00A31407" w:rsidP="00A31407">
      <w:pPr>
        <w:pStyle w:val="NormalWeb"/>
        <w:spacing w:before="0" w:after="0"/>
        <w:jc w:val="center"/>
        <w:rPr>
          <w:rFonts w:ascii="Arial" w:hAnsi="Arial" w:cs="Arial"/>
          <w:b/>
          <w:bCs/>
          <w:szCs w:val="24"/>
          <w:u w:val="single"/>
        </w:rPr>
      </w:pPr>
    </w:p>
    <w:p w14:paraId="36196BF2" w14:textId="77777777" w:rsidR="00A31407" w:rsidRPr="00E265BC" w:rsidRDefault="00A31407" w:rsidP="00A31407">
      <w:pPr>
        <w:pStyle w:val="NormalWeb"/>
        <w:spacing w:before="0" w:after="0"/>
        <w:jc w:val="center"/>
        <w:rPr>
          <w:rFonts w:ascii="Arial" w:hAnsi="Arial" w:cs="Arial"/>
          <w:szCs w:val="24"/>
        </w:rPr>
      </w:pPr>
      <w:r w:rsidRPr="00E265BC">
        <w:rPr>
          <w:rFonts w:ascii="Arial" w:hAnsi="Arial" w:cs="Arial"/>
          <w:b/>
          <w:bCs/>
          <w:szCs w:val="24"/>
          <w:u w:val="single"/>
        </w:rPr>
        <w:t>Isolante térmico</w:t>
      </w:r>
    </w:p>
    <w:p w14:paraId="084EF052" w14:textId="77777777" w:rsidR="00A31407" w:rsidRPr="00E265BC" w:rsidRDefault="00A31407" w:rsidP="00A31407">
      <w:pPr>
        <w:pStyle w:val="NormalWeb"/>
        <w:spacing w:before="0" w:after="0"/>
        <w:jc w:val="both"/>
        <w:rPr>
          <w:rFonts w:ascii="Arial" w:hAnsi="Arial" w:cs="Arial"/>
          <w:szCs w:val="24"/>
        </w:rPr>
      </w:pPr>
    </w:p>
    <w:p w14:paraId="57661F41"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Anchortec</w:t>
      </w:r>
      <w:proofErr w:type="spellEnd"/>
      <w:r w:rsidRPr="00E265BC">
        <w:rPr>
          <w:rFonts w:ascii="Arial" w:hAnsi="Arial" w:cs="Arial"/>
          <w:szCs w:val="24"/>
        </w:rPr>
        <w:t xml:space="preserve"> </w:t>
      </w:r>
      <w:proofErr w:type="spellStart"/>
      <w:r w:rsidRPr="00E265BC">
        <w:rPr>
          <w:rFonts w:ascii="Arial" w:hAnsi="Arial" w:cs="Arial"/>
          <w:szCs w:val="24"/>
        </w:rPr>
        <w:t>Fosroc</w:t>
      </w:r>
      <w:proofErr w:type="spellEnd"/>
      <w:r w:rsidRPr="00E265BC">
        <w:rPr>
          <w:rFonts w:ascii="Arial" w:hAnsi="Arial" w:cs="Arial"/>
          <w:szCs w:val="24"/>
        </w:rPr>
        <w:t xml:space="preserve"> – </w:t>
      </w:r>
      <w:proofErr w:type="spellStart"/>
      <w:r w:rsidRPr="00E265BC">
        <w:rPr>
          <w:rFonts w:ascii="Arial" w:hAnsi="Arial" w:cs="Arial"/>
          <w:szCs w:val="24"/>
        </w:rPr>
        <w:t>Fostherm</w:t>
      </w:r>
      <w:proofErr w:type="spellEnd"/>
      <w:r w:rsidRPr="00E265BC">
        <w:rPr>
          <w:rFonts w:ascii="Arial" w:hAnsi="Arial" w:cs="Arial"/>
          <w:szCs w:val="24"/>
        </w:rPr>
        <w:t xml:space="preserve"> 2000</w:t>
      </w:r>
    </w:p>
    <w:p w14:paraId="03C9D390"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Basf - </w:t>
      </w:r>
      <w:proofErr w:type="spellStart"/>
      <w:r w:rsidRPr="00E265BC">
        <w:rPr>
          <w:rFonts w:ascii="Arial" w:hAnsi="Arial" w:cs="Arial"/>
          <w:szCs w:val="24"/>
        </w:rPr>
        <w:t>Isofoan</w:t>
      </w:r>
      <w:proofErr w:type="spellEnd"/>
    </w:p>
    <w:p w14:paraId="70C5F1B5"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Citimat</w:t>
      </w:r>
      <w:proofErr w:type="spellEnd"/>
      <w:r w:rsidRPr="00E265BC">
        <w:rPr>
          <w:rFonts w:ascii="Arial" w:hAnsi="Arial" w:cs="Arial"/>
          <w:szCs w:val="24"/>
        </w:rPr>
        <w:t xml:space="preserve"> Impermeabilizantes Ltda. – </w:t>
      </w:r>
      <w:proofErr w:type="spellStart"/>
      <w:r w:rsidRPr="00E265BC">
        <w:rPr>
          <w:rFonts w:ascii="Arial" w:hAnsi="Arial" w:cs="Arial"/>
          <w:szCs w:val="24"/>
        </w:rPr>
        <w:t>Citifoam</w:t>
      </w:r>
      <w:proofErr w:type="spellEnd"/>
      <w:r w:rsidRPr="00E265BC">
        <w:rPr>
          <w:rFonts w:ascii="Arial" w:hAnsi="Arial" w:cs="Arial"/>
          <w:szCs w:val="24"/>
        </w:rPr>
        <w:t xml:space="preserve"> (esp. 20 ou 25mm) </w:t>
      </w:r>
      <w:proofErr w:type="spellStart"/>
      <w:r w:rsidRPr="00E265BC">
        <w:rPr>
          <w:rFonts w:ascii="Arial" w:hAnsi="Arial" w:cs="Arial"/>
          <w:szCs w:val="24"/>
        </w:rPr>
        <w:t>Termocril</w:t>
      </w:r>
      <w:proofErr w:type="spellEnd"/>
      <w:r w:rsidRPr="00E265BC">
        <w:rPr>
          <w:rFonts w:ascii="Arial" w:hAnsi="Arial" w:cs="Arial"/>
          <w:szCs w:val="24"/>
        </w:rPr>
        <w:t xml:space="preserve"> </w:t>
      </w:r>
    </w:p>
    <w:p w14:paraId="74D6A802"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Denver"/>
        </w:smartTagPr>
        <w:r w:rsidRPr="00E265BC">
          <w:rPr>
            <w:rFonts w:ascii="Arial" w:hAnsi="Arial" w:cs="Arial"/>
            <w:szCs w:val="24"/>
          </w:rPr>
          <w:t>- Denver</w:t>
        </w:r>
      </w:smartTag>
      <w:r w:rsidRPr="00E265BC">
        <w:rPr>
          <w:rFonts w:ascii="Arial" w:hAnsi="Arial" w:cs="Arial"/>
          <w:szCs w:val="24"/>
        </w:rPr>
        <w:t xml:space="preserve"> Industria e Comercio Ltda – Denver </w:t>
      </w:r>
      <w:proofErr w:type="spellStart"/>
      <w:r w:rsidRPr="00E265BC">
        <w:rPr>
          <w:rFonts w:ascii="Arial" w:hAnsi="Arial" w:cs="Arial"/>
          <w:szCs w:val="24"/>
        </w:rPr>
        <w:t>Term</w:t>
      </w:r>
      <w:proofErr w:type="spellEnd"/>
      <w:r w:rsidRPr="00E265BC">
        <w:rPr>
          <w:rFonts w:ascii="Arial" w:hAnsi="Arial" w:cs="Arial"/>
          <w:szCs w:val="24"/>
        </w:rPr>
        <w:t xml:space="preserve"> EPS</w:t>
      </w:r>
    </w:p>
    <w:p w14:paraId="69F84D49"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Viapol</w:t>
      </w:r>
      <w:proofErr w:type="spellEnd"/>
      <w:r w:rsidRPr="00E265BC">
        <w:rPr>
          <w:rFonts w:ascii="Arial" w:hAnsi="Arial" w:cs="Arial"/>
          <w:szCs w:val="24"/>
        </w:rPr>
        <w:t xml:space="preserve"> Impermeabilizantes Ltda. – </w:t>
      </w:r>
      <w:proofErr w:type="spellStart"/>
      <w:r w:rsidRPr="00E265BC">
        <w:rPr>
          <w:rFonts w:ascii="Arial" w:hAnsi="Arial" w:cs="Arial"/>
          <w:szCs w:val="24"/>
        </w:rPr>
        <w:t>Viafoam</w:t>
      </w:r>
      <w:proofErr w:type="spellEnd"/>
      <w:r w:rsidRPr="00E265BC">
        <w:rPr>
          <w:rFonts w:ascii="Arial" w:hAnsi="Arial" w:cs="Arial"/>
          <w:szCs w:val="24"/>
        </w:rPr>
        <w:t xml:space="preserve"> (</w:t>
      </w:r>
      <w:smartTag w:uri="urn:schemas-microsoft-com:office:smarttags" w:element="metricconverter">
        <w:smartTagPr>
          <w:attr w:name="ProductID" w:val="20 a"/>
        </w:smartTagPr>
        <w:r w:rsidRPr="00E265BC">
          <w:rPr>
            <w:rFonts w:ascii="Arial" w:hAnsi="Arial" w:cs="Arial"/>
            <w:szCs w:val="24"/>
          </w:rPr>
          <w:t>20 a</w:t>
        </w:r>
      </w:smartTag>
      <w:r w:rsidRPr="00E265BC">
        <w:rPr>
          <w:rFonts w:ascii="Arial" w:hAnsi="Arial" w:cs="Arial"/>
          <w:szCs w:val="24"/>
        </w:rPr>
        <w:t xml:space="preserve"> 25mm)</w:t>
      </w:r>
    </w:p>
    <w:p w14:paraId="75B9CD65"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Daw</w:t>
      </w:r>
      <w:proofErr w:type="spellEnd"/>
      <w:r w:rsidRPr="00E265BC">
        <w:rPr>
          <w:rFonts w:ascii="Arial" w:hAnsi="Arial" w:cs="Arial"/>
          <w:szCs w:val="24"/>
        </w:rPr>
        <w:t xml:space="preserve"> Química – Poliestireno Extrudado</w:t>
      </w:r>
    </w:p>
    <w:p w14:paraId="7409A0C3"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Bautech</w:t>
      </w:r>
      <w:proofErr w:type="spellEnd"/>
      <w:r w:rsidRPr="00E265BC">
        <w:rPr>
          <w:rFonts w:ascii="Arial" w:hAnsi="Arial" w:cs="Arial"/>
          <w:szCs w:val="24"/>
        </w:rPr>
        <w:t xml:space="preserve"> – MSET ISOTERM</w:t>
      </w:r>
    </w:p>
    <w:p w14:paraId="30694975" w14:textId="77777777" w:rsidR="00A31407" w:rsidRPr="00E265BC" w:rsidRDefault="00A31407" w:rsidP="00A31407">
      <w:pPr>
        <w:pStyle w:val="NormalWeb"/>
        <w:spacing w:before="0" w:after="0"/>
        <w:jc w:val="both"/>
        <w:rPr>
          <w:rFonts w:ascii="Arial" w:hAnsi="Arial" w:cs="Arial"/>
          <w:szCs w:val="24"/>
        </w:rPr>
      </w:pPr>
    </w:p>
    <w:p w14:paraId="5233E7A4" w14:textId="77777777" w:rsidR="00A31407" w:rsidRPr="00E265BC" w:rsidRDefault="00A31407" w:rsidP="00A31407">
      <w:pPr>
        <w:pStyle w:val="NormalWeb"/>
        <w:spacing w:before="0" w:after="0"/>
        <w:jc w:val="center"/>
        <w:rPr>
          <w:rFonts w:ascii="Arial" w:hAnsi="Arial" w:cs="Arial"/>
          <w:szCs w:val="24"/>
        </w:rPr>
      </w:pPr>
      <w:r w:rsidRPr="00E265BC">
        <w:rPr>
          <w:rFonts w:ascii="Arial" w:hAnsi="Arial" w:cs="Arial"/>
          <w:b/>
          <w:bCs/>
          <w:szCs w:val="24"/>
          <w:u w:val="single"/>
        </w:rPr>
        <w:t xml:space="preserve">Poliuretano </w:t>
      </w:r>
      <w:proofErr w:type="spellStart"/>
      <w:r w:rsidRPr="00E265BC">
        <w:rPr>
          <w:rFonts w:ascii="Arial" w:hAnsi="Arial" w:cs="Arial"/>
          <w:b/>
          <w:bCs/>
          <w:szCs w:val="24"/>
          <w:u w:val="single"/>
        </w:rPr>
        <w:t>bi-componente</w:t>
      </w:r>
      <w:proofErr w:type="spellEnd"/>
    </w:p>
    <w:p w14:paraId="2C4A6C20" w14:textId="77777777" w:rsidR="00A31407" w:rsidRPr="00E265BC" w:rsidRDefault="00A31407" w:rsidP="00A31407">
      <w:pPr>
        <w:pStyle w:val="NormalWeb"/>
        <w:spacing w:before="0" w:after="0"/>
        <w:jc w:val="both"/>
        <w:rPr>
          <w:rFonts w:ascii="Arial" w:hAnsi="Arial" w:cs="Arial"/>
          <w:szCs w:val="24"/>
        </w:rPr>
      </w:pPr>
    </w:p>
    <w:p w14:paraId="3E22D088"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Avibrás Aeroespacial – </w:t>
      </w:r>
      <w:proofErr w:type="spellStart"/>
      <w:r w:rsidRPr="00E265BC">
        <w:rPr>
          <w:rFonts w:ascii="Arial" w:hAnsi="Arial" w:cs="Arial"/>
          <w:szCs w:val="24"/>
        </w:rPr>
        <w:t>Imperbrás</w:t>
      </w:r>
      <w:proofErr w:type="spellEnd"/>
    </w:p>
    <w:p w14:paraId="58A6C121"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Bautech</w:t>
      </w:r>
      <w:proofErr w:type="spellEnd"/>
      <w:r w:rsidRPr="00E265BC">
        <w:rPr>
          <w:rFonts w:ascii="Arial" w:hAnsi="Arial" w:cs="Arial"/>
          <w:szCs w:val="24"/>
        </w:rPr>
        <w:t xml:space="preserve"> – MSET MPU 200</w:t>
      </w:r>
    </w:p>
    <w:p w14:paraId="104BF305"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Citimat</w:t>
      </w:r>
      <w:proofErr w:type="spellEnd"/>
      <w:r w:rsidRPr="00E265BC">
        <w:rPr>
          <w:rFonts w:ascii="Arial" w:hAnsi="Arial" w:cs="Arial"/>
          <w:szCs w:val="24"/>
        </w:rPr>
        <w:t xml:space="preserve"> Impermeabilizantes Ltda. – </w:t>
      </w:r>
      <w:proofErr w:type="spellStart"/>
      <w:r w:rsidRPr="00E265BC">
        <w:rPr>
          <w:rFonts w:ascii="Arial" w:hAnsi="Arial" w:cs="Arial"/>
          <w:szCs w:val="24"/>
        </w:rPr>
        <w:t>Imperbond</w:t>
      </w:r>
      <w:proofErr w:type="spellEnd"/>
      <w:r w:rsidRPr="00E265BC">
        <w:rPr>
          <w:rFonts w:ascii="Arial" w:hAnsi="Arial" w:cs="Arial"/>
          <w:szCs w:val="24"/>
        </w:rPr>
        <w:t xml:space="preserve"> </w:t>
      </w:r>
      <w:proofErr w:type="spellStart"/>
      <w:r w:rsidRPr="00E265BC">
        <w:rPr>
          <w:rFonts w:ascii="Arial" w:hAnsi="Arial" w:cs="Arial"/>
          <w:szCs w:val="24"/>
        </w:rPr>
        <w:t>Pu</w:t>
      </w:r>
      <w:proofErr w:type="spellEnd"/>
    </w:p>
    <w:p w14:paraId="4CB6CD19"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Denver"/>
        </w:smartTagPr>
        <w:r w:rsidRPr="00E265BC">
          <w:rPr>
            <w:rFonts w:ascii="Arial" w:hAnsi="Arial" w:cs="Arial"/>
            <w:szCs w:val="24"/>
          </w:rPr>
          <w:t>- Denver</w:t>
        </w:r>
      </w:smartTag>
      <w:r w:rsidRPr="00E265BC">
        <w:rPr>
          <w:rFonts w:ascii="Arial" w:hAnsi="Arial" w:cs="Arial"/>
          <w:szCs w:val="24"/>
        </w:rPr>
        <w:t xml:space="preserve"> Ind. e Comércio </w:t>
      </w:r>
      <w:smartTag w:uri="urn:schemas-microsoft-com:office:smarttags" w:element="PersonName">
        <w:smartTagPr>
          <w:attr w:name="ProductID" w:val="Ltda - Denverpren"/>
        </w:smartTagPr>
        <w:r w:rsidRPr="00E265BC">
          <w:rPr>
            <w:rFonts w:ascii="Arial" w:hAnsi="Arial" w:cs="Arial"/>
            <w:szCs w:val="24"/>
          </w:rPr>
          <w:t xml:space="preserve">Ltda - </w:t>
        </w:r>
        <w:proofErr w:type="spellStart"/>
        <w:r w:rsidRPr="00E265BC">
          <w:rPr>
            <w:rFonts w:ascii="Arial" w:hAnsi="Arial" w:cs="Arial"/>
            <w:szCs w:val="24"/>
          </w:rPr>
          <w:t>Denverpren</w:t>
        </w:r>
      </w:smartTag>
      <w:proofErr w:type="spellEnd"/>
      <w:r w:rsidRPr="00E265BC">
        <w:rPr>
          <w:rFonts w:ascii="Arial" w:hAnsi="Arial" w:cs="Arial"/>
          <w:szCs w:val="24"/>
        </w:rPr>
        <w:t xml:space="preserve"> PU</w:t>
      </w:r>
    </w:p>
    <w:p w14:paraId="1BE72076" w14:textId="7B664CE2"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w:t>
      </w:r>
      <w:proofErr w:type="spellStart"/>
      <w:r w:rsidRPr="00E265BC">
        <w:rPr>
          <w:rFonts w:ascii="Arial" w:hAnsi="Arial" w:cs="Arial"/>
          <w:szCs w:val="24"/>
        </w:rPr>
        <w:t>Lwart</w:t>
      </w:r>
      <w:proofErr w:type="spellEnd"/>
      <w:r w:rsidRPr="00E265BC">
        <w:rPr>
          <w:rFonts w:ascii="Arial" w:hAnsi="Arial" w:cs="Arial"/>
          <w:szCs w:val="24"/>
        </w:rPr>
        <w:t xml:space="preserve"> </w:t>
      </w:r>
      <w:proofErr w:type="spellStart"/>
      <w:r w:rsidRPr="00E265BC">
        <w:rPr>
          <w:rFonts w:ascii="Arial" w:hAnsi="Arial" w:cs="Arial"/>
          <w:szCs w:val="24"/>
        </w:rPr>
        <w:t>Proasfar</w:t>
      </w:r>
      <w:proofErr w:type="spellEnd"/>
      <w:r w:rsidRPr="00E265BC">
        <w:rPr>
          <w:rFonts w:ascii="Arial" w:hAnsi="Arial" w:cs="Arial"/>
          <w:szCs w:val="24"/>
        </w:rPr>
        <w:t xml:space="preserve"> Química Ltda. – </w:t>
      </w:r>
      <w:proofErr w:type="spellStart"/>
      <w:r w:rsidRPr="00E265BC">
        <w:rPr>
          <w:rFonts w:ascii="Arial" w:hAnsi="Arial" w:cs="Arial"/>
          <w:szCs w:val="24"/>
        </w:rPr>
        <w:t>Lwarflex</w:t>
      </w:r>
      <w:proofErr w:type="spellEnd"/>
      <w:r w:rsidRPr="00E265BC">
        <w:rPr>
          <w:rFonts w:ascii="Arial" w:hAnsi="Arial" w:cs="Arial"/>
          <w:szCs w:val="24"/>
        </w:rPr>
        <w:t xml:space="preserve"> – PU Impermeabilizante </w:t>
      </w:r>
    </w:p>
    <w:p w14:paraId="0CD50352"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Petrobrás - </w:t>
      </w:r>
      <w:proofErr w:type="spellStart"/>
      <w:r w:rsidRPr="00E265BC">
        <w:rPr>
          <w:rFonts w:ascii="Arial" w:hAnsi="Arial" w:cs="Arial"/>
          <w:szCs w:val="24"/>
        </w:rPr>
        <w:t>Elastron</w:t>
      </w:r>
      <w:proofErr w:type="spellEnd"/>
    </w:p>
    <w:p w14:paraId="62ED19F5"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Viapol</w:t>
      </w:r>
      <w:proofErr w:type="spellEnd"/>
      <w:r w:rsidRPr="00E265BC">
        <w:rPr>
          <w:rFonts w:ascii="Arial" w:hAnsi="Arial" w:cs="Arial"/>
          <w:szCs w:val="24"/>
        </w:rPr>
        <w:t xml:space="preserve"> Impermeabilizantes Ltda.- </w:t>
      </w:r>
      <w:proofErr w:type="spellStart"/>
      <w:r w:rsidRPr="00E265BC">
        <w:rPr>
          <w:rFonts w:ascii="Arial" w:hAnsi="Arial" w:cs="Arial"/>
          <w:szCs w:val="24"/>
        </w:rPr>
        <w:t>Vitpoli</w:t>
      </w:r>
      <w:proofErr w:type="spellEnd"/>
    </w:p>
    <w:p w14:paraId="3D09BC8C"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Urepol</w:t>
      </w:r>
      <w:proofErr w:type="spellEnd"/>
    </w:p>
    <w:p w14:paraId="4FC8FEB4" w14:textId="77777777" w:rsidR="00B048E6" w:rsidRDefault="00B048E6" w:rsidP="00B048E6">
      <w:pPr>
        <w:jc w:val="both"/>
        <w:rPr>
          <w:rFonts w:ascii="Arial" w:hAnsi="Arial" w:cs="Arial"/>
          <w:u w:val="single"/>
        </w:rPr>
      </w:pPr>
    </w:p>
    <w:p w14:paraId="5B579056" w14:textId="3D53B80F" w:rsidR="00A31407" w:rsidRPr="009716CD" w:rsidRDefault="00A31407" w:rsidP="00B048E6">
      <w:pPr>
        <w:jc w:val="both"/>
        <w:rPr>
          <w:rFonts w:ascii="Arial" w:hAnsi="Arial" w:cs="Arial"/>
        </w:rPr>
      </w:pPr>
      <w:r w:rsidRPr="009716CD">
        <w:rPr>
          <w:rFonts w:ascii="Arial" w:hAnsi="Arial" w:cs="Arial"/>
          <w:u w:val="single"/>
        </w:rPr>
        <w:t>Obs</w:t>
      </w:r>
      <w:r>
        <w:rPr>
          <w:rFonts w:ascii="Arial" w:hAnsi="Arial" w:cs="Arial"/>
        </w:rPr>
        <w:t>.:</w:t>
      </w:r>
      <w:r w:rsidRPr="009716CD">
        <w:rPr>
          <w:rFonts w:ascii="Arial" w:hAnsi="Arial" w:cs="Arial"/>
        </w:rPr>
        <w:t xml:space="preserve"> Esta tabela é uma sugestão, podendo ser adotados outros fabricantes, </w:t>
      </w:r>
      <w:proofErr w:type="spellStart"/>
      <w:r w:rsidRPr="009716CD">
        <w:rPr>
          <w:rFonts w:ascii="Arial" w:hAnsi="Arial" w:cs="Arial"/>
        </w:rPr>
        <w:t>desdeque</w:t>
      </w:r>
      <w:proofErr w:type="spellEnd"/>
      <w:r w:rsidRPr="009716CD">
        <w:rPr>
          <w:rFonts w:ascii="Arial" w:hAnsi="Arial" w:cs="Arial"/>
        </w:rPr>
        <w:t xml:space="preserve"> os produtos utilizados atendam as normas correspondentes, ou as</w:t>
      </w:r>
      <w:r>
        <w:rPr>
          <w:rFonts w:ascii="Arial" w:hAnsi="Arial" w:cs="Arial"/>
        </w:rPr>
        <w:t xml:space="preserve"> </w:t>
      </w:r>
      <w:r w:rsidRPr="009716CD">
        <w:rPr>
          <w:rFonts w:ascii="Arial" w:hAnsi="Arial" w:cs="Arial"/>
        </w:rPr>
        <w:t>características exigidas neste caderno.</w:t>
      </w:r>
    </w:p>
    <w:p w14:paraId="6D60293A" w14:textId="77777777" w:rsidR="00E3476E" w:rsidRPr="009716CD" w:rsidRDefault="00E3476E" w:rsidP="00A31407">
      <w:pPr>
        <w:rPr>
          <w:rFonts w:ascii="Arial" w:hAnsi="Arial" w:cs="Arial"/>
        </w:rPr>
      </w:pPr>
    </w:p>
    <w:p w14:paraId="164D84DA" w14:textId="77777777" w:rsidR="00A31407" w:rsidRPr="009716CD" w:rsidRDefault="00A31407" w:rsidP="00B048E6">
      <w:pPr>
        <w:jc w:val="both"/>
        <w:rPr>
          <w:rFonts w:ascii="Arial" w:hAnsi="Arial" w:cs="Arial"/>
        </w:rPr>
      </w:pPr>
      <w:r w:rsidRPr="009716CD">
        <w:rPr>
          <w:rFonts w:ascii="Arial" w:hAnsi="Arial" w:cs="Arial"/>
        </w:rPr>
        <w:t>A relação apresentada está em ordem alfabética</w:t>
      </w:r>
      <w:r>
        <w:rPr>
          <w:rFonts w:ascii="Arial" w:hAnsi="Arial" w:cs="Arial"/>
        </w:rPr>
        <w:t>.</w:t>
      </w:r>
    </w:p>
    <w:p w14:paraId="6F4B2923" w14:textId="77777777" w:rsidR="00A31407" w:rsidRDefault="00A31407" w:rsidP="00A31407">
      <w:pPr>
        <w:jc w:val="both"/>
        <w:rPr>
          <w:rFonts w:ascii="Arial" w:hAnsi="Arial" w:cs="Arial"/>
          <w:b/>
        </w:rPr>
      </w:pPr>
    </w:p>
    <w:tbl>
      <w:tblPr>
        <w:tblpPr w:leftFromText="141" w:rightFromText="141" w:vertAnchor="text" w:horzAnchor="margin" w:tblpX="-15" w:tblpY="-2300"/>
        <w:tblW w:w="5601"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5"/>
        <w:gridCol w:w="3230"/>
        <w:gridCol w:w="16"/>
        <w:gridCol w:w="2792"/>
        <w:gridCol w:w="27"/>
        <w:gridCol w:w="1926"/>
        <w:gridCol w:w="58"/>
      </w:tblGrid>
      <w:tr w:rsidR="00B048E6" w:rsidRPr="00E265BC" w14:paraId="32E69C20" w14:textId="77777777" w:rsidTr="00E3476E">
        <w:trPr>
          <w:gridAfter w:val="1"/>
          <w:wAfter w:w="36" w:type="pct"/>
        </w:trPr>
        <w:tc>
          <w:tcPr>
            <w:tcW w:w="4964" w:type="pct"/>
            <w:gridSpan w:val="6"/>
            <w:tcBorders>
              <w:bottom w:val="single" w:sz="12" w:space="0" w:color="000000"/>
            </w:tcBorders>
          </w:tcPr>
          <w:p w14:paraId="04D15E31" w14:textId="77777777" w:rsidR="008913E9" w:rsidRDefault="008913E9" w:rsidP="00BE62F1">
            <w:pPr>
              <w:ind w:left="360"/>
              <w:jc w:val="center"/>
              <w:rPr>
                <w:rFonts w:ascii="Arial" w:hAnsi="Arial" w:cs="Arial"/>
                <w:b/>
                <w:sz w:val="20"/>
                <w:szCs w:val="20"/>
              </w:rPr>
            </w:pPr>
          </w:p>
          <w:p w14:paraId="65EA380F" w14:textId="77777777" w:rsidR="008913E9" w:rsidRDefault="008913E9" w:rsidP="00BE62F1">
            <w:pPr>
              <w:ind w:left="360"/>
              <w:jc w:val="center"/>
              <w:rPr>
                <w:rFonts w:ascii="Arial" w:hAnsi="Arial" w:cs="Arial"/>
                <w:b/>
                <w:sz w:val="20"/>
                <w:szCs w:val="20"/>
              </w:rPr>
            </w:pPr>
          </w:p>
          <w:p w14:paraId="6AE037FE" w14:textId="77777777" w:rsidR="008913E9" w:rsidRDefault="008913E9" w:rsidP="00BE62F1">
            <w:pPr>
              <w:ind w:left="360"/>
              <w:jc w:val="center"/>
              <w:rPr>
                <w:rFonts w:ascii="Arial" w:hAnsi="Arial" w:cs="Arial"/>
                <w:b/>
                <w:sz w:val="20"/>
                <w:szCs w:val="20"/>
              </w:rPr>
            </w:pPr>
          </w:p>
          <w:p w14:paraId="0BDD62A4" w14:textId="77777777" w:rsidR="008913E9" w:rsidRDefault="008913E9" w:rsidP="00BE62F1">
            <w:pPr>
              <w:ind w:left="360"/>
              <w:jc w:val="center"/>
              <w:rPr>
                <w:rFonts w:ascii="Arial" w:hAnsi="Arial" w:cs="Arial"/>
                <w:b/>
                <w:sz w:val="20"/>
                <w:szCs w:val="20"/>
              </w:rPr>
            </w:pPr>
          </w:p>
          <w:p w14:paraId="60FEFFDE" w14:textId="77777777" w:rsidR="008913E9" w:rsidRDefault="008913E9" w:rsidP="00BE62F1">
            <w:pPr>
              <w:ind w:left="360"/>
              <w:jc w:val="center"/>
              <w:rPr>
                <w:rFonts w:ascii="Arial" w:hAnsi="Arial" w:cs="Arial"/>
                <w:b/>
                <w:sz w:val="20"/>
                <w:szCs w:val="20"/>
              </w:rPr>
            </w:pPr>
          </w:p>
          <w:p w14:paraId="014EAD3F" w14:textId="77777777" w:rsidR="008913E9" w:rsidRDefault="008913E9" w:rsidP="00BE62F1">
            <w:pPr>
              <w:ind w:left="360"/>
              <w:jc w:val="center"/>
              <w:rPr>
                <w:rFonts w:ascii="Arial" w:hAnsi="Arial" w:cs="Arial"/>
                <w:b/>
                <w:sz w:val="20"/>
                <w:szCs w:val="20"/>
              </w:rPr>
            </w:pPr>
          </w:p>
          <w:p w14:paraId="6B2D8842" w14:textId="77777777" w:rsidR="008913E9" w:rsidRDefault="008913E9" w:rsidP="00BE62F1">
            <w:pPr>
              <w:ind w:left="360"/>
              <w:jc w:val="center"/>
              <w:rPr>
                <w:rFonts w:ascii="Arial" w:hAnsi="Arial" w:cs="Arial"/>
                <w:b/>
                <w:sz w:val="20"/>
                <w:szCs w:val="20"/>
              </w:rPr>
            </w:pPr>
          </w:p>
          <w:p w14:paraId="114AF628" w14:textId="77777777" w:rsidR="008913E9" w:rsidRDefault="008913E9" w:rsidP="00BE62F1">
            <w:pPr>
              <w:ind w:left="360"/>
              <w:jc w:val="center"/>
              <w:rPr>
                <w:rFonts w:ascii="Arial" w:hAnsi="Arial" w:cs="Arial"/>
                <w:b/>
                <w:sz w:val="20"/>
                <w:szCs w:val="20"/>
              </w:rPr>
            </w:pPr>
          </w:p>
          <w:p w14:paraId="14439414" w14:textId="77777777" w:rsidR="008913E9" w:rsidRDefault="008913E9" w:rsidP="00BE62F1">
            <w:pPr>
              <w:ind w:left="360"/>
              <w:jc w:val="center"/>
              <w:rPr>
                <w:rFonts w:ascii="Arial" w:hAnsi="Arial" w:cs="Arial"/>
                <w:b/>
                <w:sz w:val="20"/>
                <w:szCs w:val="20"/>
              </w:rPr>
            </w:pPr>
          </w:p>
          <w:p w14:paraId="2BB19A6D" w14:textId="77777777" w:rsidR="008913E9" w:rsidRDefault="008913E9" w:rsidP="00BE62F1">
            <w:pPr>
              <w:ind w:left="360"/>
              <w:jc w:val="center"/>
              <w:rPr>
                <w:rFonts w:ascii="Arial" w:hAnsi="Arial" w:cs="Arial"/>
                <w:b/>
                <w:sz w:val="20"/>
                <w:szCs w:val="20"/>
              </w:rPr>
            </w:pPr>
          </w:p>
          <w:p w14:paraId="50CF11B1" w14:textId="03D2090B" w:rsidR="00B048E6" w:rsidRPr="00B048E6" w:rsidRDefault="00B048E6" w:rsidP="008913E9">
            <w:pPr>
              <w:jc w:val="center"/>
              <w:rPr>
                <w:rFonts w:ascii="Arial" w:hAnsi="Arial" w:cs="Arial"/>
                <w:sz w:val="20"/>
                <w:szCs w:val="20"/>
              </w:rPr>
            </w:pPr>
            <w:r w:rsidRPr="00B048E6">
              <w:rPr>
                <w:rFonts w:ascii="Arial" w:hAnsi="Arial" w:cs="Arial"/>
                <w:b/>
                <w:sz w:val="20"/>
                <w:szCs w:val="20"/>
              </w:rPr>
              <w:t>SOLUÇÃO ASFÁLTICA EMPREGADA COMO MATERIAL DE IMPRIMAÇÃO NA IMPERMEABILIZAÇÃO NBR - 9686</w:t>
            </w:r>
          </w:p>
        </w:tc>
      </w:tr>
      <w:tr w:rsidR="00B048E6" w:rsidRPr="00E265BC" w14:paraId="6ECF549E" w14:textId="77777777" w:rsidTr="00E3476E">
        <w:trPr>
          <w:gridAfter w:val="1"/>
          <w:wAfter w:w="36" w:type="pct"/>
        </w:trPr>
        <w:tc>
          <w:tcPr>
            <w:tcW w:w="2012" w:type="pct"/>
            <w:gridSpan w:val="2"/>
            <w:tcBorders>
              <w:bottom w:val="single" w:sz="12" w:space="0" w:color="000000"/>
            </w:tcBorders>
          </w:tcPr>
          <w:p w14:paraId="540055E2" w14:textId="77777777" w:rsidR="00B048E6" w:rsidRPr="00B048E6" w:rsidRDefault="00B048E6" w:rsidP="00BE62F1">
            <w:pPr>
              <w:ind w:left="360"/>
              <w:jc w:val="center"/>
              <w:rPr>
                <w:rFonts w:ascii="Arial" w:hAnsi="Arial" w:cs="Arial"/>
                <w:b/>
                <w:bCs/>
                <w:sz w:val="20"/>
                <w:szCs w:val="20"/>
              </w:rPr>
            </w:pPr>
            <w:r w:rsidRPr="00B048E6">
              <w:rPr>
                <w:rFonts w:ascii="Arial" w:hAnsi="Arial" w:cs="Arial"/>
                <w:b/>
                <w:bCs/>
                <w:sz w:val="20"/>
                <w:szCs w:val="20"/>
              </w:rPr>
              <w:t>ENSAIOS</w:t>
            </w:r>
          </w:p>
          <w:p w14:paraId="2BEBAC46" w14:textId="77777777" w:rsidR="00B048E6" w:rsidRPr="00B048E6" w:rsidRDefault="00B048E6" w:rsidP="00BE62F1">
            <w:pPr>
              <w:rPr>
                <w:rFonts w:ascii="Arial" w:hAnsi="Arial" w:cs="Arial"/>
                <w:b/>
                <w:bCs/>
                <w:sz w:val="20"/>
                <w:szCs w:val="20"/>
              </w:rPr>
            </w:pPr>
          </w:p>
        </w:tc>
        <w:tc>
          <w:tcPr>
            <w:tcW w:w="1758" w:type="pct"/>
            <w:gridSpan w:val="3"/>
            <w:tcBorders>
              <w:bottom w:val="single" w:sz="12" w:space="0" w:color="000000"/>
            </w:tcBorders>
          </w:tcPr>
          <w:p w14:paraId="0B3CC5DC" w14:textId="77777777" w:rsidR="00B048E6" w:rsidRPr="00B048E6" w:rsidRDefault="00B048E6" w:rsidP="00BE62F1">
            <w:pPr>
              <w:ind w:left="360"/>
              <w:jc w:val="center"/>
              <w:rPr>
                <w:rFonts w:ascii="Arial" w:hAnsi="Arial" w:cs="Arial"/>
                <w:b/>
                <w:bCs/>
                <w:sz w:val="20"/>
                <w:szCs w:val="20"/>
              </w:rPr>
            </w:pPr>
            <w:r w:rsidRPr="00B048E6">
              <w:rPr>
                <w:rFonts w:ascii="Arial" w:hAnsi="Arial" w:cs="Arial"/>
                <w:b/>
                <w:bCs/>
                <w:sz w:val="20"/>
                <w:szCs w:val="20"/>
              </w:rPr>
              <w:t>CARACTERISTICAS</w:t>
            </w:r>
          </w:p>
        </w:tc>
        <w:tc>
          <w:tcPr>
            <w:tcW w:w="1193" w:type="pct"/>
            <w:tcBorders>
              <w:bottom w:val="single" w:sz="12" w:space="0" w:color="000000"/>
            </w:tcBorders>
          </w:tcPr>
          <w:p w14:paraId="357F46E3" w14:textId="77777777" w:rsidR="00B048E6" w:rsidRPr="00B048E6" w:rsidRDefault="00B048E6" w:rsidP="00BE62F1">
            <w:pPr>
              <w:ind w:left="360"/>
              <w:jc w:val="center"/>
              <w:rPr>
                <w:rFonts w:ascii="Arial" w:hAnsi="Arial" w:cs="Arial"/>
                <w:b/>
                <w:bCs/>
                <w:sz w:val="20"/>
                <w:szCs w:val="20"/>
              </w:rPr>
            </w:pPr>
            <w:r w:rsidRPr="00B048E6">
              <w:rPr>
                <w:rFonts w:ascii="Arial" w:hAnsi="Arial" w:cs="Arial"/>
                <w:b/>
                <w:bCs/>
                <w:sz w:val="20"/>
                <w:szCs w:val="20"/>
              </w:rPr>
              <w:t>ENSAIO DE REFERÊNCIA</w:t>
            </w:r>
          </w:p>
        </w:tc>
      </w:tr>
      <w:tr w:rsidR="00B048E6" w:rsidRPr="00E265BC" w14:paraId="1E2DC818" w14:textId="77777777" w:rsidTr="00E3476E">
        <w:trPr>
          <w:gridAfter w:val="1"/>
          <w:wAfter w:w="36" w:type="pct"/>
        </w:trPr>
        <w:tc>
          <w:tcPr>
            <w:tcW w:w="2012" w:type="pct"/>
            <w:gridSpan w:val="2"/>
          </w:tcPr>
          <w:p w14:paraId="22EE2FA8" w14:textId="77777777" w:rsidR="00B048E6" w:rsidRPr="00E265BC" w:rsidRDefault="00B048E6" w:rsidP="00BE62F1">
            <w:pPr>
              <w:pStyle w:val="Corpodetexto2"/>
              <w:ind w:left="360"/>
              <w:rPr>
                <w:rFonts w:ascii="Arial" w:hAnsi="Arial" w:cs="Arial"/>
                <w:szCs w:val="24"/>
              </w:rPr>
            </w:pPr>
            <w:r w:rsidRPr="00E265BC">
              <w:rPr>
                <w:rFonts w:ascii="Arial" w:hAnsi="Arial" w:cs="Arial"/>
                <w:szCs w:val="24"/>
              </w:rPr>
              <w:t xml:space="preserve">Viscosidade </w:t>
            </w:r>
            <w:proofErr w:type="spellStart"/>
            <w:r w:rsidRPr="00E265BC">
              <w:rPr>
                <w:rFonts w:ascii="Arial" w:hAnsi="Arial" w:cs="Arial"/>
                <w:szCs w:val="24"/>
              </w:rPr>
              <w:t>Saybolt</w:t>
            </w:r>
            <w:proofErr w:type="spellEnd"/>
            <w:r w:rsidRPr="00E265BC">
              <w:rPr>
                <w:rFonts w:ascii="Arial" w:hAnsi="Arial" w:cs="Arial"/>
                <w:szCs w:val="24"/>
              </w:rPr>
              <w:t xml:space="preserve"> </w:t>
            </w:r>
            <w:proofErr w:type="spellStart"/>
            <w:r w:rsidRPr="00E265BC">
              <w:rPr>
                <w:rFonts w:ascii="Arial" w:hAnsi="Arial" w:cs="Arial"/>
                <w:szCs w:val="24"/>
              </w:rPr>
              <w:t>Furol</w:t>
            </w:r>
            <w:proofErr w:type="spellEnd"/>
            <w:r w:rsidRPr="00E265BC">
              <w:rPr>
                <w:rFonts w:ascii="Arial" w:hAnsi="Arial" w:cs="Arial"/>
                <w:szCs w:val="24"/>
              </w:rPr>
              <w:t>,   SSF, 25</w:t>
            </w:r>
            <w:r w:rsidRPr="00E265BC">
              <w:rPr>
                <w:rFonts w:ascii="Arial" w:hAnsi="Arial" w:cs="Arial"/>
                <w:szCs w:val="24"/>
              </w:rPr>
              <w:sym w:font="Symbol" w:char="F0B0"/>
            </w:r>
            <w:r w:rsidRPr="00E265BC">
              <w:rPr>
                <w:rFonts w:ascii="Arial" w:hAnsi="Arial" w:cs="Arial"/>
                <w:szCs w:val="24"/>
              </w:rPr>
              <w:t>C, S</w:t>
            </w:r>
          </w:p>
          <w:p w14:paraId="26A6F60E" w14:textId="77777777" w:rsidR="00B048E6" w:rsidRPr="00E265BC" w:rsidRDefault="00B048E6" w:rsidP="00BE62F1">
            <w:pPr>
              <w:ind w:left="360"/>
              <w:jc w:val="both"/>
              <w:rPr>
                <w:rFonts w:ascii="Arial" w:hAnsi="Arial" w:cs="Arial"/>
              </w:rPr>
            </w:pPr>
            <w:r w:rsidRPr="00E265BC">
              <w:rPr>
                <w:rFonts w:ascii="Arial" w:hAnsi="Arial" w:cs="Arial"/>
              </w:rPr>
              <w:t>Ensaio de Destilação -</w:t>
            </w:r>
          </w:p>
          <w:p w14:paraId="6E3A4F80" w14:textId="77777777" w:rsidR="00B048E6" w:rsidRPr="00E265BC" w:rsidRDefault="00B048E6" w:rsidP="00BE62F1">
            <w:pPr>
              <w:ind w:left="360"/>
              <w:jc w:val="both"/>
              <w:rPr>
                <w:rFonts w:ascii="Arial" w:hAnsi="Arial" w:cs="Arial"/>
              </w:rPr>
            </w:pPr>
            <w:r w:rsidRPr="00E265BC">
              <w:rPr>
                <w:rFonts w:ascii="Arial" w:hAnsi="Arial" w:cs="Arial"/>
              </w:rPr>
              <w:t>Destilado, % em volume do total da amostra:</w:t>
            </w:r>
          </w:p>
          <w:p w14:paraId="4E08C83A" w14:textId="77777777" w:rsidR="00B048E6" w:rsidRPr="00E265BC" w:rsidRDefault="00B048E6" w:rsidP="00BE62F1">
            <w:pPr>
              <w:ind w:left="360"/>
              <w:rPr>
                <w:rFonts w:ascii="Arial" w:hAnsi="Arial" w:cs="Arial"/>
              </w:rPr>
            </w:pPr>
            <w:r w:rsidRPr="00E265BC">
              <w:rPr>
                <w:rFonts w:ascii="Arial" w:hAnsi="Arial" w:cs="Arial"/>
              </w:rPr>
              <w:t>Até 225</w:t>
            </w:r>
            <w:r w:rsidRPr="00E265BC">
              <w:rPr>
                <w:rFonts w:ascii="Arial" w:hAnsi="Arial" w:cs="Arial"/>
              </w:rPr>
              <w:sym w:font="Symbol" w:char="F0B0"/>
            </w:r>
            <w:r w:rsidRPr="00E265BC">
              <w:rPr>
                <w:rFonts w:ascii="Arial" w:hAnsi="Arial" w:cs="Arial"/>
              </w:rPr>
              <w:t>C</w:t>
            </w:r>
          </w:p>
          <w:p w14:paraId="41F6341C" w14:textId="77777777" w:rsidR="00B048E6" w:rsidRPr="00E265BC" w:rsidRDefault="00B048E6" w:rsidP="00BE62F1">
            <w:pPr>
              <w:ind w:left="360"/>
              <w:rPr>
                <w:rFonts w:ascii="Arial" w:hAnsi="Arial" w:cs="Arial"/>
              </w:rPr>
            </w:pPr>
            <w:r w:rsidRPr="00E265BC">
              <w:rPr>
                <w:rFonts w:ascii="Arial" w:hAnsi="Arial" w:cs="Arial"/>
              </w:rPr>
              <w:t>b) Até 360</w:t>
            </w:r>
            <w:r w:rsidRPr="00E265BC">
              <w:rPr>
                <w:rFonts w:ascii="Arial" w:hAnsi="Arial" w:cs="Arial"/>
              </w:rPr>
              <w:sym w:font="Symbol" w:char="F0B0"/>
            </w:r>
            <w:r w:rsidRPr="00E265BC">
              <w:rPr>
                <w:rFonts w:ascii="Arial" w:hAnsi="Arial" w:cs="Arial"/>
              </w:rPr>
              <w:t xml:space="preserve">C </w:t>
            </w:r>
          </w:p>
        </w:tc>
        <w:tc>
          <w:tcPr>
            <w:tcW w:w="1758" w:type="pct"/>
            <w:gridSpan w:val="3"/>
          </w:tcPr>
          <w:p w14:paraId="1D39E440" w14:textId="77777777" w:rsidR="00B048E6" w:rsidRPr="00E265BC" w:rsidRDefault="00B048E6" w:rsidP="00BE62F1">
            <w:pPr>
              <w:ind w:left="360"/>
              <w:rPr>
                <w:rFonts w:ascii="Arial" w:hAnsi="Arial" w:cs="Arial"/>
              </w:rPr>
            </w:pPr>
          </w:p>
          <w:p w14:paraId="50F62911" w14:textId="77777777" w:rsidR="00B048E6" w:rsidRPr="00E265BC" w:rsidRDefault="00B048E6" w:rsidP="00BE62F1">
            <w:pPr>
              <w:rPr>
                <w:rFonts w:ascii="Arial" w:hAnsi="Arial" w:cs="Arial"/>
              </w:rPr>
            </w:pPr>
          </w:p>
          <w:p w14:paraId="0E924566" w14:textId="77777777" w:rsidR="00B048E6" w:rsidRPr="00E265BC" w:rsidRDefault="00B048E6" w:rsidP="00BE62F1">
            <w:pPr>
              <w:ind w:left="360"/>
              <w:jc w:val="center"/>
              <w:rPr>
                <w:rFonts w:ascii="Arial" w:hAnsi="Arial" w:cs="Arial"/>
              </w:rPr>
            </w:pPr>
            <w:smartTag w:uri="urn:schemas-microsoft-com:office:smarttags" w:element="metricconverter">
              <w:smartTagPr>
                <w:attr w:name="ProductID" w:val="25 a"/>
              </w:smartTagPr>
              <w:r w:rsidRPr="00E265BC">
                <w:rPr>
                  <w:rFonts w:ascii="Arial" w:hAnsi="Arial" w:cs="Arial"/>
                </w:rPr>
                <w:t>25 a</w:t>
              </w:r>
            </w:smartTag>
            <w:r w:rsidRPr="00E265BC">
              <w:rPr>
                <w:rFonts w:ascii="Arial" w:hAnsi="Arial" w:cs="Arial"/>
              </w:rPr>
              <w:t xml:space="preserve"> 75</w:t>
            </w:r>
          </w:p>
          <w:p w14:paraId="1C7D13D4" w14:textId="77777777" w:rsidR="00B048E6" w:rsidRPr="00E265BC" w:rsidRDefault="00B048E6" w:rsidP="00BE62F1">
            <w:pPr>
              <w:jc w:val="center"/>
              <w:rPr>
                <w:rFonts w:ascii="Arial" w:hAnsi="Arial" w:cs="Arial"/>
              </w:rPr>
            </w:pPr>
          </w:p>
          <w:p w14:paraId="056E6138" w14:textId="77777777" w:rsidR="00B048E6" w:rsidRPr="00E265BC" w:rsidRDefault="00B048E6" w:rsidP="00BE62F1">
            <w:pPr>
              <w:ind w:left="360"/>
              <w:jc w:val="center"/>
              <w:rPr>
                <w:rFonts w:ascii="Arial" w:hAnsi="Arial" w:cs="Arial"/>
              </w:rPr>
            </w:pPr>
            <w:r w:rsidRPr="00E265BC">
              <w:rPr>
                <w:rFonts w:ascii="Arial" w:hAnsi="Arial" w:cs="Arial"/>
              </w:rPr>
              <w:t>35% mínimo</w:t>
            </w:r>
          </w:p>
          <w:p w14:paraId="76945378" w14:textId="77777777" w:rsidR="00B048E6" w:rsidRDefault="00B048E6" w:rsidP="00BE62F1">
            <w:pPr>
              <w:ind w:left="360"/>
              <w:jc w:val="center"/>
              <w:rPr>
                <w:rFonts w:ascii="Arial" w:hAnsi="Arial" w:cs="Arial"/>
              </w:rPr>
            </w:pPr>
          </w:p>
          <w:p w14:paraId="3353104A" w14:textId="77777777" w:rsidR="00B048E6" w:rsidRPr="00E265BC" w:rsidRDefault="00B048E6" w:rsidP="00BE62F1">
            <w:pPr>
              <w:ind w:left="360"/>
              <w:jc w:val="center"/>
              <w:rPr>
                <w:rFonts w:ascii="Arial" w:hAnsi="Arial" w:cs="Arial"/>
              </w:rPr>
            </w:pPr>
            <w:r w:rsidRPr="00E265BC">
              <w:rPr>
                <w:rFonts w:ascii="Arial" w:hAnsi="Arial" w:cs="Arial"/>
              </w:rPr>
              <w:t>65% mínimo</w:t>
            </w:r>
          </w:p>
        </w:tc>
        <w:tc>
          <w:tcPr>
            <w:tcW w:w="1193" w:type="pct"/>
          </w:tcPr>
          <w:p w14:paraId="14A4BDBA" w14:textId="77777777" w:rsidR="00B048E6" w:rsidRPr="00E265BC" w:rsidRDefault="00B048E6" w:rsidP="00BE62F1">
            <w:pPr>
              <w:ind w:left="360"/>
              <w:rPr>
                <w:rFonts w:ascii="Arial" w:hAnsi="Arial" w:cs="Arial"/>
              </w:rPr>
            </w:pPr>
          </w:p>
          <w:p w14:paraId="0F0F500E" w14:textId="77777777" w:rsidR="00B048E6" w:rsidRPr="00E265BC" w:rsidRDefault="00B048E6" w:rsidP="00BE62F1">
            <w:pPr>
              <w:rPr>
                <w:rFonts w:ascii="Arial" w:hAnsi="Arial" w:cs="Arial"/>
              </w:rPr>
            </w:pPr>
          </w:p>
          <w:p w14:paraId="597EE780" w14:textId="77777777" w:rsidR="00B048E6" w:rsidRPr="00E265BC" w:rsidRDefault="00B048E6" w:rsidP="00BE62F1">
            <w:pPr>
              <w:ind w:left="360"/>
              <w:rPr>
                <w:rFonts w:ascii="Arial" w:hAnsi="Arial" w:cs="Arial"/>
              </w:rPr>
            </w:pPr>
            <w:r w:rsidRPr="00E265BC">
              <w:rPr>
                <w:rFonts w:ascii="Arial" w:hAnsi="Arial" w:cs="Arial"/>
              </w:rPr>
              <w:t>ASTM D 88</w:t>
            </w:r>
          </w:p>
          <w:p w14:paraId="7483FF1A" w14:textId="77777777" w:rsidR="00B048E6" w:rsidRPr="00E265BC" w:rsidRDefault="00B048E6" w:rsidP="00BE62F1">
            <w:pPr>
              <w:rPr>
                <w:rFonts w:ascii="Arial" w:hAnsi="Arial" w:cs="Arial"/>
              </w:rPr>
            </w:pPr>
          </w:p>
          <w:p w14:paraId="06DE6DFA" w14:textId="77777777" w:rsidR="00B048E6" w:rsidRPr="00E265BC" w:rsidRDefault="00B048E6" w:rsidP="00BE62F1">
            <w:pPr>
              <w:ind w:left="360"/>
              <w:rPr>
                <w:rFonts w:ascii="Arial" w:hAnsi="Arial" w:cs="Arial"/>
              </w:rPr>
            </w:pPr>
            <w:r w:rsidRPr="00E265BC">
              <w:rPr>
                <w:rFonts w:ascii="Arial" w:hAnsi="Arial" w:cs="Arial"/>
              </w:rPr>
              <w:t>ASTM D 86</w:t>
            </w:r>
          </w:p>
        </w:tc>
      </w:tr>
      <w:tr w:rsidR="00B048E6" w:rsidRPr="00E265BC" w14:paraId="214ED1DE" w14:textId="77777777" w:rsidTr="00E3476E">
        <w:trPr>
          <w:gridAfter w:val="1"/>
          <w:wAfter w:w="36" w:type="pct"/>
        </w:trPr>
        <w:tc>
          <w:tcPr>
            <w:tcW w:w="2012" w:type="pct"/>
            <w:gridSpan w:val="2"/>
          </w:tcPr>
          <w:p w14:paraId="5D620401" w14:textId="77777777" w:rsidR="00B048E6" w:rsidRPr="00E265BC" w:rsidRDefault="00B048E6" w:rsidP="00BE62F1">
            <w:pPr>
              <w:pStyle w:val="Corpodetexto2"/>
              <w:ind w:left="360"/>
              <w:jc w:val="left"/>
              <w:rPr>
                <w:rFonts w:ascii="Arial" w:hAnsi="Arial" w:cs="Arial"/>
                <w:szCs w:val="24"/>
              </w:rPr>
            </w:pPr>
            <w:r w:rsidRPr="00E265BC">
              <w:rPr>
                <w:rFonts w:ascii="Arial" w:hAnsi="Arial" w:cs="Arial"/>
                <w:szCs w:val="24"/>
              </w:rPr>
              <w:t>Ensaio sobre resíduo de destilação</w:t>
            </w:r>
          </w:p>
          <w:p w14:paraId="1440788D" w14:textId="77777777" w:rsidR="00B048E6" w:rsidRPr="00E265BC" w:rsidRDefault="00B048E6" w:rsidP="00BE62F1">
            <w:pPr>
              <w:ind w:left="360"/>
              <w:rPr>
                <w:rFonts w:ascii="Arial" w:hAnsi="Arial" w:cs="Arial"/>
              </w:rPr>
            </w:pPr>
            <w:proofErr w:type="spellStart"/>
            <w:r w:rsidRPr="00E265BC">
              <w:rPr>
                <w:rFonts w:ascii="Arial" w:hAnsi="Arial" w:cs="Arial"/>
              </w:rPr>
              <w:t>Penetraçãoa</w:t>
            </w:r>
            <w:proofErr w:type="spellEnd"/>
            <w:r w:rsidRPr="00E265BC">
              <w:rPr>
                <w:rFonts w:ascii="Arial" w:hAnsi="Arial" w:cs="Arial"/>
              </w:rPr>
              <w:t xml:space="preserve"> 25</w:t>
            </w:r>
            <w:r w:rsidRPr="00E265BC">
              <w:rPr>
                <w:rFonts w:ascii="Arial" w:hAnsi="Arial" w:cs="Arial"/>
              </w:rPr>
              <w:sym w:font="Symbol" w:char="F0B0"/>
            </w:r>
            <w:r w:rsidRPr="00E265BC">
              <w:rPr>
                <w:rFonts w:ascii="Arial" w:hAnsi="Arial" w:cs="Arial"/>
              </w:rPr>
              <w:t xml:space="preserve">C, </w:t>
            </w:r>
            <w:smartTag w:uri="urn:schemas-microsoft-com:office:smarttags" w:element="metricconverter">
              <w:smartTagPr>
                <w:attr w:name="ProductID" w:val="100 g"/>
              </w:smartTagPr>
              <w:r w:rsidRPr="00E265BC">
                <w:rPr>
                  <w:rFonts w:ascii="Arial" w:hAnsi="Arial" w:cs="Arial"/>
                </w:rPr>
                <w:t>100 g</w:t>
              </w:r>
            </w:smartTag>
            <w:r w:rsidRPr="00E265BC">
              <w:rPr>
                <w:rFonts w:ascii="Arial" w:hAnsi="Arial" w:cs="Arial"/>
              </w:rPr>
              <w:t>, 5s, (</w:t>
            </w:r>
            <w:smartTag w:uri="urn:schemas-microsoft-com:office:smarttags" w:element="metricconverter">
              <w:smartTagPr>
                <w:attr w:name="ProductID" w:val="0,1 mm"/>
              </w:smartTagPr>
              <w:r w:rsidRPr="00E265BC">
                <w:rPr>
                  <w:rFonts w:ascii="Arial" w:hAnsi="Arial" w:cs="Arial"/>
                </w:rPr>
                <w:t>0,1 mm</w:t>
              </w:r>
            </w:smartTag>
            <w:r w:rsidRPr="00E265BC">
              <w:rPr>
                <w:rFonts w:ascii="Arial" w:hAnsi="Arial" w:cs="Arial"/>
              </w:rPr>
              <w:t>)</w:t>
            </w:r>
          </w:p>
          <w:p w14:paraId="085D7911" w14:textId="77777777" w:rsidR="00B048E6" w:rsidRPr="00E265BC" w:rsidRDefault="00B048E6" w:rsidP="00BE62F1">
            <w:pPr>
              <w:ind w:left="360"/>
              <w:rPr>
                <w:rFonts w:ascii="Arial" w:hAnsi="Arial" w:cs="Arial"/>
              </w:rPr>
            </w:pPr>
            <w:r w:rsidRPr="00E265BC">
              <w:rPr>
                <w:rFonts w:ascii="Arial" w:hAnsi="Arial" w:cs="Arial"/>
              </w:rPr>
              <w:t>b)</w:t>
            </w:r>
            <w:r>
              <w:rPr>
                <w:rFonts w:ascii="Arial" w:hAnsi="Arial" w:cs="Arial"/>
              </w:rPr>
              <w:t xml:space="preserve"> </w:t>
            </w:r>
            <w:r w:rsidRPr="00E265BC">
              <w:rPr>
                <w:rFonts w:ascii="Arial" w:hAnsi="Arial" w:cs="Arial"/>
              </w:rPr>
              <w:t>Ponto</w:t>
            </w:r>
            <w:r>
              <w:rPr>
                <w:rFonts w:ascii="Arial" w:hAnsi="Arial" w:cs="Arial"/>
              </w:rPr>
              <w:t xml:space="preserve"> </w:t>
            </w:r>
            <w:r w:rsidRPr="00E265BC">
              <w:rPr>
                <w:rFonts w:ascii="Arial" w:hAnsi="Arial" w:cs="Arial"/>
              </w:rPr>
              <w:t>de amolecimento (anel e bola,</w:t>
            </w:r>
            <w:r w:rsidRPr="00E265BC">
              <w:rPr>
                <w:rFonts w:ascii="Arial" w:hAnsi="Arial" w:cs="Arial"/>
              </w:rPr>
              <w:sym w:font="Symbol" w:char="F0B0"/>
            </w:r>
            <w:r w:rsidRPr="00E265BC">
              <w:rPr>
                <w:rFonts w:ascii="Arial" w:hAnsi="Arial" w:cs="Arial"/>
              </w:rPr>
              <w:t>C, Solubilidade em CS 2</w:t>
            </w:r>
          </w:p>
        </w:tc>
        <w:tc>
          <w:tcPr>
            <w:tcW w:w="1758" w:type="pct"/>
            <w:gridSpan w:val="3"/>
          </w:tcPr>
          <w:p w14:paraId="04FA2B5D" w14:textId="77777777" w:rsidR="00B048E6" w:rsidRPr="00E265BC" w:rsidRDefault="00B048E6" w:rsidP="00BE62F1">
            <w:pPr>
              <w:ind w:left="360"/>
              <w:jc w:val="both"/>
              <w:rPr>
                <w:rFonts w:ascii="Arial" w:hAnsi="Arial" w:cs="Arial"/>
              </w:rPr>
            </w:pPr>
          </w:p>
          <w:p w14:paraId="0C5E4C61" w14:textId="77777777" w:rsidR="00B048E6" w:rsidRPr="00E265BC" w:rsidRDefault="00B048E6" w:rsidP="00BE62F1">
            <w:pPr>
              <w:jc w:val="center"/>
              <w:rPr>
                <w:rFonts w:ascii="Arial" w:hAnsi="Arial" w:cs="Arial"/>
              </w:rPr>
            </w:pPr>
          </w:p>
          <w:p w14:paraId="18A4E48E" w14:textId="77777777" w:rsidR="00B048E6" w:rsidRPr="00E265BC" w:rsidRDefault="00B048E6" w:rsidP="00BE62F1">
            <w:pPr>
              <w:ind w:left="360"/>
              <w:jc w:val="center"/>
              <w:rPr>
                <w:rFonts w:ascii="Arial" w:hAnsi="Arial" w:cs="Arial"/>
              </w:rPr>
            </w:pPr>
            <w:smartTag w:uri="urn:schemas-microsoft-com:office:smarttags" w:element="metricconverter">
              <w:smartTagPr>
                <w:attr w:name="ProductID" w:val="20 a"/>
              </w:smartTagPr>
              <w:r w:rsidRPr="00E265BC">
                <w:rPr>
                  <w:rFonts w:ascii="Arial" w:hAnsi="Arial" w:cs="Arial"/>
                </w:rPr>
                <w:t>20 a</w:t>
              </w:r>
            </w:smartTag>
            <w:r w:rsidRPr="00E265BC">
              <w:rPr>
                <w:rFonts w:ascii="Arial" w:hAnsi="Arial" w:cs="Arial"/>
              </w:rPr>
              <w:t xml:space="preserve"> 50</w:t>
            </w:r>
          </w:p>
          <w:p w14:paraId="08E0E1B9" w14:textId="77777777" w:rsidR="00B048E6" w:rsidRPr="00E265BC" w:rsidRDefault="00B048E6" w:rsidP="00BE62F1">
            <w:pPr>
              <w:jc w:val="center"/>
              <w:rPr>
                <w:rFonts w:ascii="Arial" w:hAnsi="Arial" w:cs="Arial"/>
              </w:rPr>
            </w:pPr>
          </w:p>
          <w:p w14:paraId="36402A48" w14:textId="77777777" w:rsidR="00B048E6" w:rsidRPr="00E265BC" w:rsidRDefault="00B048E6" w:rsidP="00BE62F1">
            <w:pPr>
              <w:ind w:left="360"/>
              <w:jc w:val="center"/>
              <w:rPr>
                <w:rFonts w:ascii="Arial" w:hAnsi="Arial" w:cs="Arial"/>
              </w:rPr>
            </w:pPr>
            <w:r w:rsidRPr="00E265BC">
              <w:rPr>
                <w:rFonts w:ascii="Arial" w:hAnsi="Arial" w:cs="Arial"/>
              </w:rPr>
              <w:t>60 a 80</w:t>
            </w:r>
          </w:p>
          <w:p w14:paraId="56A2EF36" w14:textId="77777777" w:rsidR="00B048E6" w:rsidRPr="00E265BC" w:rsidRDefault="00B048E6" w:rsidP="00BE62F1">
            <w:pPr>
              <w:ind w:left="360"/>
              <w:jc w:val="center"/>
              <w:rPr>
                <w:rFonts w:ascii="Arial" w:hAnsi="Arial" w:cs="Arial"/>
              </w:rPr>
            </w:pPr>
            <w:r w:rsidRPr="00E265BC">
              <w:rPr>
                <w:rFonts w:ascii="Arial" w:hAnsi="Arial" w:cs="Arial"/>
              </w:rPr>
              <w:t>99% mínimo</w:t>
            </w:r>
          </w:p>
        </w:tc>
        <w:tc>
          <w:tcPr>
            <w:tcW w:w="1193" w:type="pct"/>
          </w:tcPr>
          <w:p w14:paraId="43BFC967" w14:textId="77777777" w:rsidR="00B048E6" w:rsidRPr="00E265BC" w:rsidRDefault="00B048E6" w:rsidP="00BE62F1">
            <w:pPr>
              <w:ind w:left="360"/>
              <w:jc w:val="both"/>
              <w:rPr>
                <w:rFonts w:ascii="Arial" w:hAnsi="Arial" w:cs="Arial"/>
              </w:rPr>
            </w:pPr>
          </w:p>
          <w:p w14:paraId="2F9E45A4" w14:textId="77777777" w:rsidR="00B048E6" w:rsidRPr="00E265BC" w:rsidRDefault="00B048E6" w:rsidP="00BE62F1">
            <w:pPr>
              <w:jc w:val="both"/>
              <w:rPr>
                <w:rFonts w:ascii="Arial" w:hAnsi="Arial" w:cs="Arial"/>
              </w:rPr>
            </w:pPr>
          </w:p>
          <w:p w14:paraId="65E27A85" w14:textId="77777777" w:rsidR="00B048E6" w:rsidRPr="00E265BC" w:rsidRDefault="00B048E6" w:rsidP="00BE62F1">
            <w:pPr>
              <w:ind w:left="360"/>
              <w:jc w:val="both"/>
              <w:rPr>
                <w:rFonts w:ascii="Arial" w:hAnsi="Arial" w:cs="Arial"/>
              </w:rPr>
            </w:pPr>
            <w:r w:rsidRPr="00E265BC">
              <w:rPr>
                <w:rFonts w:ascii="Arial" w:hAnsi="Arial" w:cs="Arial"/>
              </w:rPr>
              <w:t>NBR - 6576</w:t>
            </w:r>
          </w:p>
          <w:p w14:paraId="3C832745" w14:textId="77777777" w:rsidR="00B048E6" w:rsidRPr="00E265BC" w:rsidRDefault="00B048E6" w:rsidP="00BE62F1">
            <w:pPr>
              <w:jc w:val="both"/>
              <w:rPr>
                <w:rFonts w:ascii="Arial" w:hAnsi="Arial" w:cs="Arial"/>
              </w:rPr>
            </w:pPr>
          </w:p>
          <w:p w14:paraId="0E864B93" w14:textId="77777777" w:rsidR="00B048E6" w:rsidRPr="00E265BC" w:rsidRDefault="00B048E6" w:rsidP="00BE62F1">
            <w:pPr>
              <w:ind w:left="360"/>
              <w:jc w:val="both"/>
              <w:rPr>
                <w:rFonts w:ascii="Arial" w:hAnsi="Arial" w:cs="Arial"/>
              </w:rPr>
            </w:pPr>
            <w:r w:rsidRPr="00E265BC">
              <w:rPr>
                <w:rFonts w:ascii="Arial" w:hAnsi="Arial" w:cs="Arial"/>
              </w:rPr>
              <w:t>ASTM D 36</w:t>
            </w:r>
          </w:p>
          <w:p w14:paraId="510E0125" w14:textId="77777777" w:rsidR="00B048E6" w:rsidRPr="00E265BC" w:rsidRDefault="00B048E6" w:rsidP="00BE62F1">
            <w:pPr>
              <w:ind w:left="360"/>
              <w:jc w:val="both"/>
              <w:rPr>
                <w:rFonts w:ascii="Arial" w:hAnsi="Arial" w:cs="Arial"/>
              </w:rPr>
            </w:pPr>
            <w:r w:rsidRPr="00E265BC">
              <w:rPr>
                <w:rFonts w:ascii="Arial" w:hAnsi="Arial" w:cs="Arial"/>
              </w:rPr>
              <w:t>ASTM D 2042</w:t>
            </w:r>
          </w:p>
        </w:tc>
      </w:tr>
      <w:tr w:rsidR="00B048E6" w:rsidRPr="00E265BC" w14:paraId="6E9C14B7" w14:textId="77777777" w:rsidTr="00E3476E">
        <w:tblPrEx>
          <w:tblLook w:val="0000" w:firstRow="0" w:lastRow="0" w:firstColumn="0" w:lastColumn="0" w:noHBand="0" w:noVBand="0"/>
        </w:tblPrEx>
        <w:trPr>
          <w:gridBefore w:val="1"/>
          <w:wBefore w:w="9" w:type="pct"/>
          <w:trHeight w:val="390"/>
        </w:trPr>
        <w:tc>
          <w:tcPr>
            <w:tcW w:w="4991" w:type="pct"/>
            <w:gridSpan w:val="6"/>
          </w:tcPr>
          <w:p w14:paraId="0C16D552" w14:textId="77777777" w:rsidR="00B048E6" w:rsidRPr="00B048E6" w:rsidRDefault="00B048E6" w:rsidP="00BE62F1">
            <w:pPr>
              <w:ind w:left="360"/>
              <w:jc w:val="center"/>
              <w:rPr>
                <w:rFonts w:ascii="Arial" w:hAnsi="Arial" w:cs="Arial"/>
                <w:b/>
                <w:sz w:val="22"/>
                <w:szCs w:val="22"/>
              </w:rPr>
            </w:pPr>
            <w:r w:rsidRPr="00B048E6">
              <w:rPr>
                <w:rFonts w:ascii="Arial" w:hAnsi="Arial" w:cs="Arial"/>
                <w:b/>
                <w:sz w:val="22"/>
                <w:szCs w:val="22"/>
              </w:rPr>
              <w:t>MANTA ASFÁLTICA - TIPO III – Asfalto Elastomérico NBR – 9952/98</w:t>
            </w:r>
          </w:p>
          <w:p w14:paraId="630269A7" w14:textId="77777777" w:rsidR="00B048E6" w:rsidRPr="00E265BC" w:rsidRDefault="00B048E6" w:rsidP="00BE62F1">
            <w:pPr>
              <w:ind w:left="360"/>
              <w:jc w:val="center"/>
              <w:rPr>
                <w:rFonts w:ascii="Arial" w:hAnsi="Arial" w:cs="Arial"/>
              </w:rPr>
            </w:pPr>
          </w:p>
        </w:tc>
      </w:tr>
      <w:tr w:rsidR="00B048E6" w:rsidRPr="00E265BC" w14:paraId="0FC473B0" w14:textId="77777777" w:rsidTr="00E3476E">
        <w:tblPrEx>
          <w:tblLook w:val="0000" w:firstRow="0" w:lastRow="0" w:firstColumn="0" w:lastColumn="0" w:noHBand="0" w:noVBand="0"/>
        </w:tblPrEx>
        <w:trPr>
          <w:gridBefore w:val="1"/>
          <w:wBefore w:w="9" w:type="pct"/>
          <w:trHeight w:val="554"/>
        </w:trPr>
        <w:tc>
          <w:tcPr>
            <w:tcW w:w="2013" w:type="pct"/>
            <w:gridSpan w:val="2"/>
          </w:tcPr>
          <w:p w14:paraId="74D3A3A4" w14:textId="77777777" w:rsidR="00B048E6" w:rsidRPr="00BE62F1" w:rsidRDefault="00B048E6" w:rsidP="00BE62F1">
            <w:pPr>
              <w:ind w:left="360"/>
              <w:jc w:val="center"/>
              <w:rPr>
                <w:rFonts w:ascii="Arial" w:hAnsi="Arial" w:cs="Arial"/>
                <w:sz w:val="28"/>
                <w:szCs w:val="28"/>
              </w:rPr>
            </w:pPr>
          </w:p>
          <w:p w14:paraId="7639D1D2" w14:textId="77777777" w:rsidR="00B048E6" w:rsidRPr="00BE62F1" w:rsidRDefault="00B048E6" w:rsidP="00BE62F1">
            <w:pPr>
              <w:ind w:left="360"/>
              <w:jc w:val="center"/>
              <w:rPr>
                <w:rFonts w:ascii="Arial" w:hAnsi="Arial" w:cs="Arial"/>
                <w:sz w:val="28"/>
                <w:szCs w:val="28"/>
              </w:rPr>
            </w:pPr>
            <w:r w:rsidRPr="00BE62F1">
              <w:rPr>
                <w:rFonts w:ascii="Arial" w:hAnsi="Arial" w:cs="Arial"/>
                <w:b/>
                <w:sz w:val="28"/>
                <w:szCs w:val="28"/>
              </w:rPr>
              <w:t>Características do material</w:t>
            </w:r>
          </w:p>
          <w:p w14:paraId="23336040" w14:textId="77777777" w:rsidR="00B048E6" w:rsidRPr="00BE62F1" w:rsidRDefault="00B048E6" w:rsidP="00BE62F1">
            <w:pPr>
              <w:jc w:val="center"/>
              <w:rPr>
                <w:rFonts w:ascii="Arial" w:hAnsi="Arial" w:cs="Arial"/>
                <w:sz w:val="28"/>
                <w:szCs w:val="28"/>
              </w:rPr>
            </w:pPr>
          </w:p>
        </w:tc>
        <w:tc>
          <w:tcPr>
            <w:tcW w:w="1731" w:type="pct"/>
          </w:tcPr>
          <w:p w14:paraId="05002D94" w14:textId="77777777" w:rsidR="00B048E6" w:rsidRPr="00BE62F1" w:rsidRDefault="00B048E6" w:rsidP="00BE62F1">
            <w:pPr>
              <w:ind w:left="360"/>
              <w:jc w:val="center"/>
              <w:rPr>
                <w:rFonts w:ascii="Arial" w:hAnsi="Arial" w:cs="Arial"/>
                <w:b/>
                <w:sz w:val="28"/>
                <w:szCs w:val="28"/>
              </w:rPr>
            </w:pPr>
          </w:p>
          <w:p w14:paraId="72E12E53" w14:textId="77777777" w:rsidR="00B048E6" w:rsidRPr="00BE62F1" w:rsidRDefault="00B048E6" w:rsidP="00BE62F1">
            <w:pPr>
              <w:ind w:left="360"/>
              <w:jc w:val="center"/>
              <w:rPr>
                <w:rFonts w:ascii="Arial" w:hAnsi="Arial" w:cs="Arial"/>
                <w:b/>
                <w:bCs/>
                <w:sz w:val="28"/>
                <w:szCs w:val="28"/>
              </w:rPr>
            </w:pPr>
            <w:r w:rsidRPr="00BE62F1">
              <w:rPr>
                <w:rFonts w:ascii="Arial" w:hAnsi="Arial" w:cs="Arial"/>
                <w:b/>
                <w:bCs/>
                <w:sz w:val="28"/>
                <w:szCs w:val="28"/>
              </w:rPr>
              <w:t>Valor Exigido</w:t>
            </w:r>
          </w:p>
          <w:p w14:paraId="43BB22C2" w14:textId="77777777" w:rsidR="00B048E6" w:rsidRPr="00BE62F1" w:rsidRDefault="00B048E6" w:rsidP="00BE62F1">
            <w:pPr>
              <w:pStyle w:val="Ttulo4"/>
              <w:ind w:left="2124" w:firstLine="0"/>
              <w:rPr>
                <w:rFonts w:ascii="Arial" w:hAnsi="Arial" w:cs="Arial"/>
                <w:sz w:val="28"/>
                <w:szCs w:val="28"/>
              </w:rPr>
            </w:pPr>
          </w:p>
        </w:tc>
        <w:tc>
          <w:tcPr>
            <w:tcW w:w="1247" w:type="pct"/>
            <w:gridSpan w:val="3"/>
          </w:tcPr>
          <w:p w14:paraId="7D314902" w14:textId="77777777" w:rsidR="00B048E6" w:rsidRPr="00BE62F1" w:rsidRDefault="00B048E6" w:rsidP="00BE62F1">
            <w:pPr>
              <w:ind w:left="360"/>
              <w:jc w:val="center"/>
              <w:rPr>
                <w:rFonts w:ascii="Arial" w:hAnsi="Arial" w:cs="Arial"/>
                <w:b/>
                <w:sz w:val="28"/>
                <w:szCs w:val="28"/>
              </w:rPr>
            </w:pPr>
          </w:p>
          <w:p w14:paraId="66CADE71" w14:textId="77777777" w:rsidR="00B048E6" w:rsidRPr="00BE62F1" w:rsidRDefault="00B048E6" w:rsidP="00BE62F1">
            <w:pPr>
              <w:ind w:left="360"/>
              <w:jc w:val="center"/>
              <w:rPr>
                <w:rFonts w:ascii="Arial" w:hAnsi="Arial" w:cs="Arial"/>
                <w:b/>
                <w:sz w:val="28"/>
                <w:szCs w:val="28"/>
              </w:rPr>
            </w:pPr>
            <w:r w:rsidRPr="00BE62F1">
              <w:rPr>
                <w:rFonts w:ascii="Arial" w:hAnsi="Arial" w:cs="Arial"/>
                <w:b/>
                <w:sz w:val="28"/>
                <w:szCs w:val="28"/>
              </w:rPr>
              <w:t>Método de Ensaio</w:t>
            </w:r>
          </w:p>
        </w:tc>
      </w:tr>
      <w:tr w:rsidR="00B048E6" w:rsidRPr="00E265BC" w14:paraId="5F094A66" w14:textId="77777777" w:rsidTr="00E3476E">
        <w:tblPrEx>
          <w:tblLook w:val="0000" w:firstRow="0" w:lastRow="0" w:firstColumn="0" w:lastColumn="0" w:noHBand="0" w:noVBand="0"/>
        </w:tblPrEx>
        <w:trPr>
          <w:gridBefore w:val="1"/>
          <w:wBefore w:w="9" w:type="pct"/>
          <w:trHeight w:val="267"/>
        </w:trPr>
        <w:tc>
          <w:tcPr>
            <w:tcW w:w="2013" w:type="pct"/>
            <w:gridSpan w:val="2"/>
          </w:tcPr>
          <w:p w14:paraId="7E96EA38" w14:textId="77777777" w:rsidR="00B048E6" w:rsidRPr="00E265BC" w:rsidRDefault="00B048E6" w:rsidP="00BE62F1">
            <w:pPr>
              <w:ind w:left="360"/>
              <w:jc w:val="center"/>
              <w:rPr>
                <w:rFonts w:ascii="Arial" w:hAnsi="Arial" w:cs="Arial"/>
              </w:rPr>
            </w:pPr>
            <w:r w:rsidRPr="00E265BC">
              <w:rPr>
                <w:rFonts w:ascii="Arial" w:hAnsi="Arial" w:cs="Arial"/>
              </w:rPr>
              <w:t>Espessura mínima (mm)</w:t>
            </w:r>
          </w:p>
        </w:tc>
        <w:tc>
          <w:tcPr>
            <w:tcW w:w="1731" w:type="pct"/>
          </w:tcPr>
          <w:p w14:paraId="7EA46AE3" w14:textId="77777777" w:rsidR="00B048E6" w:rsidRPr="00E265BC" w:rsidRDefault="00B048E6" w:rsidP="00BE62F1">
            <w:pPr>
              <w:ind w:left="360"/>
              <w:jc w:val="center"/>
              <w:rPr>
                <w:rFonts w:ascii="Arial" w:hAnsi="Arial" w:cs="Arial"/>
              </w:rPr>
            </w:pPr>
            <w:r w:rsidRPr="00E265BC">
              <w:rPr>
                <w:rFonts w:ascii="Arial" w:hAnsi="Arial" w:cs="Arial"/>
              </w:rPr>
              <w:t>3</w:t>
            </w:r>
          </w:p>
        </w:tc>
        <w:tc>
          <w:tcPr>
            <w:tcW w:w="1247" w:type="pct"/>
            <w:gridSpan w:val="3"/>
          </w:tcPr>
          <w:p w14:paraId="04A5931C" w14:textId="77777777" w:rsidR="00B048E6" w:rsidRPr="00E265BC" w:rsidRDefault="00B048E6" w:rsidP="00BE62F1">
            <w:pPr>
              <w:ind w:left="360"/>
              <w:jc w:val="center"/>
              <w:rPr>
                <w:rFonts w:ascii="Arial" w:hAnsi="Arial" w:cs="Arial"/>
              </w:rPr>
            </w:pPr>
            <w:r w:rsidRPr="00E265BC">
              <w:rPr>
                <w:rFonts w:ascii="Arial" w:hAnsi="Arial" w:cs="Arial"/>
              </w:rPr>
              <w:t xml:space="preserve">NBR-9952 </w:t>
            </w:r>
            <w:r>
              <w:rPr>
                <w:rFonts w:ascii="Arial" w:hAnsi="Arial" w:cs="Arial"/>
              </w:rPr>
              <w:t xml:space="preserve">  </w:t>
            </w:r>
            <w:r w:rsidRPr="00E265BC">
              <w:rPr>
                <w:rFonts w:ascii="Arial" w:hAnsi="Arial" w:cs="Arial"/>
              </w:rPr>
              <w:t>item</w:t>
            </w:r>
            <w:r>
              <w:rPr>
                <w:rFonts w:ascii="Arial" w:hAnsi="Arial" w:cs="Arial"/>
              </w:rPr>
              <w:t xml:space="preserve"> </w:t>
            </w:r>
            <w:r w:rsidRPr="00E265BC">
              <w:rPr>
                <w:rFonts w:ascii="Arial" w:hAnsi="Arial" w:cs="Arial"/>
              </w:rPr>
              <w:t>6.1.</w:t>
            </w:r>
          </w:p>
        </w:tc>
      </w:tr>
      <w:tr w:rsidR="00B048E6" w:rsidRPr="00E265BC" w14:paraId="738C73C9" w14:textId="77777777" w:rsidTr="00E3476E">
        <w:tblPrEx>
          <w:tblLook w:val="0000" w:firstRow="0" w:lastRow="0" w:firstColumn="0" w:lastColumn="0" w:noHBand="0" w:noVBand="0"/>
        </w:tblPrEx>
        <w:trPr>
          <w:gridBefore w:val="1"/>
          <w:wBefore w:w="9" w:type="pct"/>
          <w:trHeight w:val="689"/>
        </w:trPr>
        <w:tc>
          <w:tcPr>
            <w:tcW w:w="2013" w:type="pct"/>
            <w:gridSpan w:val="2"/>
          </w:tcPr>
          <w:p w14:paraId="027811DC" w14:textId="77777777" w:rsidR="00B048E6" w:rsidRPr="00E265BC" w:rsidRDefault="00B048E6" w:rsidP="00BE62F1">
            <w:pPr>
              <w:ind w:left="360"/>
              <w:jc w:val="center"/>
              <w:rPr>
                <w:rFonts w:ascii="Arial" w:hAnsi="Arial" w:cs="Arial"/>
              </w:rPr>
            </w:pPr>
            <w:r w:rsidRPr="00E265BC">
              <w:rPr>
                <w:rFonts w:ascii="Arial" w:hAnsi="Arial" w:cs="Arial"/>
              </w:rPr>
              <w:t>Resistência à tração mínima</w:t>
            </w:r>
          </w:p>
          <w:p w14:paraId="5351E07D" w14:textId="77777777" w:rsidR="00B048E6" w:rsidRPr="00E265BC" w:rsidRDefault="00B048E6" w:rsidP="00BE62F1">
            <w:pPr>
              <w:ind w:left="360"/>
              <w:jc w:val="center"/>
              <w:rPr>
                <w:rFonts w:ascii="Arial" w:hAnsi="Arial" w:cs="Arial"/>
              </w:rPr>
            </w:pPr>
            <w:r w:rsidRPr="00E265BC">
              <w:rPr>
                <w:rFonts w:ascii="Arial" w:hAnsi="Arial" w:cs="Arial"/>
              </w:rPr>
              <w:t>(sentido longitudinal e transversal)</w:t>
            </w:r>
          </w:p>
        </w:tc>
        <w:tc>
          <w:tcPr>
            <w:tcW w:w="1731" w:type="pct"/>
          </w:tcPr>
          <w:p w14:paraId="071E04C4" w14:textId="77777777" w:rsidR="00B048E6" w:rsidRPr="00E265BC" w:rsidRDefault="00B048E6" w:rsidP="00BE62F1">
            <w:pPr>
              <w:ind w:left="360"/>
              <w:jc w:val="center"/>
              <w:rPr>
                <w:rFonts w:ascii="Arial" w:hAnsi="Arial" w:cs="Arial"/>
              </w:rPr>
            </w:pPr>
            <w:r w:rsidRPr="00E265BC">
              <w:rPr>
                <w:rFonts w:ascii="Arial" w:hAnsi="Arial" w:cs="Arial"/>
              </w:rPr>
              <w:t>400N</w:t>
            </w:r>
          </w:p>
        </w:tc>
        <w:tc>
          <w:tcPr>
            <w:tcW w:w="1247" w:type="pct"/>
            <w:gridSpan w:val="3"/>
          </w:tcPr>
          <w:p w14:paraId="25A98628" w14:textId="77777777" w:rsidR="00B048E6" w:rsidRPr="00E265BC" w:rsidRDefault="00B048E6" w:rsidP="00BE62F1">
            <w:pPr>
              <w:ind w:left="360"/>
              <w:jc w:val="center"/>
              <w:rPr>
                <w:rFonts w:ascii="Arial" w:hAnsi="Arial" w:cs="Arial"/>
              </w:rPr>
            </w:pPr>
            <w:r w:rsidRPr="00E265BC">
              <w:rPr>
                <w:rFonts w:ascii="Arial" w:hAnsi="Arial" w:cs="Arial"/>
              </w:rPr>
              <w:t xml:space="preserve">NBR-9952 </w:t>
            </w:r>
            <w:r>
              <w:rPr>
                <w:rFonts w:ascii="Arial" w:hAnsi="Arial" w:cs="Arial"/>
              </w:rPr>
              <w:t xml:space="preserve">  </w:t>
            </w:r>
            <w:r w:rsidRPr="00E265BC">
              <w:rPr>
                <w:rFonts w:ascii="Arial" w:hAnsi="Arial" w:cs="Arial"/>
              </w:rPr>
              <w:t>item 6.2.</w:t>
            </w:r>
          </w:p>
        </w:tc>
      </w:tr>
      <w:tr w:rsidR="00B048E6" w:rsidRPr="00E265BC" w14:paraId="543D4B66" w14:textId="77777777" w:rsidTr="00E3476E">
        <w:tblPrEx>
          <w:tblLook w:val="0000" w:firstRow="0" w:lastRow="0" w:firstColumn="0" w:lastColumn="0" w:noHBand="0" w:noVBand="0"/>
        </w:tblPrEx>
        <w:trPr>
          <w:gridBefore w:val="1"/>
          <w:wBefore w:w="9" w:type="pct"/>
          <w:trHeight w:val="267"/>
        </w:trPr>
        <w:tc>
          <w:tcPr>
            <w:tcW w:w="2013" w:type="pct"/>
            <w:gridSpan w:val="2"/>
          </w:tcPr>
          <w:p w14:paraId="6E42DC41" w14:textId="77777777" w:rsidR="00B048E6" w:rsidRPr="00E265BC" w:rsidRDefault="00B048E6" w:rsidP="00BE62F1">
            <w:pPr>
              <w:ind w:left="360"/>
              <w:jc w:val="center"/>
              <w:rPr>
                <w:rFonts w:ascii="Arial" w:hAnsi="Arial" w:cs="Arial"/>
              </w:rPr>
            </w:pPr>
            <w:r w:rsidRPr="00E265BC">
              <w:rPr>
                <w:rFonts w:ascii="Arial" w:hAnsi="Arial" w:cs="Arial"/>
              </w:rPr>
              <w:t>Alongamento mínimo</w:t>
            </w:r>
          </w:p>
        </w:tc>
        <w:tc>
          <w:tcPr>
            <w:tcW w:w="1731" w:type="pct"/>
          </w:tcPr>
          <w:p w14:paraId="16089BBB" w14:textId="77777777" w:rsidR="00B048E6" w:rsidRPr="00E265BC" w:rsidRDefault="00B048E6" w:rsidP="00BE62F1">
            <w:pPr>
              <w:ind w:left="360"/>
              <w:jc w:val="center"/>
              <w:rPr>
                <w:rFonts w:ascii="Arial" w:hAnsi="Arial" w:cs="Arial"/>
              </w:rPr>
            </w:pPr>
            <w:r w:rsidRPr="00E265BC">
              <w:rPr>
                <w:rFonts w:ascii="Arial" w:hAnsi="Arial" w:cs="Arial"/>
              </w:rPr>
              <w:t>30%</w:t>
            </w:r>
          </w:p>
        </w:tc>
        <w:tc>
          <w:tcPr>
            <w:tcW w:w="1247" w:type="pct"/>
            <w:gridSpan w:val="3"/>
          </w:tcPr>
          <w:p w14:paraId="634B20FC" w14:textId="77777777" w:rsidR="00B048E6" w:rsidRPr="00E265BC" w:rsidRDefault="00B048E6" w:rsidP="00BE62F1">
            <w:pPr>
              <w:ind w:left="360"/>
              <w:jc w:val="center"/>
              <w:rPr>
                <w:rFonts w:ascii="Arial" w:hAnsi="Arial" w:cs="Arial"/>
              </w:rPr>
            </w:pPr>
            <w:r w:rsidRPr="00E265BC">
              <w:rPr>
                <w:rFonts w:ascii="Arial" w:hAnsi="Arial" w:cs="Arial"/>
              </w:rPr>
              <w:t>NBR-9952 item 6.3.</w:t>
            </w:r>
          </w:p>
        </w:tc>
      </w:tr>
      <w:tr w:rsidR="00B048E6" w:rsidRPr="00E265BC" w14:paraId="12223D1C" w14:textId="77777777" w:rsidTr="00E3476E">
        <w:tblPrEx>
          <w:tblLook w:val="0000" w:firstRow="0" w:lastRow="0" w:firstColumn="0" w:lastColumn="0" w:noHBand="0" w:noVBand="0"/>
        </w:tblPrEx>
        <w:trPr>
          <w:gridBefore w:val="1"/>
          <w:wBefore w:w="9" w:type="pct"/>
          <w:trHeight w:val="547"/>
        </w:trPr>
        <w:tc>
          <w:tcPr>
            <w:tcW w:w="2013" w:type="pct"/>
            <w:gridSpan w:val="2"/>
          </w:tcPr>
          <w:p w14:paraId="4E825874" w14:textId="77777777" w:rsidR="00B048E6" w:rsidRPr="00E265BC" w:rsidRDefault="00B048E6" w:rsidP="00BE62F1">
            <w:pPr>
              <w:ind w:left="360"/>
              <w:jc w:val="center"/>
              <w:rPr>
                <w:rFonts w:ascii="Arial" w:hAnsi="Arial" w:cs="Arial"/>
              </w:rPr>
            </w:pPr>
            <w:r w:rsidRPr="00E265BC">
              <w:rPr>
                <w:rFonts w:ascii="Arial" w:hAnsi="Arial" w:cs="Arial"/>
              </w:rPr>
              <w:t>Absorção de água</w:t>
            </w:r>
          </w:p>
          <w:p w14:paraId="79883028" w14:textId="77777777" w:rsidR="00B048E6" w:rsidRPr="00E265BC" w:rsidRDefault="00B048E6" w:rsidP="00BE62F1">
            <w:pPr>
              <w:ind w:left="360"/>
              <w:jc w:val="center"/>
              <w:rPr>
                <w:rFonts w:ascii="Arial" w:hAnsi="Arial" w:cs="Arial"/>
              </w:rPr>
            </w:pPr>
            <w:r w:rsidRPr="00E265BC">
              <w:rPr>
                <w:rFonts w:ascii="Arial" w:hAnsi="Arial" w:cs="Arial"/>
              </w:rPr>
              <w:t>Variação em massa (máximo)</w:t>
            </w:r>
          </w:p>
        </w:tc>
        <w:tc>
          <w:tcPr>
            <w:tcW w:w="1731" w:type="pct"/>
          </w:tcPr>
          <w:p w14:paraId="78AC5C73" w14:textId="77777777" w:rsidR="00B048E6" w:rsidRPr="00E265BC" w:rsidRDefault="00B048E6" w:rsidP="00BE62F1">
            <w:pPr>
              <w:ind w:left="360"/>
              <w:jc w:val="center"/>
              <w:rPr>
                <w:rFonts w:ascii="Arial" w:hAnsi="Arial" w:cs="Arial"/>
              </w:rPr>
            </w:pPr>
            <w:r w:rsidRPr="00E265BC">
              <w:rPr>
                <w:rFonts w:ascii="Arial" w:hAnsi="Arial" w:cs="Arial"/>
              </w:rPr>
              <w:t>3%</w:t>
            </w:r>
          </w:p>
        </w:tc>
        <w:tc>
          <w:tcPr>
            <w:tcW w:w="1247" w:type="pct"/>
            <w:gridSpan w:val="3"/>
          </w:tcPr>
          <w:p w14:paraId="0763939A" w14:textId="77777777" w:rsidR="00B048E6" w:rsidRPr="00E265BC" w:rsidRDefault="00B048E6" w:rsidP="00BE62F1">
            <w:pPr>
              <w:ind w:left="360"/>
              <w:jc w:val="center"/>
              <w:rPr>
                <w:rFonts w:ascii="Arial" w:hAnsi="Arial" w:cs="Arial"/>
              </w:rPr>
            </w:pPr>
            <w:r w:rsidRPr="00E265BC">
              <w:rPr>
                <w:rFonts w:ascii="Arial" w:hAnsi="Arial" w:cs="Arial"/>
              </w:rPr>
              <w:t>NBR-9952 item 6.3.</w:t>
            </w:r>
          </w:p>
        </w:tc>
      </w:tr>
      <w:tr w:rsidR="00B048E6" w:rsidRPr="00E265BC" w14:paraId="658E8D31" w14:textId="77777777" w:rsidTr="00E3476E">
        <w:tblPrEx>
          <w:tblLook w:val="0000" w:firstRow="0" w:lastRow="0" w:firstColumn="0" w:lastColumn="0" w:noHBand="0" w:noVBand="0"/>
        </w:tblPrEx>
        <w:trPr>
          <w:gridBefore w:val="1"/>
          <w:wBefore w:w="9" w:type="pct"/>
          <w:trHeight w:val="547"/>
        </w:trPr>
        <w:tc>
          <w:tcPr>
            <w:tcW w:w="2013" w:type="pct"/>
            <w:gridSpan w:val="2"/>
          </w:tcPr>
          <w:p w14:paraId="468F1D8F" w14:textId="77777777" w:rsidR="00B048E6" w:rsidRPr="00E265BC" w:rsidRDefault="00B048E6" w:rsidP="00BE62F1">
            <w:pPr>
              <w:ind w:left="360"/>
              <w:jc w:val="center"/>
              <w:rPr>
                <w:rFonts w:ascii="Arial" w:hAnsi="Arial" w:cs="Arial"/>
              </w:rPr>
            </w:pPr>
            <w:r w:rsidRPr="00E265BC">
              <w:rPr>
                <w:rFonts w:ascii="Arial" w:hAnsi="Arial" w:cs="Arial"/>
              </w:rPr>
              <w:t>Resistência ao impacto à temperatura de 0o C (mínimo)</w:t>
            </w:r>
          </w:p>
        </w:tc>
        <w:tc>
          <w:tcPr>
            <w:tcW w:w="1731" w:type="pct"/>
          </w:tcPr>
          <w:p w14:paraId="7B6DCE3D" w14:textId="77777777" w:rsidR="00B048E6" w:rsidRPr="00E265BC" w:rsidRDefault="00B048E6" w:rsidP="00BE62F1">
            <w:pPr>
              <w:ind w:left="360"/>
              <w:jc w:val="center"/>
              <w:rPr>
                <w:rFonts w:ascii="Arial" w:hAnsi="Arial" w:cs="Arial"/>
                <w:u w:val="single"/>
                <w:lang w:val="en-US"/>
              </w:rPr>
            </w:pPr>
            <w:r w:rsidRPr="00E265BC">
              <w:rPr>
                <w:rFonts w:ascii="Arial" w:hAnsi="Arial" w:cs="Arial"/>
                <w:lang w:val="en-US"/>
              </w:rPr>
              <w:t>4,90 J</w:t>
            </w:r>
          </w:p>
        </w:tc>
        <w:tc>
          <w:tcPr>
            <w:tcW w:w="1247" w:type="pct"/>
            <w:gridSpan w:val="3"/>
          </w:tcPr>
          <w:p w14:paraId="00DDC332" w14:textId="77777777" w:rsidR="00B048E6" w:rsidRDefault="00B048E6" w:rsidP="00BE62F1">
            <w:pPr>
              <w:ind w:left="360"/>
              <w:jc w:val="center"/>
              <w:rPr>
                <w:rFonts w:ascii="Arial" w:hAnsi="Arial" w:cs="Arial"/>
                <w:lang w:val="en-US"/>
              </w:rPr>
            </w:pPr>
            <w:r w:rsidRPr="00E265BC">
              <w:rPr>
                <w:rFonts w:ascii="Arial" w:hAnsi="Arial" w:cs="Arial"/>
                <w:lang w:val="en-US"/>
              </w:rPr>
              <w:t>NBR-9952 item 6.5.</w:t>
            </w:r>
          </w:p>
          <w:p w14:paraId="3E8DEB74" w14:textId="77777777" w:rsidR="008913E9" w:rsidRPr="00E265BC" w:rsidRDefault="008913E9" w:rsidP="008913E9">
            <w:pPr>
              <w:rPr>
                <w:rFonts w:ascii="Arial" w:hAnsi="Arial" w:cs="Arial"/>
                <w:lang w:val="en-US"/>
              </w:rPr>
            </w:pPr>
          </w:p>
        </w:tc>
      </w:tr>
      <w:tr w:rsidR="00B048E6" w:rsidRPr="00E265BC" w14:paraId="0B6106B9" w14:textId="77777777" w:rsidTr="00E3476E">
        <w:tblPrEx>
          <w:tblLook w:val="0000" w:firstRow="0" w:lastRow="0" w:firstColumn="0" w:lastColumn="0" w:noHBand="0" w:noVBand="0"/>
        </w:tblPrEx>
        <w:trPr>
          <w:gridBefore w:val="1"/>
          <w:wBefore w:w="9" w:type="pct"/>
          <w:trHeight w:val="551"/>
        </w:trPr>
        <w:tc>
          <w:tcPr>
            <w:tcW w:w="2013" w:type="pct"/>
            <w:gridSpan w:val="2"/>
          </w:tcPr>
          <w:p w14:paraId="28CB78A7" w14:textId="77777777" w:rsidR="00B048E6" w:rsidRPr="00E265BC" w:rsidRDefault="00B048E6" w:rsidP="00BE62F1">
            <w:pPr>
              <w:ind w:left="360"/>
              <w:jc w:val="center"/>
              <w:rPr>
                <w:rFonts w:ascii="Arial" w:hAnsi="Arial" w:cs="Arial"/>
              </w:rPr>
            </w:pPr>
            <w:r w:rsidRPr="00E265BC">
              <w:rPr>
                <w:rFonts w:ascii="Arial" w:hAnsi="Arial" w:cs="Arial"/>
              </w:rPr>
              <w:lastRenderedPageBreak/>
              <w:t>Flexibilidade a baixa temperatura - Asfalto Elastomérico</w:t>
            </w:r>
          </w:p>
        </w:tc>
        <w:tc>
          <w:tcPr>
            <w:tcW w:w="1731" w:type="pct"/>
          </w:tcPr>
          <w:p w14:paraId="20E06F11" w14:textId="77777777" w:rsidR="00B048E6" w:rsidRPr="00E265BC" w:rsidRDefault="00B048E6" w:rsidP="00BE62F1">
            <w:pPr>
              <w:ind w:left="360"/>
              <w:jc w:val="center"/>
              <w:rPr>
                <w:rFonts w:ascii="Arial" w:hAnsi="Arial" w:cs="Arial"/>
              </w:rPr>
            </w:pPr>
            <w:r w:rsidRPr="00E265BC">
              <w:rPr>
                <w:rFonts w:ascii="Arial" w:hAnsi="Arial" w:cs="Arial"/>
                <w:u w:val="single"/>
              </w:rPr>
              <w:sym w:font="Symbol" w:char="F03C"/>
            </w:r>
            <w:r w:rsidRPr="00E265BC">
              <w:rPr>
                <w:rFonts w:ascii="Arial" w:hAnsi="Arial" w:cs="Arial"/>
              </w:rPr>
              <w:t xml:space="preserve"> -5</w:t>
            </w:r>
            <w:r w:rsidRPr="00E265BC">
              <w:rPr>
                <w:rFonts w:ascii="Arial" w:hAnsi="Arial" w:cs="Arial"/>
                <w:vertAlign w:val="superscript"/>
              </w:rPr>
              <w:t>o</w:t>
            </w:r>
            <w:r w:rsidRPr="00E265BC">
              <w:rPr>
                <w:rFonts w:ascii="Arial" w:hAnsi="Arial" w:cs="Arial"/>
              </w:rPr>
              <w:t xml:space="preserve"> C</w:t>
            </w:r>
          </w:p>
        </w:tc>
        <w:tc>
          <w:tcPr>
            <w:tcW w:w="1247" w:type="pct"/>
            <w:gridSpan w:val="3"/>
          </w:tcPr>
          <w:p w14:paraId="5D11B531" w14:textId="77777777" w:rsidR="00B048E6" w:rsidRPr="00E265BC" w:rsidRDefault="00B048E6" w:rsidP="00BE62F1">
            <w:pPr>
              <w:ind w:left="360"/>
              <w:jc w:val="center"/>
              <w:rPr>
                <w:rFonts w:ascii="Arial" w:hAnsi="Arial" w:cs="Arial"/>
              </w:rPr>
            </w:pPr>
            <w:r w:rsidRPr="00E265BC">
              <w:rPr>
                <w:rFonts w:ascii="Arial" w:hAnsi="Arial" w:cs="Arial"/>
              </w:rPr>
              <w:t>NBR-9952 item 6.4.</w:t>
            </w:r>
          </w:p>
        </w:tc>
      </w:tr>
      <w:tr w:rsidR="00B048E6" w:rsidRPr="00E265BC" w14:paraId="72D311D5" w14:textId="77777777" w:rsidTr="00E3476E">
        <w:tblPrEx>
          <w:tblLook w:val="0000" w:firstRow="0" w:lastRow="0" w:firstColumn="0" w:lastColumn="0" w:noHBand="0" w:noVBand="0"/>
        </w:tblPrEx>
        <w:trPr>
          <w:gridBefore w:val="1"/>
          <w:wBefore w:w="9" w:type="pct"/>
          <w:trHeight w:val="547"/>
        </w:trPr>
        <w:tc>
          <w:tcPr>
            <w:tcW w:w="2013" w:type="pct"/>
            <w:gridSpan w:val="2"/>
          </w:tcPr>
          <w:p w14:paraId="244BAC98" w14:textId="77777777" w:rsidR="00B048E6" w:rsidRPr="00E265BC" w:rsidRDefault="00B048E6" w:rsidP="00BE62F1">
            <w:pPr>
              <w:ind w:left="360"/>
              <w:jc w:val="center"/>
              <w:rPr>
                <w:rFonts w:ascii="Arial" w:hAnsi="Arial" w:cs="Arial"/>
              </w:rPr>
            </w:pPr>
            <w:r w:rsidRPr="00E265BC">
              <w:rPr>
                <w:rFonts w:ascii="Arial" w:hAnsi="Arial" w:cs="Arial"/>
              </w:rPr>
              <w:t>Envelhecimento acelerado</w:t>
            </w:r>
          </w:p>
        </w:tc>
        <w:tc>
          <w:tcPr>
            <w:tcW w:w="1731" w:type="pct"/>
          </w:tcPr>
          <w:p w14:paraId="0628FE57" w14:textId="77777777" w:rsidR="00B048E6" w:rsidRPr="00E265BC" w:rsidRDefault="00B048E6" w:rsidP="00BE62F1">
            <w:pPr>
              <w:ind w:left="360"/>
              <w:jc w:val="center"/>
              <w:rPr>
                <w:rFonts w:ascii="Arial" w:hAnsi="Arial" w:cs="Arial"/>
              </w:rPr>
            </w:pPr>
            <w:r w:rsidRPr="00E265BC">
              <w:rPr>
                <w:rFonts w:ascii="Arial" w:hAnsi="Arial" w:cs="Arial"/>
              </w:rPr>
              <w:t>Vide Norma</w:t>
            </w:r>
          </w:p>
        </w:tc>
        <w:tc>
          <w:tcPr>
            <w:tcW w:w="1247" w:type="pct"/>
            <w:gridSpan w:val="3"/>
          </w:tcPr>
          <w:p w14:paraId="6DB20F24" w14:textId="77777777" w:rsidR="00B048E6" w:rsidRPr="00E265BC" w:rsidRDefault="00B048E6" w:rsidP="00BE62F1">
            <w:pPr>
              <w:ind w:left="360"/>
              <w:jc w:val="center"/>
              <w:rPr>
                <w:rFonts w:ascii="Arial" w:hAnsi="Arial" w:cs="Arial"/>
                <w:lang w:val="en-US"/>
              </w:rPr>
            </w:pPr>
            <w:r w:rsidRPr="00E265BC">
              <w:rPr>
                <w:rFonts w:ascii="Arial" w:hAnsi="Arial" w:cs="Arial"/>
                <w:lang w:val="en-US"/>
              </w:rPr>
              <w:t>ASTM G 53</w:t>
            </w:r>
          </w:p>
          <w:p w14:paraId="62FBD97A" w14:textId="77777777" w:rsidR="00B048E6" w:rsidRPr="00E265BC" w:rsidRDefault="00B048E6" w:rsidP="00BE62F1">
            <w:pPr>
              <w:ind w:left="360"/>
              <w:jc w:val="center"/>
              <w:rPr>
                <w:rFonts w:ascii="Arial" w:hAnsi="Arial" w:cs="Arial"/>
                <w:lang w:val="en-US"/>
              </w:rPr>
            </w:pPr>
            <w:r w:rsidRPr="00E265BC">
              <w:rPr>
                <w:rFonts w:ascii="Arial" w:hAnsi="Arial" w:cs="Arial"/>
                <w:lang w:val="en-US"/>
              </w:rPr>
              <w:t>NBR-9952 item 6.9.</w:t>
            </w:r>
          </w:p>
        </w:tc>
      </w:tr>
      <w:tr w:rsidR="00B048E6" w:rsidRPr="00E265BC" w14:paraId="25D9E951" w14:textId="77777777" w:rsidTr="00E3476E">
        <w:tblPrEx>
          <w:tblLook w:val="0000" w:firstRow="0" w:lastRow="0" w:firstColumn="0" w:lastColumn="0" w:noHBand="0" w:noVBand="0"/>
        </w:tblPrEx>
        <w:trPr>
          <w:gridBefore w:val="1"/>
          <w:wBefore w:w="9" w:type="pct"/>
          <w:trHeight w:val="547"/>
        </w:trPr>
        <w:tc>
          <w:tcPr>
            <w:tcW w:w="2013" w:type="pct"/>
            <w:gridSpan w:val="2"/>
          </w:tcPr>
          <w:p w14:paraId="26600387" w14:textId="77777777" w:rsidR="00B048E6" w:rsidRPr="00E265BC" w:rsidRDefault="00B048E6" w:rsidP="00BE62F1">
            <w:pPr>
              <w:ind w:left="360"/>
              <w:jc w:val="center"/>
              <w:rPr>
                <w:rFonts w:ascii="Arial" w:hAnsi="Arial" w:cs="Arial"/>
              </w:rPr>
            </w:pPr>
            <w:r w:rsidRPr="00E265BC">
              <w:rPr>
                <w:rFonts w:ascii="Arial" w:hAnsi="Arial" w:cs="Arial"/>
              </w:rPr>
              <w:t>Flexibilidade após envelhecimento</w:t>
            </w:r>
          </w:p>
        </w:tc>
        <w:tc>
          <w:tcPr>
            <w:tcW w:w="1731" w:type="pct"/>
          </w:tcPr>
          <w:p w14:paraId="4C74224A" w14:textId="5ECBC43A" w:rsidR="00B048E6" w:rsidRPr="00E265BC" w:rsidRDefault="00BE62F1" w:rsidP="00BE62F1">
            <w:pPr>
              <w:pStyle w:val="Ttulo3"/>
              <w:jc w:val="both"/>
              <w:rPr>
                <w:rFonts w:ascii="Arial" w:hAnsi="Arial" w:cs="Arial"/>
                <w:szCs w:val="24"/>
              </w:rPr>
            </w:pPr>
            <w:r w:rsidRPr="00BE62F1">
              <w:rPr>
                <w:rFonts w:ascii="Arial" w:hAnsi="Arial" w:cs="Arial"/>
                <w:szCs w:val="24"/>
              </w:rPr>
              <w:t xml:space="preserve">              </w:t>
            </w:r>
            <w:r w:rsidR="00B048E6" w:rsidRPr="00E265BC">
              <w:rPr>
                <w:rFonts w:ascii="Arial" w:hAnsi="Arial" w:cs="Arial"/>
                <w:szCs w:val="24"/>
                <w:u w:val="single"/>
              </w:rPr>
              <w:sym w:font="Symbol" w:char="F03C"/>
            </w:r>
            <w:r w:rsidR="00B048E6" w:rsidRPr="00E265BC">
              <w:rPr>
                <w:rFonts w:ascii="Arial" w:hAnsi="Arial" w:cs="Arial"/>
                <w:szCs w:val="24"/>
                <w:u w:val="single"/>
              </w:rPr>
              <w:t xml:space="preserve"> </w:t>
            </w:r>
            <w:r w:rsidR="00B048E6" w:rsidRPr="00E265BC">
              <w:rPr>
                <w:rFonts w:ascii="Arial" w:hAnsi="Arial" w:cs="Arial"/>
                <w:szCs w:val="24"/>
              </w:rPr>
              <w:t>5</w:t>
            </w:r>
            <w:r w:rsidR="00B048E6" w:rsidRPr="00E265BC">
              <w:rPr>
                <w:rFonts w:ascii="Arial" w:hAnsi="Arial" w:cs="Arial"/>
                <w:szCs w:val="24"/>
                <w:vertAlign w:val="superscript"/>
              </w:rPr>
              <w:t>o</w:t>
            </w:r>
            <w:r w:rsidR="00B048E6" w:rsidRPr="00E265BC">
              <w:rPr>
                <w:rFonts w:ascii="Arial" w:hAnsi="Arial" w:cs="Arial"/>
                <w:szCs w:val="24"/>
              </w:rPr>
              <w:t xml:space="preserve"> C</w:t>
            </w:r>
          </w:p>
        </w:tc>
        <w:tc>
          <w:tcPr>
            <w:tcW w:w="1247" w:type="pct"/>
            <w:gridSpan w:val="3"/>
          </w:tcPr>
          <w:p w14:paraId="1E545F54" w14:textId="77777777" w:rsidR="00B048E6" w:rsidRPr="00E265BC" w:rsidRDefault="00B048E6" w:rsidP="00BE62F1">
            <w:pPr>
              <w:ind w:left="360"/>
              <w:jc w:val="center"/>
              <w:rPr>
                <w:rFonts w:ascii="Arial" w:hAnsi="Arial" w:cs="Arial"/>
              </w:rPr>
            </w:pPr>
            <w:r w:rsidRPr="00E265BC">
              <w:rPr>
                <w:rFonts w:ascii="Arial" w:hAnsi="Arial" w:cs="Arial"/>
              </w:rPr>
              <w:t>NBR-9952 item 6.4.</w:t>
            </w:r>
          </w:p>
        </w:tc>
      </w:tr>
      <w:tr w:rsidR="00B048E6" w:rsidRPr="00E265BC" w14:paraId="142C0EDE" w14:textId="77777777" w:rsidTr="00E3476E">
        <w:tblPrEx>
          <w:tblLook w:val="0000" w:firstRow="0" w:lastRow="0" w:firstColumn="0" w:lastColumn="0" w:noHBand="0" w:noVBand="0"/>
        </w:tblPrEx>
        <w:trPr>
          <w:gridBefore w:val="1"/>
          <w:wBefore w:w="9" w:type="pct"/>
          <w:trHeight w:val="547"/>
        </w:trPr>
        <w:tc>
          <w:tcPr>
            <w:tcW w:w="2013" w:type="pct"/>
            <w:gridSpan w:val="2"/>
          </w:tcPr>
          <w:p w14:paraId="33D88D10" w14:textId="77777777" w:rsidR="00B048E6" w:rsidRPr="00E265BC" w:rsidRDefault="00B048E6" w:rsidP="00BE62F1">
            <w:pPr>
              <w:ind w:left="360"/>
              <w:jc w:val="center"/>
              <w:rPr>
                <w:rFonts w:ascii="Arial" w:hAnsi="Arial" w:cs="Arial"/>
              </w:rPr>
            </w:pPr>
            <w:r w:rsidRPr="00E265BC">
              <w:rPr>
                <w:rFonts w:ascii="Arial" w:hAnsi="Arial" w:cs="Arial"/>
              </w:rPr>
              <w:t>Escorrimento (mínimo)</w:t>
            </w:r>
          </w:p>
          <w:p w14:paraId="15A860FA" w14:textId="77777777" w:rsidR="00B048E6" w:rsidRPr="00E265BC" w:rsidRDefault="00B048E6" w:rsidP="00BE62F1">
            <w:pPr>
              <w:ind w:left="360"/>
              <w:jc w:val="center"/>
              <w:rPr>
                <w:rFonts w:ascii="Arial" w:hAnsi="Arial" w:cs="Arial"/>
              </w:rPr>
            </w:pPr>
            <w:r w:rsidRPr="00E265BC">
              <w:rPr>
                <w:rFonts w:ascii="Arial" w:hAnsi="Arial" w:cs="Arial"/>
              </w:rPr>
              <w:t>Asfalto elastomérico</w:t>
            </w:r>
          </w:p>
        </w:tc>
        <w:tc>
          <w:tcPr>
            <w:tcW w:w="1731" w:type="pct"/>
          </w:tcPr>
          <w:p w14:paraId="779D1934" w14:textId="77777777" w:rsidR="00B048E6" w:rsidRPr="00E265BC" w:rsidRDefault="00B048E6" w:rsidP="00BE62F1">
            <w:pPr>
              <w:pStyle w:val="Ttulo3"/>
              <w:ind w:left="1800"/>
              <w:jc w:val="center"/>
              <w:rPr>
                <w:rFonts w:ascii="Arial" w:hAnsi="Arial" w:cs="Arial"/>
                <w:szCs w:val="24"/>
              </w:rPr>
            </w:pPr>
            <w:r w:rsidRPr="00E265BC">
              <w:rPr>
                <w:rFonts w:ascii="Arial" w:hAnsi="Arial" w:cs="Arial"/>
                <w:szCs w:val="24"/>
              </w:rPr>
              <w:t>95</w:t>
            </w:r>
            <w:r w:rsidRPr="00E265BC">
              <w:rPr>
                <w:rFonts w:ascii="Arial" w:hAnsi="Arial" w:cs="Arial"/>
                <w:szCs w:val="24"/>
                <w:vertAlign w:val="superscript"/>
              </w:rPr>
              <w:t>o</w:t>
            </w:r>
            <w:r w:rsidRPr="00E265BC">
              <w:rPr>
                <w:rFonts w:ascii="Arial" w:hAnsi="Arial" w:cs="Arial"/>
                <w:szCs w:val="24"/>
              </w:rPr>
              <w:t xml:space="preserve"> C</w:t>
            </w:r>
          </w:p>
        </w:tc>
        <w:tc>
          <w:tcPr>
            <w:tcW w:w="1247" w:type="pct"/>
            <w:gridSpan w:val="3"/>
          </w:tcPr>
          <w:p w14:paraId="60DCDD8B" w14:textId="77777777" w:rsidR="00B048E6" w:rsidRPr="00E265BC" w:rsidRDefault="00B048E6" w:rsidP="00BE62F1">
            <w:pPr>
              <w:ind w:left="360"/>
              <w:jc w:val="center"/>
              <w:rPr>
                <w:rFonts w:ascii="Arial" w:hAnsi="Arial" w:cs="Arial"/>
              </w:rPr>
            </w:pPr>
            <w:r w:rsidRPr="00E265BC">
              <w:rPr>
                <w:rFonts w:ascii="Arial" w:hAnsi="Arial" w:cs="Arial"/>
              </w:rPr>
              <w:t>NBR-9952 item 6.7.</w:t>
            </w:r>
          </w:p>
        </w:tc>
      </w:tr>
      <w:tr w:rsidR="00B048E6" w:rsidRPr="00E265BC" w14:paraId="5F821058" w14:textId="77777777" w:rsidTr="00E3476E">
        <w:tblPrEx>
          <w:tblLook w:val="0000" w:firstRow="0" w:lastRow="0" w:firstColumn="0" w:lastColumn="0" w:noHBand="0" w:noVBand="0"/>
        </w:tblPrEx>
        <w:trPr>
          <w:gridBefore w:val="1"/>
          <w:wBefore w:w="9" w:type="pct"/>
          <w:trHeight w:val="634"/>
        </w:trPr>
        <w:tc>
          <w:tcPr>
            <w:tcW w:w="2013" w:type="pct"/>
            <w:gridSpan w:val="2"/>
          </w:tcPr>
          <w:p w14:paraId="7943074D" w14:textId="77777777" w:rsidR="00B048E6" w:rsidRPr="00E265BC" w:rsidRDefault="00B048E6" w:rsidP="00BE62F1">
            <w:pPr>
              <w:ind w:left="360"/>
              <w:jc w:val="center"/>
              <w:rPr>
                <w:rFonts w:ascii="Arial" w:hAnsi="Arial" w:cs="Arial"/>
              </w:rPr>
            </w:pPr>
            <w:r w:rsidRPr="00E265BC">
              <w:rPr>
                <w:rFonts w:ascii="Arial" w:hAnsi="Arial" w:cs="Arial"/>
              </w:rPr>
              <w:t>Puncionamento estático mínimo</w:t>
            </w:r>
          </w:p>
          <w:p w14:paraId="1B7C1F11" w14:textId="77777777" w:rsidR="00B048E6" w:rsidRPr="00E265BC" w:rsidRDefault="00B048E6" w:rsidP="00BE62F1">
            <w:pPr>
              <w:jc w:val="center"/>
              <w:rPr>
                <w:rFonts w:ascii="Arial" w:hAnsi="Arial" w:cs="Arial"/>
              </w:rPr>
            </w:pPr>
          </w:p>
        </w:tc>
        <w:tc>
          <w:tcPr>
            <w:tcW w:w="1731" w:type="pct"/>
          </w:tcPr>
          <w:p w14:paraId="03C0A007" w14:textId="77777777" w:rsidR="00B048E6" w:rsidRPr="00E265BC" w:rsidRDefault="00B048E6" w:rsidP="00BE62F1">
            <w:pPr>
              <w:ind w:left="360"/>
              <w:jc w:val="center"/>
              <w:rPr>
                <w:rFonts w:ascii="Arial" w:hAnsi="Arial" w:cs="Arial"/>
              </w:rPr>
            </w:pPr>
            <w:smartTag w:uri="urn:schemas-microsoft-com:office:smarttags" w:element="metricconverter">
              <w:smartTagPr>
                <w:attr w:name="ProductID" w:val="25 kg"/>
              </w:smartTagPr>
              <w:r w:rsidRPr="00E265BC">
                <w:rPr>
                  <w:rFonts w:ascii="Arial" w:hAnsi="Arial" w:cs="Arial"/>
                </w:rPr>
                <w:t>25 kg</w:t>
              </w:r>
            </w:smartTag>
          </w:p>
          <w:p w14:paraId="0FC7DFA6" w14:textId="77777777" w:rsidR="00B048E6" w:rsidRPr="00E265BC" w:rsidRDefault="00B048E6" w:rsidP="00BE62F1">
            <w:pPr>
              <w:jc w:val="center"/>
              <w:rPr>
                <w:rFonts w:ascii="Arial" w:hAnsi="Arial" w:cs="Arial"/>
              </w:rPr>
            </w:pPr>
          </w:p>
        </w:tc>
        <w:tc>
          <w:tcPr>
            <w:tcW w:w="1247" w:type="pct"/>
            <w:gridSpan w:val="3"/>
          </w:tcPr>
          <w:p w14:paraId="01DB9224" w14:textId="77777777" w:rsidR="00B048E6" w:rsidRPr="00E265BC" w:rsidRDefault="00B048E6" w:rsidP="00BE62F1">
            <w:pPr>
              <w:ind w:left="360"/>
              <w:jc w:val="center"/>
              <w:rPr>
                <w:rFonts w:ascii="Arial" w:hAnsi="Arial" w:cs="Arial"/>
              </w:rPr>
            </w:pPr>
            <w:r w:rsidRPr="00E265BC">
              <w:rPr>
                <w:rFonts w:ascii="Arial" w:hAnsi="Arial" w:cs="Arial"/>
              </w:rPr>
              <w:t>NBR-9952 item 6.6.</w:t>
            </w:r>
          </w:p>
        </w:tc>
      </w:tr>
      <w:tr w:rsidR="00B048E6" w:rsidRPr="00E265BC" w14:paraId="7591A8DC" w14:textId="77777777" w:rsidTr="00E3476E">
        <w:tblPrEx>
          <w:tblLook w:val="0000" w:firstRow="0" w:lastRow="0" w:firstColumn="0" w:lastColumn="0" w:noHBand="0" w:noVBand="0"/>
        </w:tblPrEx>
        <w:trPr>
          <w:gridBefore w:val="1"/>
          <w:wBefore w:w="9" w:type="pct"/>
          <w:trHeight w:val="547"/>
        </w:trPr>
        <w:tc>
          <w:tcPr>
            <w:tcW w:w="2013" w:type="pct"/>
            <w:gridSpan w:val="2"/>
          </w:tcPr>
          <w:p w14:paraId="1BB9F2B0" w14:textId="77777777" w:rsidR="00B048E6" w:rsidRPr="00E265BC" w:rsidRDefault="00B048E6" w:rsidP="00BE62F1">
            <w:pPr>
              <w:ind w:left="360"/>
              <w:jc w:val="center"/>
              <w:rPr>
                <w:rFonts w:ascii="Arial" w:hAnsi="Arial" w:cs="Arial"/>
              </w:rPr>
            </w:pPr>
            <w:r w:rsidRPr="00E265BC">
              <w:rPr>
                <w:rFonts w:ascii="Arial" w:hAnsi="Arial" w:cs="Arial"/>
              </w:rPr>
              <w:t>Estabilidade dimensional</w:t>
            </w:r>
          </w:p>
          <w:p w14:paraId="47A017F0" w14:textId="77777777" w:rsidR="00B048E6" w:rsidRPr="00E265BC" w:rsidRDefault="00B048E6" w:rsidP="00BE62F1">
            <w:pPr>
              <w:ind w:left="360"/>
              <w:jc w:val="center"/>
              <w:rPr>
                <w:rFonts w:ascii="Arial" w:hAnsi="Arial" w:cs="Arial"/>
              </w:rPr>
            </w:pPr>
            <w:r w:rsidRPr="00E265BC">
              <w:rPr>
                <w:rFonts w:ascii="Arial" w:hAnsi="Arial" w:cs="Arial"/>
              </w:rPr>
              <w:t>(máximo)</w:t>
            </w:r>
          </w:p>
        </w:tc>
        <w:tc>
          <w:tcPr>
            <w:tcW w:w="1731" w:type="pct"/>
          </w:tcPr>
          <w:p w14:paraId="63C32F65" w14:textId="77777777" w:rsidR="00B048E6" w:rsidRPr="00E265BC" w:rsidRDefault="00B048E6" w:rsidP="00BE62F1">
            <w:pPr>
              <w:ind w:left="360"/>
              <w:jc w:val="center"/>
              <w:rPr>
                <w:rFonts w:ascii="Arial" w:hAnsi="Arial" w:cs="Arial"/>
              </w:rPr>
            </w:pPr>
            <w:r w:rsidRPr="00E265BC">
              <w:rPr>
                <w:rFonts w:ascii="Arial" w:hAnsi="Arial" w:cs="Arial"/>
              </w:rPr>
              <w:t>1%</w:t>
            </w:r>
          </w:p>
          <w:p w14:paraId="51FE3465" w14:textId="77777777" w:rsidR="00B048E6" w:rsidRPr="00E265BC" w:rsidRDefault="00B048E6" w:rsidP="00BE62F1">
            <w:pPr>
              <w:jc w:val="center"/>
              <w:rPr>
                <w:rFonts w:ascii="Arial" w:hAnsi="Arial" w:cs="Arial"/>
              </w:rPr>
            </w:pPr>
          </w:p>
        </w:tc>
        <w:tc>
          <w:tcPr>
            <w:tcW w:w="1247" w:type="pct"/>
            <w:gridSpan w:val="3"/>
          </w:tcPr>
          <w:p w14:paraId="202CE674" w14:textId="77777777" w:rsidR="00B048E6" w:rsidRPr="00E265BC" w:rsidRDefault="00B048E6" w:rsidP="00BE62F1">
            <w:pPr>
              <w:ind w:left="360"/>
              <w:jc w:val="center"/>
              <w:rPr>
                <w:rFonts w:ascii="Arial" w:hAnsi="Arial" w:cs="Arial"/>
              </w:rPr>
            </w:pPr>
            <w:r w:rsidRPr="00E265BC">
              <w:rPr>
                <w:rFonts w:ascii="Arial" w:hAnsi="Arial" w:cs="Arial"/>
              </w:rPr>
              <w:t>NBR-9952 item 6.8</w:t>
            </w:r>
          </w:p>
        </w:tc>
      </w:tr>
      <w:tr w:rsidR="00B048E6" w:rsidRPr="00E265BC" w14:paraId="17CD3878" w14:textId="77777777" w:rsidTr="00E3476E">
        <w:tblPrEx>
          <w:tblLook w:val="0000" w:firstRow="0" w:lastRow="0" w:firstColumn="0" w:lastColumn="0" w:noHBand="0" w:noVBand="0"/>
        </w:tblPrEx>
        <w:trPr>
          <w:gridBefore w:val="1"/>
          <w:wBefore w:w="9" w:type="pct"/>
          <w:trHeight w:val="280"/>
        </w:trPr>
        <w:tc>
          <w:tcPr>
            <w:tcW w:w="2013" w:type="pct"/>
            <w:gridSpan w:val="2"/>
          </w:tcPr>
          <w:p w14:paraId="7007ED04" w14:textId="77777777" w:rsidR="00B048E6" w:rsidRPr="00E265BC" w:rsidRDefault="00B048E6" w:rsidP="00BE62F1">
            <w:pPr>
              <w:ind w:left="360"/>
              <w:jc w:val="center"/>
              <w:rPr>
                <w:rFonts w:ascii="Arial" w:hAnsi="Arial" w:cs="Arial"/>
              </w:rPr>
            </w:pPr>
            <w:r w:rsidRPr="00E265BC">
              <w:rPr>
                <w:rFonts w:ascii="Arial" w:hAnsi="Arial" w:cs="Arial"/>
              </w:rPr>
              <w:t>% Polímero (SBS)</w:t>
            </w:r>
          </w:p>
        </w:tc>
        <w:tc>
          <w:tcPr>
            <w:tcW w:w="1731" w:type="pct"/>
          </w:tcPr>
          <w:p w14:paraId="7B1C9E46" w14:textId="77777777" w:rsidR="00B048E6" w:rsidRPr="00E265BC" w:rsidRDefault="00B048E6" w:rsidP="00BE62F1">
            <w:pPr>
              <w:ind w:left="360"/>
              <w:jc w:val="center"/>
              <w:rPr>
                <w:rFonts w:ascii="Arial" w:hAnsi="Arial" w:cs="Arial"/>
              </w:rPr>
            </w:pPr>
            <w:r w:rsidRPr="00E265BC">
              <w:rPr>
                <w:rFonts w:ascii="Arial" w:hAnsi="Arial" w:cs="Arial"/>
              </w:rPr>
              <w:t xml:space="preserve">13% </w:t>
            </w:r>
            <w:r w:rsidRPr="00E265BC">
              <w:rPr>
                <w:rFonts w:ascii="Arial" w:hAnsi="Arial" w:cs="Arial"/>
              </w:rPr>
              <w:sym w:font="Symbol" w:char="F0B1"/>
            </w:r>
            <w:r w:rsidRPr="00E265BC">
              <w:rPr>
                <w:rFonts w:ascii="Arial" w:hAnsi="Arial" w:cs="Arial"/>
              </w:rPr>
              <w:t xml:space="preserve"> 1 %</w:t>
            </w:r>
          </w:p>
        </w:tc>
        <w:tc>
          <w:tcPr>
            <w:tcW w:w="1247" w:type="pct"/>
            <w:gridSpan w:val="3"/>
          </w:tcPr>
          <w:p w14:paraId="13F0CBF5" w14:textId="77777777" w:rsidR="00B048E6" w:rsidRPr="00E265BC" w:rsidRDefault="00B048E6" w:rsidP="00BE62F1">
            <w:pPr>
              <w:ind w:left="360"/>
              <w:jc w:val="center"/>
              <w:rPr>
                <w:rFonts w:ascii="Arial" w:hAnsi="Arial" w:cs="Arial"/>
              </w:rPr>
            </w:pPr>
          </w:p>
        </w:tc>
      </w:tr>
    </w:tbl>
    <w:p w14:paraId="129293A3" w14:textId="77777777" w:rsidR="00B048E6" w:rsidRPr="00E265BC" w:rsidRDefault="00B048E6" w:rsidP="00A31407">
      <w:pPr>
        <w:jc w:val="both"/>
        <w:rPr>
          <w:rFonts w:ascii="Arial" w:hAnsi="Arial" w:cs="Arial"/>
          <w:b/>
        </w:rPr>
      </w:pPr>
    </w:p>
    <w:p w14:paraId="642726C5" w14:textId="77777777" w:rsidR="00A31407" w:rsidRDefault="00A31407" w:rsidP="00A31407">
      <w:pPr>
        <w:pStyle w:val="Ttulo1"/>
        <w:ind w:left="360"/>
        <w:rPr>
          <w:rFonts w:cs="Arial"/>
          <w:sz w:val="22"/>
          <w:szCs w:val="22"/>
        </w:rPr>
      </w:pPr>
    </w:p>
    <w:p w14:paraId="4D074A8D" w14:textId="77777777" w:rsidR="00A31407" w:rsidRDefault="00A31407" w:rsidP="00A31407">
      <w:pPr>
        <w:pStyle w:val="Ttulo1"/>
        <w:ind w:left="360"/>
        <w:rPr>
          <w:rFonts w:cs="Arial"/>
          <w:sz w:val="22"/>
          <w:szCs w:val="22"/>
        </w:rPr>
      </w:pPr>
      <w:r w:rsidRPr="009716CD">
        <w:rPr>
          <w:rFonts w:cs="Arial"/>
          <w:sz w:val="22"/>
          <w:szCs w:val="22"/>
        </w:rPr>
        <w:t>PLANILHA DE QUANTITATIVOS E SERVIÇOS DE IMPERMEABILIZAÇÃO</w:t>
      </w:r>
    </w:p>
    <w:p w14:paraId="2BC3EE26" w14:textId="77777777" w:rsidR="00A31407" w:rsidRPr="008847BC" w:rsidRDefault="00A31407" w:rsidP="00A31407"/>
    <w:tbl>
      <w:tblPr>
        <w:tblW w:w="5000" w:type="pct"/>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left w:w="70" w:type="dxa"/>
          <w:right w:w="70" w:type="dxa"/>
        </w:tblCellMar>
        <w:tblLook w:val="00A0" w:firstRow="1" w:lastRow="0" w:firstColumn="1" w:lastColumn="0" w:noHBand="0" w:noVBand="0"/>
      </w:tblPr>
      <w:tblGrid>
        <w:gridCol w:w="2222"/>
        <w:gridCol w:w="510"/>
        <w:gridCol w:w="1758"/>
        <w:gridCol w:w="1259"/>
        <w:gridCol w:w="1338"/>
        <w:gridCol w:w="112"/>
      </w:tblGrid>
      <w:tr w:rsidR="00A31407" w:rsidRPr="00E265BC" w14:paraId="19DC7B25" w14:textId="77777777" w:rsidTr="008913E9">
        <w:trPr>
          <w:gridAfter w:val="1"/>
          <w:wAfter w:w="78" w:type="pct"/>
          <w:trHeight w:val="302"/>
          <w:jc w:val="center"/>
        </w:trPr>
        <w:tc>
          <w:tcPr>
            <w:tcW w:w="4922" w:type="pct"/>
            <w:gridSpan w:val="5"/>
            <w:tcBorders>
              <w:bottom w:val="single" w:sz="12" w:space="0" w:color="000000"/>
            </w:tcBorders>
          </w:tcPr>
          <w:p w14:paraId="1693E300" w14:textId="77777777" w:rsidR="00A31407" w:rsidRPr="00E265BC" w:rsidRDefault="00A31407" w:rsidP="00517DB7">
            <w:pPr>
              <w:ind w:left="360"/>
              <w:jc w:val="center"/>
              <w:rPr>
                <w:rFonts w:ascii="Arial" w:hAnsi="Arial" w:cs="Arial"/>
                <w:b/>
              </w:rPr>
            </w:pPr>
            <w:r w:rsidRPr="00E265BC">
              <w:rPr>
                <w:rFonts w:ascii="Arial" w:hAnsi="Arial" w:cs="Arial"/>
                <w:b/>
              </w:rPr>
              <w:t>ASFALTO OXIDADO PARA IMPERMEABILIZAÇÃO - TIPO III</w:t>
            </w:r>
          </w:p>
          <w:p w14:paraId="42783D82" w14:textId="77777777" w:rsidR="00A31407" w:rsidRPr="00E265BC" w:rsidRDefault="00A31407" w:rsidP="00517DB7">
            <w:pPr>
              <w:ind w:left="360"/>
              <w:jc w:val="center"/>
              <w:rPr>
                <w:rFonts w:ascii="Arial" w:hAnsi="Arial" w:cs="Arial"/>
              </w:rPr>
            </w:pPr>
            <w:r w:rsidRPr="00E265BC">
              <w:rPr>
                <w:rFonts w:ascii="Arial" w:hAnsi="Arial" w:cs="Arial"/>
                <w:b/>
              </w:rPr>
              <w:t>NBR - 9910</w:t>
            </w:r>
          </w:p>
        </w:tc>
      </w:tr>
      <w:tr w:rsidR="00A31407" w:rsidRPr="00E265BC" w14:paraId="560A6BCC" w14:textId="77777777" w:rsidTr="008913E9">
        <w:trPr>
          <w:gridAfter w:val="1"/>
          <w:wAfter w:w="78" w:type="pct"/>
          <w:trHeight w:val="419"/>
          <w:jc w:val="center"/>
        </w:trPr>
        <w:tc>
          <w:tcPr>
            <w:tcW w:w="1897" w:type="pct"/>
            <w:gridSpan w:val="2"/>
            <w:tcBorders>
              <w:bottom w:val="single" w:sz="12" w:space="0" w:color="000000"/>
            </w:tcBorders>
          </w:tcPr>
          <w:p w14:paraId="3A6D08E4" w14:textId="77777777" w:rsidR="00A31407" w:rsidRPr="00E265BC" w:rsidRDefault="00A31407" w:rsidP="00517DB7">
            <w:pPr>
              <w:ind w:left="360"/>
              <w:rPr>
                <w:rFonts w:ascii="Arial" w:hAnsi="Arial" w:cs="Arial"/>
                <w:b/>
                <w:bCs/>
              </w:rPr>
            </w:pPr>
          </w:p>
          <w:p w14:paraId="03FAF37D" w14:textId="77777777" w:rsidR="00A31407" w:rsidRPr="00E265BC" w:rsidRDefault="00A31407" w:rsidP="00517DB7">
            <w:pPr>
              <w:ind w:left="360"/>
              <w:jc w:val="center"/>
              <w:rPr>
                <w:rFonts w:ascii="Arial" w:hAnsi="Arial" w:cs="Arial"/>
                <w:b/>
                <w:bCs/>
              </w:rPr>
            </w:pPr>
            <w:r w:rsidRPr="00E265BC">
              <w:rPr>
                <w:rFonts w:ascii="Arial" w:hAnsi="Arial" w:cs="Arial"/>
                <w:b/>
                <w:bCs/>
              </w:rPr>
              <w:t>Características do material</w:t>
            </w:r>
          </w:p>
        </w:tc>
        <w:tc>
          <w:tcPr>
            <w:tcW w:w="1221" w:type="pct"/>
            <w:tcBorders>
              <w:bottom w:val="single" w:sz="12" w:space="0" w:color="000000"/>
            </w:tcBorders>
          </w:tcPr>
          <w:p w14:paraId="4D5BC206" w14:textId="77777777" w:rsidR="00A31407" w:rsidRPr="00E265BC" w:rsidRDefault="00A31407" w:rsidP="00517DB7">
            <w:pPr>
              <w:ind w:left="360"/>
              <w:rPr>
                <w:rFonts w:ascii="Arial" w:hAnsi="Arial" w:cs="Arial"/>
                <w:b/>
                <w:bCs/>
              </w:rPr>
            </w:pPr>
          </w:p>
          <w:p w14:paraId="542F422F" w14:textId="77777777" w:rsidR="00A31407" w:rsidRPr="00E265BC" w:rsidRDefault="00A31407" w:rsidP="00517DB7">
            <w:pPr>
              <w:ind w:left="360"/>
              <w:jc w:val="center"/>
              <w:rPr>
                <w:rFonts w:ascii="Arial" w:hAnsi="Arial" w:cs="Arial"/>
                <w:b/>
                <w:bCs/>
              </w:rPr>
            </w:pPr>
            <w:r w:rsidRPr="00E265BC">
              <w:rPr>
                <w:rFonts w:ascii="Arial" w:hAnsi="Arial" w:cs="Arial"/>
                <w:b/>
                <w:bCs/>
              </w:rPr>
              <w:t>Valor Exigido</w:t>
            </w:r>
          </w:p>
        </w:tc>
        <w:tc>
          <w:tcPr>
            <w:tcW w:w="1804" w:type="pct"/>
            <w:gridSpan w:val="2"/>
            <w:tcBorders>
              <w:bottom w:val="single" w:sz="12" w:space="0" w:color="000000"/>
            </w:tcBorders>
          </w:tcPr>
          <w:p w14:paraId="340AF565" w14:textId="77777777" w:rsidR="00A31407" w:rsidRPr="00E265BC" w:rsidRDefault="00A31407" w:rsidP="00517DB7">
            <w:pPr>
              <w:ind w:left="360"/>
              <w:rPr>
                <w:rFonts w:ascii="Arial" w:hAnsi="Arial" w:cs="Arial"/>
                <w:b/>
                <w:bCs/>
              </w:rPr>
            </w:pPr>
          </w:p>
          <w:p w14:paraId="2374E1E2" w14:textId="77777777" w:rsidR="00A31407" w:rsidRPr="00E265BC" w:rsidRDefault="00A31407" w:rsidP="00517DB7">
            <w:pPr>
              <w:ind w:left="360"/>
              <w:jc w:val="center"/>
              <w:rPr>
                <w:rFonts w:ascii="Arial" w:hAnsi="Arial" w:cs="Arial"/>
                <w:b/>
                <w:bCs/>
              </w:rPr>
            </w:pPr>
            <w:r w:rsidRPr="00E265BC">
              <w:rPr>
                <w:rFonts w:ascii="Arial" w:hAnsi="Arial" w:cs="Arial"/>
                <w:b/>
                <w:bCs/>
              </w:rPr>
              <w:t>Normas de referência</w:t>
            </w:r>
          </w:p>
        </w:tc>
      </w:tr>
      <w:tr w:rsidR="00A31407" w:rsidRPr="00E265BC" w14:paraId="5EFD5188" w14:textId="77777777" w:rsidTr="008913E9">
        <w:trPr>
          <w:gridAfter w:val="1"/>
          <w:wAfter w:w="78" w:type="pct"/>
          <w:trHeight w:val="302"/>
          <w:jc w:val="center"/>
        </w:trPr>
        <w:tc>
          <w:tcPr>
            <w:tcW w:w="1897" w:type="pct"/>
            <w:gridSpan w:val="2"/>
          </w:tcPr>
          <w:p w14:paraId="68D66300" w14:textId="77777777" w:rsidR="00A31407" w:rsidRPr="00E265BC" w:rsidRDefault="00A31407" w:rsidP="00517DB7">
            <w:pPr>
              <w:ind w:left="360"/>
              <w:rPr>
                <w:rFonts w:ascii="Arial" w:hAnsi="Arial" w:cs="Arial"/>
              </w:rPr>
            </w:pPr>
            <w:r w:rsidRPr="00E265BC">
              <w:rPr>
                <w:rFonts w:ascii="Arial" w:hAnsi="Arial" w:cs="Arial"/>
              </w:rPr>
              <w:t>Amostragem e Inspeção</w:t>
            </w:r>
          </w:p>
          <w:p w14:paraId="03A0D471" w14:textId="77777777" w:rsidR="00A31407" w:rsidRPr="00E265BC" w:rsidRDefault="00A31407" w:rsidP="00517DB7">
            <w:pPr>
              <w:rPr>
                <w:rFonts w:ascii="Arial" w:hAnsi="Arial" w:cs="Arial"/>
              </w:rPr>
            </w:pPr>
          </w:p>
        </w:tc>
        <w:tc>
          <w:tcPr>
            <w:tcW w:w="1221" w:type="pct"/>
          </w:tcPr>
          <w:p w14:paraId="4C029392" w14:textId="77777777" w:rsidR="00A31407" w:rsidRPr="00E265BC" w:rsidRDefault="00A31407" w:rsidP="00517DB7">
            <w:pPr>
              <w:ind w:left="360"/>
              <w:jc w:val="center"/>
              <w:rPr>
                <w:rFonts w:ascii="Arial" w:hAnsi="Arial" w:cs="Arial"/>
              </w:rPr>
            </w:pPr>
            <w:r w:rsidRPr="00E265BC">
              <w:rPr>
                <w:rFonts w:ascii="Arial" w:hAnsi="Arial" w:cs="Arial"/>
              </w:rPr>
              <w:t>Vide Norma</w:t>
            </w:r>
          </w:p>
        </w:tc>
        <w:tc>
          <w:tcPr>
            <w:tcW w:w="1804" w:type="pct"/>
            <w:gridSpan w:val="2"/>
          </w:tcPr>
          <w:p w14:paraId="19E41B70" w14:textId="77777777" w:rsidR="00A31407" w:rsidRPr="00E265BC" w:rsidRDefault="00A31407" w:rsidP="00517DB7">
            <w:pPr>
              <w:ind w:left="360"/>
              <w:jc w:val="center"/>
              <w:rPr>
                <w:rFonts w:ascii="Arial" w:hAnsi="Arial" w:cs="Arial"/>
              </w:rPr>
            </w:pPr>
            <w:r w:rsidRPr="00E265BC">
              <w:rPr>
                <w:rFonts w:ascii="Arial" w:hAnsi="Arial" w:cs="Arial"/>
              </w:rPr>
              <w:t>ASTM D 140</w:t>
            </w:r>
          </w:p>
        </w:tc>
      </w:tr>
      <w:tr w:rsidR="00A31407" w:rsidRPr="00E265BC" w14:paraId="1B9079CF" w14:textId="77777777" w:rsidTr="008913E9">
        <w:trPr>
          <w:gridAfter w:val="1"/>
          <w:wAfter w:w="78" w:type="pct"/>
          <w:trHeight w:val="302"/>
          <w:jc w:val="center"/>
        </w:trPr>
        <w:tc>
          <w:tcPr>
            <w:tcW w:w="1897" w:type="pct"/>
            <w:gridSpan w:val="2"/>
          </w:tcPr>
          <w:p w14:paraId="372DB0F0" w14:textId="77777777" w:rsidR="00A31407" w:rsidRPr="00E265BC" w:rsidRDefault="00A31407" w:rsidP="00517DB7">
            <w:pPr>
              <w:ind w:left="360"/>
              <w:rPr>
                <w:rFonts w:ascii="Arial" w:hAnsi="Arial" w:cs="Arial"/>
              </w:rPr>
            </w:pPr>
            <w:r w:rsidRPr="00E265BC">
              <w:rPr>
                <w:rFonts w:ascii="Arial" w:hAnsi="Arial" w:cs="Arial"/>
              </w:rPr>
              <w:t>Ponto de amolecimento (</w:t>
            </w:r>
            <w:r w:rsidRPr="00E265BC">
              <w:rPr>
                <w:rFonts w:ascii="Arial" w:hAnsi="Arial" w:cs="Arial"/>
              </w:rPr>
              <w:sym w:font="Symbol" w:char="F0B0"/>
            </w:r>
            <w:r w:rsidRPr="00E265BC">
              <w:rPr>
                <w:rFonts w:ascii="Arial" w:hAnsi="Arial" w:cs="Arial"/>
              </w:rPr>
              <w:t>C)</w:t>
            </w:r>
          </w:p>
        </w:tc>
        <w:tc>
          <w:tcPr>
            <w:tcW w:w="1221" w:type="pct"/>
          </w:tcPr>
          <w:p w14:paraId="6EE9BB8E" w14:textId="77777777" w:rsidR="00A31407" w:rsidRPr="00E265BC" w:rsidRDefault="00A31407" w:rsidP="00517DB7">
            <w:pPr>
              <w:ind w:left="360"/>
              <w:jc w:val="center"/>
              <w:rPr>
                <w:rFonts w:ascii="Arial" w:hAnsi="Arial" w:cs="Arial"/>
              </w:rPr>
            </w:pPr>
            <w:r w:rsidRPr="00E265BC">
              <w:rPr>
                <w:rFonts w:ascii="Arial" w:hAnsi="Arial" w:cs="Arial"/>
              </w:rPr>
              <w:t>95 - 105</w:t>
            </w:r>
          </w:p>
        </w:tc>
        <w:tc>
          <w:tcPr>
            <w:tcW w:w="1804" w:type="pct"/>
            <w:gridSpan w:val="2"/>
          </w:tcPr>
          <w:p w14:paraId="17CD24A9" w14:textId="77777777" w:rsidR="00A31407" w:rsidRPr="00E265BC" w:rsidRDefault="00A31407" w:rsidP="00517DB7">
            <w:pPr>
              <w:ind w:left="360"/>
              <w:jc w:val="center"/>
              <w:rPr>
                <w:rFonts w:ascii="Arial" w:hAnsi="Arial" w:cs="Arial"/>
              </w:rPr>
            </w:pPr>
            <w:r w:rsidRPr="00E265BC">
              <w:rPr>
                <w:rFonts w:ascii="Arial" w:hAnsi="Arial" w:cs="Arial"/>
              </w:rPr>
              <w:t>NBR - 9910</w:t>
            </w:r>
          </w:p>
          <w:p w14:paraId="3404146D" w14:textId="77777777" w:rsidR="00A31407" w:rsidRPr="00E265BC" w:rsidRDefault="00A31407" w:rsidP="00517DB7">
            <w:pPr>
              <w:ind w:left="360"/>
              <w:jc w:val="center"/>
              <w:rPr>
                <w:rFonts w:ascii="Arial" w:hAnsi="Arial" w:cs="Arial"/>
              </w:rPr>
            </w:pPr>
            <w:r w:rsidRPr="00E265BC">
              <w:rPr>
                <w:rFonts w:ascii="Arial" w:hAnsi="Arial" w:cs="Arial"/>
              </w:rPr>
              <w:t>NBR - 6560</w:t>
            </w:r>
          </w:p>
        </w:tc>
      </w:tr>
      <w:tr w:rsidR="00A31407" w:rsidRPr="00E265BC" w14:paraId="66F14ABD" w14:textId="77777777" w:rsidTr="008913E9">
        <w:trPr>
          <w:gridAfter w:val="1"/>
          <w:wAfter w:w="78" w:type="pct"/>
          <w:trHeight w:val="311"/>
          <w:jc w:val="center"/>
        </w:trPr>
        <w:tc>
          <w:tcPr>
            <w:tcW w:w="1897" w:type="pct"/>
            <w:gridSpan w:val="2"/>
          </w:tcPr>
          <w:p w14:paraId="109DB65F" w14:textId="77777777" w:rsidR="00A31407" w:rsidRPr="00E265BC" w:rsidRDefault="00A31407" w:rsidP="00517DB7">
            <w:pPr>
              <w:ind w:left="360"/>
              <w:rPr>
                <w:rFonts w:ascii="Arial" w:hAnsi="Arial" w:cs="Arial"/>
              </w:rPr>
            </w:pPr>
            <w:r w:rsidRPr="00E265BC">
              <w:rPr>
                <w:rFonts w:ascii="Arial" w:hAnsi="Arial" w:cs="Arial"/>
              </w:rPr>
              <w:t>Penetração (25</w:t>
            </w:r>
            <w:r w:rsidRPr="00E265BC">
              <w:rPr>
                <w:rFonts w:ascii="Arial" w:hAnsi="Arial" w:cs="Arial"/>
              </w:rPr>
              <w:sym w:font="Symbol" w:char="F0B0"/>
            </w:r>
            <w:r w:rsidRPr="00E265BC">
              <w:rPr>
                <w:rFonts w:ascii="Arial" w:hAnsi="Arial" w:cs="Arial"/>
              </w:rPr>
              <w:t>C,100g, 5s), 0,1mm</w:t>
            </w:r>
          </w:p>
        </w:tc>
        <w:tc>
          <w:tcPr>
            <w:tcW w:w="1221" w:type="pct"/>
          </w:tcPr>
          <w:p w14:paraId="0D6A0885" w14:textId="77777777" w:rsidR="00A31407" w:rsidRPr="00E265BC" w:rsidRDefault="00A31407" w:rsidP="00517DB7">
            <w:pPr>
              <w:ind w:left="360"/>
              <w:jc w:val="center"/>
              <w:rPr>
                <w:rFonts w:ascii="Arial" w:hAnsi="Arial" w:cs="Arial"/>
              </w:rPr>
            </w:pPr>
            <w:r w:rsidRPr="00E265BC">
              <w:rPr>
                <w:rFonts w:ascii="Arial" w:hAnsi="Arial" w:cs="Arial"/>
              </w:rPr>
              <w:t>15 - 25</w:t>
            </w:r>
          </w:p>
        </w:tc>
        <w:tc>
          <w:tcPr>
            <w:tcW w:w="1804" w:type="pct"/>
            <w:gridSpan w:val="2"/>
          </w:tcPr>
          <w:p w14:paraId="37D59E06" w14:textId="77777777" w:rsidR="00A31407" w:rsidRPr="00E265BC" w:rsidRDefault="00A31407" w:rsidP="00517DB7">
            <w:pPr>
              <w:ind w:left="360"/>
              <w:jc w:val="center"/>
              <w:rPr>
                <w:rFonts w:ascii="Arial" w:hAnsi="Arial" w:cs="Arial"/>
              </w:rPr>
            </w:pPr>
            <w:r w:rsidRPr="00E265BC">
              <w:rPr>
                <w:rFonts w:ascii="Arial" w:hAnsi="Arial" w:cs="Arial"/>
              </w:rPr>
              <w:t>NBR - 9910 ítem 5.1</w:t>
            </w:r>
          </w:p>
          <w:p w14:paraId="191C1F81" w14:textId="77777777" w:rsidR="00A31407" w:rsidRPr="00E265BC" w:rsidRDefault="00A31407" w:rsidP="00517DB7">
            <w:pPr>
              <w:ind w:left="360"/>
              <w:jc w:val="center"/>
              <w:rPr>
                <w:rFonts w:ascii="Arial" w:hAnsi="Arial" w:cs="Arial"/>
              </w:rPr>
            </w:pPr>
            <w:r w:rsidRPr="00E265BC">
              <w:rPr>
                <w:rFonts w:ascii="Arial" w:hAnsi="Arial" w:cs="Arial"/>
              </w:rPr>
              <w:t>NBR - 6293</w:t>
            </w:r>
          </w:p>
        </w:tc>
      </w:tr>
      <w:tr w:rsidR="00A31407" w:rsidRPr="00E265BC" w14:paraId="6702815E" w14:textId="77777777" w:rsidTr="008913E9">
        <w:trPr>
          <w:gridAfter w:val="1"/>
          <w:wAfter w:w="78" w:type="pct"/>
          <w:trHeight w:val="311"/>
          <w:jc w:val="center"/>
        </w:trPr>
        <w:tc>
          <w:tcPr>
            <w:tcW w:w="1897" w:type="pct"/>
            <w:gridSpan w:val="2"/>
          </w:tcPr>
          <w:p w14:paraId="51CD1B50" w14:textId="77777777" w:rsidR="00A31407" w:rsidRPr="00E265BC" w:rsidRDefault="00A31407" w:rsidP="00517DB7">
            <w:pPr>
              <w:ind w:left="360"/>
              <w:rPr>
                <w:rFonts w:ascii="Arial" w:hAnsi="Arial" w:cs="Arial"/>
              </w:rPr>
            </w:pPr>
            <w:r w:rsidRPr="00E265BC">
              <w:rPr>
                <w:rFonts w:ascii="Arial" w:hAnsi="Arial" w:cs="Arial"/>
              </w:rPr>
              <w:t>Ductibilidade (25</w:t>
            </w:r>
            <w:r w:rsidRPr="00E265BC">
              <w:rPr>
                <w:rFonts w:ascii="Arial" w:hAnsi="Arial" w:cs="Arial"/>
              </w:rPr>
              <w:sym w:font="Symbol" w:char="F0B0"/>
            </w:r>
            <w:r w:rsidRPr="00E265BC">
              <w:rPr>
                <w:rFonts w:ascii="Arial" w:hAnsi="Arial" w:cs="Arial"/>
              </w:rPr>
              <w:t>C, 5cm /min) cm mínimo</w:t>
            </w:r>
          </w:p>
        </w:tc>
        <w:tc>
          <w:tcPr>
            <w:tcW w:w="1221" w:type="pct"/>
          </w:tcPr>
          <w:p w14:paraId="449DA00F" w14:textId="77777777" w:rsidR="00A31407" w:rsidRPr="00E265BC" w:rsidRDefault="00A31407" w:rsidP="00517DB7">
            <w:pPr>
              <w:ind w:left="360"/>
              <w:jc w:val="center"/>
              <w:rPr>
                <w:rFonts w:ascii="Arial" w:hAnsi="Arial" w:cs="Arial"/>
              </w:rPr>
            </w:pPr>
            <w:r w:rsidRPr="00E265BC">
              <w:rPr>
                <w:rFonts w:ascii="Arial" w:hAnsi="Arial" w:cs="Arial"/>
              </w:rPr>
              <w:t>Vide Norma</w:t>
            </w:r>
          </w:p>
        </w:tc>
        <w:tc>
          <w:tcPr>
            <w:tcW w:w="1804" w:type="pct"/>
            <w:gridSpan w:val="2"/>
          </w:tcPr>
          <w:p w14:paraId="6E122AAD" w14:textId="77777777" w:rsidR="00A31407" w:rsidRPr="00E265BC" w:rsidRDefault="00A31407" w:rsidP="00517DB7">
            <w:pPr>
              <w:ind w:left="360"/>
              <w:jc w:val="center"/>
              <w:rPr>
                <w:rFonts w:ascii="Arial" w:hAnsi="Arial" w:cs="Arial"/>
              </w:rPr>
            </w:pPr>
            <w:r w:rsidRPr="00E265BC">
              <w:rPr>
                <w:rFonts w:ascii="Arial" w:hAnsi="Arial" w:cs="Arial"/>
              </w:rPr>
              <w:t>NBR - 9910 item 5.1</w:t>
            </w:r>
          </w:p>
          <w:p w14:paraId="49FC16C6" w14:textId="77777777" w:rsidR="00A31407" w:rsidRPr="00E265BC" w:rsidRDefault="00A31407" w:rsidP="00517DB7">
            <w:pPr>
              <w:ind w:left="360"/>
              <w:jc w:val="center"/>
              <w:rPr>
                <w:rFonts w:ascii="Arial" w:hAnsi="Arial" w:cs="Arial"/>
              </w:rPr>
            </w:pPr>
            <w:r w:rsidRPr="00E265BC">
              <w:rPr>
                <w:rFonts w:ascii="Arial" w:hAnsi="Arial" w:cs="Arial"/>
              </w:rPr>
              <w:t>NBR - 6293</w:t>
            </w:r>
          </w:p>
        </w:tc>
      </w:tr>
      <w:tr w:rsidR="00A31407" w:rsidRPr="00E265BC" w14:paraId="54E2F18A" w14:textId="77777777" w:rsidTr="008913E9">
        <w:trPr>
          <w:gridAfter w:val="1"/>
          <w:wAfter w:w="78" w:type="pct"/>
          <w:trHeight w:val="311"/>
          <w:jc w:val="center"/>
        </w:trPr>
        <w:tc>
          <w:tcPr>
            <w:tcW w:w="1897" w:type="pct"/>
            <w:gridSpan w:val="2"/>
          </w:tcPr>
          <w:p w14:paraId="6629F260" w14:textId="77777777" w:rsidR="00A31407" w:rsidRPr="00E265BC" w:rsidRDefault="00A31407" w:rsidP="00517DB7">
            <w:pPr>
              <w:ind w:left="360"/>
              <w:rPr>
                <w:rFonts w:ascii="Arial" w:hAnsi="Arial" w:cs="Arial"/>
              </w:rPr>
            </w:pPr>
            <w:r w:rsidRPr="00E265BC">
              <w:rPr>
                <w:rFonts w:ascii="Arial" w:hAnsi="Arial" w:cs="Arial"/>
              </w:rPr>
              <w:lastRenderedPageBreak/>
              <w:t xml:space="preserve">Perda por aquecimento em massa (163 </w:t>
            </w:r>
            <w:r w:rsidRPr="00E265BC">
              <w:rPr>
                <w:rFonts w:ascii="Arial" w:hAnsi="Arial" w:cs="Arial"/>
              </w:rPr>
              <w:sym w:font="Symbol" w:char="F0B0"/>
            </w:r>
            <w:r w:rsidRPr="00E265BC">
              <w:rPr>
                <w:rFonts w:ascii="Arial" w:hAnsi="Arial" w:cs="Arial"/>
              </w:rPr>
              <w:t>C, 5h) máx.</w:t>
            </w:r>
          </w:p>
        </w:tc>
        <w:tc>
          <w:tcPr>
            <w:tcW w:w="1221" w:type="pct"/>
          </w:tcPr>
          <w:p w14:paraId="7244370C" w14:textId="77777777" w:rsidR="00A31407" w:rsidRPr="00E265BC" w:rsidRDefault="00A31407" w:rsidP="00517DB7">
            <w:pPr>
              <w:ind w:left="360"/>
              <w:jc w:val="center"/>
              <w:rPr>
                <w:rFonts w:ascii="Arial" w:hAnsi="Arial" w:cs="Arial"/>
              </w:rPr>
            </w:pPr>
            <w:r w:rsidRPr="00E265BC">
              <w:rPr>
                <w:rFonts w:ascii="Arial" w:hAnsi="Arial" w:cs="Arial"/>
              </w:rPr>
              <w:t>1</w:t>
            </w:r>
          </w:p>
          <w:p w14:paraId="3E00AFF6" w14:textId="77777777" w:rsidR="00A31407" w:rsidRPr="00E265BC" w:rsidRDefault="00A31407" w:rsidP="00517DB7">
            <w:pPr>
              <w:jc w:val="center"/>
              <w:rPr>
                <w:rFonts w:ascii="Arial" w:hAnsi="Arial" w:cs="Arial"/>
              </w:rPr>
            </w:pPr>
          </w:p>
        </w:tc>
        <w:tc>
          <w:tcPr>
            <w:tcW w:w="1804" w:type="pct"/>
            <w:gridSpan w:val="2"/>
          </w:tcPr>
          <w:p w14:paraId="3B6B39B9" w14:textId="77777777" w:rsidR="00A31407" w:rsidRPr="00E265BC" w:rsidRDefault="00A31407" w:rsidP="00517DB7">
            <w:pPr>
              <w:ind w:left="360"/>
              <w:jc w:val="center"/>
              <w:rPr>
                <w:rFonts w:ascii="Arial" w:hAnsi="Arial" w:cs="Arial"/>
              </w:rPr>
            </w:pPr>
            <w:r w:rsidRPr="00E265BC">
              <w:rPr>
                <w:rFonts w:ascii="Arial" w:hAnsi="Arial" w:cs="Arial"/>
              </w:rPr>
              <w:t>NBR - 9910 ítem 5.1</w:t>
            </w:r>
          </w:p>
          <w:p w14:paraId="1B924161" w14:textId="77777777" w:rsidR="00A31407" w:rsidRPr="00E265BC" w:rsidRDefault="00A31407" w:rsidP="00517DB7">
            <w:pPr>
              <w:ind w:left="360"/>
              <w:jc w:val="center"/>
              <w:rPr>
                <w:rFonts w:ascii="Arial" w:hAnsi="Arial" w:cs="Arial"/>
              </w:rPr>
            </w:pPr>
            <w:r w:rsidRPr="00E265BC">
              <w:rPr>
                <w:rFonts w:ascii="Arial" w:hAnsi="Arial" w:cs="Arial"/>
              </w:rPr>
              <w:t>ASTM D6</w:t>
            </w:r>
          </w:p>
        </w:tc>
      </w:tr>
      <w:tr w:rsidR="00A31407" w:rsidRPr="00E265BC" w14:paraId="6BB0C369" w14:textId="77777777" w:rsidTr="008913E9">
        <w:trPr>
          <w:gridAfter w:val="1"/>
          <w:wAfter w:w="78" w:type="pct"/>
          <w:trHeight w:val="302"/>
          <w:jc w:val="center"/>
        </w:trPr>
        <w:tc>
          <w:tcPr>
            <w:tcW w:w="1897" w:type="pct"/>
            <w:gridSpan w:val="2"/>
          </w:tcPr>
          <w:p w14:paraId="21592A07" w14:textId="77777777" w:rsidR="00A31407" w:rsidRPr="00E265BC" w:rsidRDefault="00A31407" w:rsidP="00517DB7">
            <w:pPr>
              <w:ind w:left="360"/>
              <w:rPr>
                <w:rFonts w:ascii="Arial" w:hAnsi="Arial" w:cs="Arial"/>
              </w:rPr>
            </w:pPr>
            <w:r w:rsidRPr="00E265BC">
              <w:rPr>
                <w:rFonts w:ascii="Arial" w:hAnsi="Arial" w:cs="Arial"/>
              </w:rPr>
              <w:t xml:space="preserve">Penetração </w:t>
            </w:r>
            <w:proofErr w:type="spellStart"/>
            <w:r w:rsidRPr="00E265BC">
              <w:rPr>
                <w:rFonts w:ascii="Arial" w:hAnsi="Arial" w:cs="Arial"/>
              </w:rPr>
              <w:t>residuo</w:t>
            </w:r>
            <w:proofErr w:type="spellEnd"/>
            <w:r w:rsidRPr="00E265BC">
              <w:rPr>
                <w:rFonts w:ascii="Arial" w:hAnsi="Arial" w:cs="Arial"/>
              </w:rPr>
              <w:t>(% penetração original), min.</w:t>
            </w:r>
          </w:p>
        </w:tc>
        <w:tc>
          <w:tcPr>
            <w:tcW w:w="1221" w:type="pct"/>
          </w:tcPr>
          <w:p w14:paraId="74AE21C9" w14:textId="77777777" w:rsidR="00A31407" w:rsidRPr="00E265BC" w:rsidRDefault="00A31407" w:rsidP="00517DB7">
            <w:pPr>
              <w:ind w:left="360"/>
              <w:jc w:val="center"/>
              <w:rPr>
                <w:rFonts w:ascii="Arial" w:hAnsi="Arial" w:cs="Arial"/>
              </w:rPr>
            </w:pPr>
            <w:r w:rsidRPr="00E265BC">
              <w:rPr>
                <w:rFonts w:ascii="Arial" w:hAnsi="Arial" w:cs="Arial"/>
              </w:rPr>
              <w:t>75</w:t>
            </w:r>
          </w:p>
        </w:tc>
        <w:tc>
          <w:tcPr>
            <w:tcW w:w="1804" w:type="pct"/>
            <w:gridSpan w:val="2"/>
          </w:tcPr>
          <w:p w14:paraId="575314A7" w14:textId="77777777" w:rsidR="00A31407" w:rsidRPr="00E265BC" w:rsidRDefault="00A31407" w:rsidP="00517DB7">
            <w:pPr>
              <w:ind w:left="360"/>
              <w:jc w:val="center"/>
              <w:rPr>
                <w:rFonts w:ascii="Arial" w:hAnsi="Arial" w:cs="Arial"/>
              </w:rPr>
            </w:pPr>
            <w:r w:rsidRPr="00E265BC">
              <w:rPr>
                <w:rFonts w:ascii="Arial" w:hAnsi="Arial" w:cs="Arial"/>
              </w:rPr>
              <w:t>NBR - 9910 ítem 5.1</w:t>
            </w:r>
          </w:p>
          <w:p w14:paraId="294C3598" w14:textId="77777777" w:rsidR="00A31407" w:rsidRPr="00E265BC" w:rsidRDefault="00A31407" w:rsidP="00517DB7">
            <w:pPr>
              <w:ind w:left="360"/>
              <w:jc w:val="center"/>
              <w:rPr>
                <w:rFonts w:ascii="Arial" w:hAnsi="Arial" w:cs="Arial"/>
              </w:rPr>
            </w:pPr>
            <w:r w:rsidRPr="00E265BC">
              <w:rPr>
                <w:rFonts w:ascii="Arial" w:hAnsi="Arial" w:cs="Arial"/>
              </w:rPr>
              <w:t>NBR - 6576</w:t>
            </w:r>
          </w:p>
        </w:tc>
      </w:tr>
      <w:tr w:rsidR="00A31407" w:rsidRPr="00E265BC" w14:paraId="3F6219C9" w14:textId="77777777" w:rsidTr="008913E9">
        <w:trPr>
          <w:gridAfter w:val="1"/>
          <w:wAfter w:w="78" w:type="pct"/>
          <w:trHeight w:val="302"/>
          <w:jc w:val="center"/>
        </w:trPr>
        <w:tc>
          <w:tcPr>
            <w:tcW w:w="1897" w:type="pct"/>
            <w:gridSpan w:val="2"/>
          </w:tcPr>
          <w:p w14:paraId="77458003" w14:textId="77777777" w:rsidR="00A31407" w:rsidRPr="00E265BC" w:rsidRDefault="00A31407" w:rsidP="00517DB7">
            <w:pPr>
              <w:ind w:left="360"/>
              <w:rPr>
                <w:rFonts w:ascii="Arial" w:hAnsi="Arial" w:cs="Arial"/>
              </w:rPr>
            </w:pPr>
            <w:r w:rsidRPr="00E265BC">
              <w:rPr>
                <w:rFonts w:ascii="Arial" w:hAnsi="Arial" w:cs="Arial"/>
              </w:rPr>
              <w:t>Solubilidade em CS</w:t>
            </w:r>
            <w:r w:rsidRPr="00E265BC">
              <w:rPr>
                <w:rFonts w:ascii="Arial" w:hAnsi="Arial" w:cs="Arial"/>
                <w:vertAlign w:val="subscript"/>
              </w:rPr>
              <w:t>2</w:t>
            </w:r>
            <w:r w:rsidRPr="00E265BC">
              <w:rPr>
                <w:rFonts w:ascii="Arial" w:hAnsi="Arial" w:cs="Arial"/>
              </w:rPr>
              <w:t xml:space="preserve"> (% em massa), min.</w:t>
            </w:r>
          </w:p>
        </w:tc>
        <w:tc>
          <w:tcPr>
            <w:tcW w:w="1221" w:type="pct"/>
          </w:tcPr>
          <w:p w14:paraId="404CF072" w14:textId="77777777" w:rsidR="00A31407" w:rsidRPr="00E265BC" w:rsidRDefault="00A31407" w:rsidP="00517DB7">
            <w:pPr>
              <w:ind w:left="360"/>
              <w:jc w:val="center"/>
              <w:rPr>
                <w:rFonts w:ascii="Arial" w:hAnsi="Arial" w:cs="Arial"/>
              </w:rPr>
            </w:pPr>
            <w:r w:rsidRPr="00E265BC">
              <w:rPr>
                <w:rFonts w:ascii="Arial" w:hAnsi="Arial" w:cs="Arial"/>
              </w:rPr>
              <w:t>99</w:t>
            </w:r>
          </w:p>
        </w:tc>
        <w:tc>
          <w:tcPr>
            <w:tcW w:w="1804" w:type="pct"/>
            <w:gridSpan w:val="2"/>
          </w:tcPr>
          <w:p w14:paraId="62B11AE8" w14:textId="77777777" w:rsidR="00A31407" w:rsidRPr="00E265BC" w:rsidRDefault="00A31407" w:rsidP="00517DB7">
            <w:pPr>
              <w:ind w:left="360"/>
              <w:jc w:val="center"/>
              <w:rPr>
                <w:rFonts w:ascii="Arial" w:hAnsi="Arial" w:cs="Arial"/>
              </w:rPr>
            </w:pPr>
            <w:r w:rsidRPr="00E265BC">
              <w:rPr>
                <w:rFonts w:ascii="Arial" w:hAnsi="Arial" w:cs="Arial"/>
              </w:rPr>
              <w:t>NBR - 9910 ítem 5.1</w:t>
            </w:r>
          </w:p>
        </w:tc>
      </w:tr>
      <w:tr w:rsidR="00A31407" w:rsidRPr="00E265BC" w14:paraId="5E955CA2" w14:textId="77777777" w:rsidTr="008913E9">
        <w:trPr>
          <w:gridAfter w:val="1"/>
          <w:wAfter w:w="78" w:type="pct"/>
          <w:trHeight w:val="302"/>
          <w:jc w:val="center"/>
        </w:trPr>
        <w:tc>
          <w:tcPr>
            <w:tcW w:w="1897" w:type="pct"/>
            <w:gridSpan w:val="2"/>
          </w:tcPr>
          <w:p w14:paraId="31841640" w14:textId="77777777" w:rsidR="00A31407" w:rsidRPr="00E265BC" w:rsidRDefault="00A31407" w:rsidP="00517DB7">
            <w:pPr>
              <w:ind w:left="360"/>
              <w:rPr>
                <w:rFonts w:ascii="Arial" w:hAnsi="Arial" w:cs="Arial"/>
              </w:rPr>
            </w:pPr>
            <w:r w:rsidRPr="00E265BC">
              <w:rPr>
                <w:rFonts w:ascii="Arial" w:hAnsi="Arial" w:cs="Arial"/>
              </w:rPr>
              <w:t>Ponto de fulgor (</w:t>
            </w:r>
            <w:r w:rsidRPr="00E265BC">
              <w:rPr>
                <w:rFonts w:ascii="Arial" w:hAnsi="Arial" w:cs="Arial"/>
              </w:rPr>
              <w:sym w:font="Symbol" w:char="F0B0"/>
            </w:r>
            <w:r w:rsidRPr="00E265BC">
              <w:rPr>
                <w:rFonts w:ascii="Arial" w:hAnsi="Arial" w:cs="Arial"/>
              </w:rPr>
              <w:t>C), min.</w:t>
            </w:r>
          </w:p>
        </w:tc>
        <w:tc>
          <w:tcPr>
            <w:tcW w:w="1221" w:type="pct"/>
          </w:tcPr>
          <w:p w14:paraId="3356741C" w14:textId="77777777" w:rsidR="00A31407" w:rsidRPr="00E265BC" w:rsidRDefault="00A31407" w:rsidP="00517DB7">
            <w:pPr>
              <w:ind w:left="360"/>
              <w:jc w:val="center"/>
              <w:rPr>
                <w:rFonts w:ascii="Arial" w:hAnsi="Arial" w:cs="Arial"/>
              </w:rPr>
            </w:pPr>
            <w:r w:rsidRPr="00E265BC">
              <w:rPr>
                <w:rFonts w:ascii="Arial" w:hAnsi="Arial" w:cs="Arial"/>
              </w:rPr>
              <w:t>235</w:t>
            </w:r>
          </w:p>
        </w:tc>
        <w:tc>
          <w:tcPr>
            <w:tcW w:w="1804" w:type="pct"/>
            <w:gridSpan w:val="2"/>
          </w:tcPr>
          <w:p w14:paraId="16B12E5E" w14:textId="77777777" w:rsidR="00A31407" w:rsidRPr="00E265BC" w:rsidRDefault="00A31407" w:rsidP="00517DB7">
            <w:pPr>
              <w:ind w:left="360"/>
              <w:jc w:val="center"/>
              <w:rPr>
                <w:rFonts w:ascii="Arial" w:hAnsi="Arial" w:cs="Arial"/>
              </w:rPr>
            </w:pPr>
            <w:r w:rsidRPr="00E265BC">
              <w:rPr>
                <w:rFonts w:ascii="Arial" w:hAnsi="Arial" w:cs="Arial"/>
              </w:rPr>
              <w:t>NBR - 9910 ítem 5.1</w:t>
            </w:r>
          </w:p>
          <w:p w14:paraId="264C779C" w14:textId="77777777" w:rsidR="00A31407" w:rsidRPr="00E265BC" w:rsidRDefault="00A31407" w:rsidP="00517DB7">
            <w:pPr>
              <w:ind w:left="360"/>
              <w:jc w:val="center"/>
              <w:rPr>
                <w:rFonts w:ascii="Arial" w:hAnsi="Arial" w:cs="Arial"/>
              </w:rPr>
            </w:pPr>
            <w:r w:rsidRPr="00E265BC">
              <w:rPr>
                <w:rFonts w:ascii="Arial" w:hAnsi="Arial" w:cs="Arial"/>
              </w:rPr>
              <w:t>ASTM D 92</w:t>
            </w:r>
          </w:p>
        </w:tc>
      </w:tr>
      <w:tr w:rsidR="00A31407" w:rsidRPr="00E265BC" w14:paraId="1BE9A525" w14:textId="77777777" w:rsidTr="008913E9">
        <w:tblPrEx>
          <w:tblLook w:val="0000" w:firstRow="0" w:lastRow="0" w:firstColumn="0" w:lastColumn="0" w:noHBand="0" w:noVBand="0"/>
        </w:tblPrEx>
        <w:trPr>
          <w:trHeight w:val="486"/>
          <w:jc w:val="center"/>
        </w:trPr>
        <w:tc>
          <w:tcPr>
            <w:tcW w:w="5000" w:type="pct"/>
            <w:gridSpan w:val="6"/>
          </w:tcPr>
          <w:p w14:paraId="295B3408" w14:textId="0D43B64B" w:rsidR="00A31407" w:rsidRPr="00E265BC" w:rsidRDefault="00A31407" w:rsidP="00517DB7">
            <w:pPr>
              <w:ind w:left="360"/>
              <w:jc w:val="center"/>
              <w:rPr>
                <w:rFonts w:ascii="Arial" w:hAnsi="Arial" w:cs="Arial"/>
                <w:b/>
              </w:rPr>
            </w:pPr>
            <w:r w:rsidRPr="00E265BC">
              <w:rPr>
                <w:rFonts w:ascii="Arial" w:hAnsi="Arial" w:cs="Arial"/>
              </w:rPr>
              <w:br w:type="page"/>
            </w:r>
            <w:r w:rsidRPr="00E265BC">
              <w:rPr>
                <w:rFonts w:ascii="Arial" w:hAnsi="Arial" w:cs="Arial"/>
                <w:b/>
              </w:rPr>
              <w:t>MANTA ASFÁLTICA - TIPO IV – Asfalto Elastomérico</w:t>
            </w:r>
          </w:p>
          <w:p w14:paraId="2AE7DBD8" w14:textId="77777777" w:rsidR="00A31407" w:rsidRPr="00E265BC" w:rsidRDefault="00A31407" w:rsidP="00517DB7">
            <w:pPr>
              <w:ind w:left="360"/>
              <w:jc w:val="center"/>
              <w:rPr>
                <w:rFonts w:ascii="Arial" w:hAnsi="Arial" w:cs="Arial"/>
                <w:b/>
              </w:rPr>
            </w:pPr>
            <w:r w:rsidRPr="00E265BC">
              <w:rPr>
                <w:rFonts w:ascii="Arial" w:hAnsi="Arial" w:cs="Arial"/>
                <w:b/>
              </w:rPr>
              <w:t>NBR – 9952/98</w:t>
            </w:r>
          </w:p>
        </w:tc>
      </w:tr>
      <w:tr w:rsidR="00A31407" w:rsidRPr="00E265BC" w14:paraId="69D3BA51" w14:textId="77777777" w:rsidTr="008913E9">
        <w:tblPrEx>
          <w:tblLook w:val="0000" w:firstRow="0" w:lastRow="0" w:firstColumn="0" w:lastColumn="0" w:noHBand="0" w:noVBand="0"/>
        </w:tblPrEx>
        <w:trPr>
          <w:trHeight w:val="613"/>
          <w:jc w:val="center"/>
        </w:trPr>
        <w:tc>
          <w:tcPr>
            <w:tcW w:w="1543" w:type="pct"/>
          </w:tcPr>
          <w:p w14:paraId="6D712E57" w14:textId="77777777" w:rsidR="00A31407" w:rsidRPr="00E265BC" w:rsidRDefault="00A31407" w:rsidP="00517DB7">
            <w:pPr>
              <w:ind w:left="360"/>
              <w:rPr>
                <w:rFonts w:ascii="Arial" w:hAnsi="Arial" w:cs="Arial"/>
              </w:rPr>
            </w:pPr>
          </w:p>
          <w:p w14:paraId="2A0BBEC3" w14:textId="77777777" w:rsidR="00A31407" w:rsidRPr="00E265BC" w:rsidRDefault="00A31407" w:rsidP="00517DB7">
            <w:pPr>
              <w:ind w:left="360"/>
              <w:jc w:val="center"/>
              <w:rPr>
                <w:rFonts w:ascii="Arial" w:hAnsi="Arial" w:cs="Arial"/>
              </w:rPr>
            </w:pPr>
            <w:r w:rsidRPr="00E265BC">
              <w:rPr>
                <w:rFonts w:ascii="Arial" w:hAnsi="Arial" w:cs="Arial"/>
                <w:b/>
              </w:rPr>
              <w:t>Características do material</w:t>
            </w:r>
          </w:p>
        </w:tc>
        <w:tc>
          <w:tcPr>
            <w:tcW w:w="2450" w:type="pct"/>
            <w:gridSpan w:val="3"/>
          </w:tcPr>
          <w:p w14:paraId="1FA1FBC2" w14:textId="77777777" w:rsidR="00A31407" w:rsidRPr="00E265BC" w:rsidRDefault="00A31407" w:rsidP="00517DB7">
            <w:pPr>
              <w:ind w:left="360"/>
              <w:rPr>
                <w:rFonts w:ascii="Arial" w:hAnsi="Arial" w:cs="Arial"/>
                <w:b/>
              </w:rPr>
            </w:pPr>
          </w:p>
          <w:p w14:paraId="24440ECE" w14:textId="77777777" w:rsidR="00A31407" w:rsidRPr="00E265BC" w:rsidRDefault="00A31407" w:rsidP="00517DB7">
            <w:pPr>
              <w:pStyle w:val="Ttulo4"/>
              <w:ind w:left="2520" w:firstLine="0"/>
              <w:rPr>
                <w:rFonts w:ascii="Arial" w:hAnsi="Arial" w:cs="Arial"/>
                <w:szCs w:val="24"/>
              </w:rPr>
            </w:pPr>
            <w:r w:rsidRPr="00E265BC">
              <w:rPr>
                <w:rFonts w:ascii="Arial" w:hAnsi="Arial" w:cs="Arial"/>
                <w:szCs w:val="24"/>
              </w:rPr>
              <w:t>Valor Exigido</w:t>
            </w:r>
          </w:p>
        </w:tc>
        <w:tc>
          <w:tcPr>
            <w:tcW w:w="1007" w:type="pct"/>
            <w:gridSpan w:val="2"/>
          </w:tcPr>
          <w:p w14:paraId="61F8B9B1" w14:textId="77777777" w:rsidR="00A31407" w:rsidRPr="00E265BC" w:rsidRDefault="00A31407" w:rsidP="00517DB7">
            <w:pPr>
              <w:ind w:left="360"/>
              <w:rPr>
                <w:rFonts w:ascii="Arial" w:hAnsi="Arial" w:cs="Arial"/>
                <w:b/>
              </w:rPr>
            </w:pPr>
          </w:p>
          <w:p w14:paraId="1DF8B8BC" w14:textId="77777777" w:rsidR="00A31407" w:rsidRPr="00E265BC" w:rsidRDefault="00A31407" w:rsidP="00517DB7">
            <w:pPr>
              <w:ind w:left="360"/>
              <w:jc w:val="center"/>
              <w:rPr>
                <w:rFonts w:ascii="Arial" w:hAnsi="Arial" w:cs="Arial"/>
                <w:b/>
              </w:rPr>
            </w:pPr>
            <w:r w:rsidRPr="00E265BC">
              <w:rPr>
                <w:rFonts w:ascii="Arial" w:hAnsi="Arial" w:cs="Arial"/>
                <w:b/>
              </w:rPr>
              <w:t>Método de Ensaio</w:t>
            </w:r>
          </w:p>
        </w:tc>
      </w:tr>
      <w:tr w:rsidR="00A31407" w:rsidRPr="00E265BC" w14:paraId="023D7BC4" w14:textId="77777777" w:rsidTr="008913E9">
        <w:tblPrEx>
          <w:tblLook w:val="0000" w:firstRow="0" w:lastRow="0" w:firstColumn="0" w:lastColumn="0" w:noHBand="0" w:noVBand="0"/>
        </w:tblPrEx>
        <w:trPr>
          <w:trHeight w:val="211"/>
          <w:jc w:val="center"/>
        </w:trPr>
        <w:tc>
          <w:tcPr>
            <w:tcW w:w="1543" w:type="pct"/>
          </w:tcPr>
          <w:p w14:paraId="7A9FB434" w14:textId="77777777" w:rsidR="00A31407" w:rsidRPr="00E265BC" w:rsidRDefault="00A31407" w:rsidP="00517DB7">
            <w:pPr>
              <w:ind w:left="360"/>
              <w:rPr>
                <w:rFonts w:ascii="Arial" w:hAnsi="Arial" w:cs="Arial"/>
              </w:rPr>
            </w:pPr>
            <w:r w:rsidRPr="00E265BC">
              <w:rPr>
                <w:rFonts w:ascii="Arial" w:hAnsi="Arial" w:cs="Arial"/>
              </w:rPr>
              <w:t>Espessura mínima (mm)</w:t>
            </w:r>
          </w:p>
        </w:tc>
        <w:tc>
          <w:tcPr>
            <w:tcW w:w="2450" w:type="pct"/>
            <w:gridSpan w:val="3"/>
          </w:tcPr>
          <w:p w14:paraId="5BD1159E" w14:textId="77777777" w:rsidR="00A31407" w:rsidRPr="00E265BC" w:rsidRDefault="00A31407" w:rsidP="00517DB7">
            <w:pPr>
              <w:ind w:left="360"/>
              <w:jc w:val="center"/>
              <w:rPr>
                <w:rFonts w:ascii="Arial" w:hAnsi="Arial" w:cs="Arial"/>
              </w:rPr>
            </w:pPr>
            <w:r w:rsidRPr="00E265BC">
              <w:rPr>
                <w:rFonts w:ascii="Arial" w:hAnsi="Arial" w:cs="Arial"/>
              </w:rPr>
              <w:t>3</w:t>
            </w:r>
          </w:p>
        </w:tc>
        <w:tc>
          <w:tcPr>
            <w:tcW w:w="1007" w:type="pct"/>
            <w:gridSpan w:val="2"/>
          </w:tcPr>
          <w:p w14:paraId="7F37296F" w14:textId="77777777" w:rsidR="00A31407" w:rsidRPr="00E265BC" w:rsidRDefault="00A31407" w:rsidP="00517DB7">
            <w:pPr>
              <w:ind w:left="360"/>
              <w:jc w:val="center"/>
              <w:rPr>
                <w:rFonts w:ascii="Arial" w:hAnsi="Arial" w:cs="Arial"/>
              </w:rPr>
            </w:pPr>
            <w:r w:rsidRPr="00E265BC">
              <w:rPr>
                <w:rFonts w:ascii="Arial" w:hAnsi="Arial" w:cs="Arial"/>
              </w:rPr>
              <w:t>NBR-9952 item 6.1.</w:t>
            </w:r>
          </w:p>
        </w:tc>
      </w:tr>
      <w:tr w:rsidR="00A31407" w:rsidRPr="00E265BC" w14:paraId="5BCEC28E" w14:textId="77777777" w:rsidTr="008913E9">
        <w:tblPrEx>
          <w:tblLook w:val="0000" w:firstRow="0" w:lastRow="0" w:firstColumn="0" w:lastColumn="0" w:noHBand="0" w:noVBand="0"/>
        </w:tblPrEx>
        <w:trPr>
          <w:trHeight w:val="613"/>
          <w:jc w:val="center"/>
        </w:trPr>
        <w:tc>
          <w:tcPr>
            <w:tcW w:w="1543" w:type="pct"/>
          </w:tcPr>
          <w:p w14:paraId="0BC1CC2C" w14:textId="77777777" w:rsidR="00A31407" w:rsidRPr="00E265BC" w:rsidRDefault="00A31407" w:rsidP="00517DB7">
            <w:pPr>
              <w:ind w:left="360"/>
              <w:rPr>
                <w:rFonts w:ascii="Arial" w:hAnsi="Arial" w:cs="Arial"/>
              </w:rPr>
            </w:pPr>
            <w:r w:rsidRPr="00E265BC">
              <w:rPr>
                <w:rFonts w:ascii="Arial" w:hAnsi="Arial" w:cs="Arial"/>
              </w:rPr>
              <w:t>Resistência à tração mínima</w:t>
            </w:r>
          </w:p>
          <w:p w14:paraId="24C26FC8" w14:textId="77777777" w:rsidR="00A31407" w:rsidRPr="00E265BC" w:rsidRDefault="00A31407" w:rsidP="00517DB7">
            <w:pPr>
              <w:ind w:left="360"/>
              <w:rPr>
                <w:rFonts w:ascii="Arial" w:hAnsi="Arial" w:cs="Arial"/>
              </w:rPr>
            </w:pPr>
            <w:r w:rsidRPr="00E265BC">
              <w:rPr>
                <w:rFonts w:ascii="Arial" w:hAnsi="Arial" w:cs="Arial"/>
              </w:rPr>
              <w:t xml:space="preserve">( sentido longitudinal e transversal ) </w:t>
            </w:r>
          </w:p>
        </w:tc>
        <w:tc>
          <w:tcPr>
            <w:tcW w:w="2450" w:type="pct"/>
            <w:gridSpan w:val="3"/>
          </w:tcPr>
          <w:p w14:paraId="5247142D" w14:textId="77777777" w:rsidR="00A31407" w:rsidRPr="00E265BC" w:rsidRDefault="00A31407" w:rsidP="00517DB7">
            <w:pPr>
              <w:ind w:left="360"/>
              <w:jc w:val="center"/>
              <w:rPr>
                <w:rFonts w:ascii="Arial" w:hAnsi="Arial" w:cs="Arial"/>
              </w:rPr>
            </w:pPr>
            <w:r w:rsidRPr="00E265BC">
              <w:rPr>
                <w:rFonts w:ascii="Arial" w:hAnsi="Arial" w:cs="Arial"/>
              </w:rPr>
              <w:t>550 N</w:t>
            </w:r>
          </w:p>
        </w:tc>
        <w:tc>
          <w:tcPr>
            <w:tcW w:w="1007" w:type="pct"/>
            <w:gridSpan w:val="2"/>
          </w:tcPr>
          <w:p w14:paraId="0BDDECB6" w14:textId="77777777" w:rsidR="00A31407" w:rsidRPr="00E265BC" w:rsidRDefault="00A31407" w:rsidP="00517DB7">
            <w:pPr>
              <w:ind w:left="360"/>
              <w:jc w:val="center"/>
              <w:rPr>
                <w:rFonts w:ascii="Arial" w:hAnsi="Arial" w:cs="Arial"/>
              </w:rPr>
            </w:pPr>
            <w:r w:rsidRPr="00E265BC">
              <w:rPr>
                <w:rFonts w:ascii="Arial" w:hAnsi="Arial" w:cs="Arial"/>
              </w:rPr>
              <w:t>NBR-9952 item 6.2.</w:t>
            </w:r>
          </w:p>
        </w:tc>
      </w:tr>
      <w:tr w:rsidR="00A31407" w:rsidRPr="00E265BC" w14:paraId="78D842A0" w14:textId="77777777" w:rsidTr="008913E9">
        <w:tblPrEx>
          <w:tblLook w:val="0000" w:firstRow="0" w:lastRow="0" w:firstColumn="0" w:lastColumn="0" w:noHBand="0" w:noVBand="0"/>
        </w:tblPrEx>
        <w:trPr>
          <w:trHeight w:val="211"/>
          <w:jc w:val="center"/>
        </w:trPr>
        <w:tc>
          <w:tcPr>
            <w:tcW w:w="1543" w:type="pct"/>
          </w:tcPr>
          <w:p w14:paraId="260AA385" w14:textId="77777777" w:rsidR="00A31407" w:rsidRPr="00E265BC" w:rsidRDefault="00A31407" w:rsidP="00517DB7">
            <w:pPr>
              <w:ind w:left="360"/>
              <w:rPr>
                <w:rFonts w:ascii="Arial" w:hAnsi="Arial" w:cs="Arial"/>
              </w:rPr>
            </w:pPr>
            <w:r w:rsidRPr="00E265BC">
              <w:rPr>
                <w:rFonts w:ascii="Arial" w:hAnsi="Arial" w:cs="Arial"/>
              </w:rPr>
              <w:t>Alongamento mínimo</w:t>
            </w:r>
          </w:p>
        </w:tc>
        <w:tc>
          <w:tcPr>
            <w:tcW w:w="2450" w:type="pct"/>
            <w:gridSpan w:val="3"/>
          </w:tcPr>
          <w:p w14:paraId="012FE84E" w14:textId="77777777" w:rsidR="00A31407" w:rsidRPr="00E265BC" w:rsidRDefault="00A31407" w:rsidP="00517DB7">
            <w:pPr>
              <w:ind w:left="360"/>
              <w:jc w:val="center"/>
              <w:rPr>
                <w:rFonts w:ascii="Arial" w:hAnsi="Arial" w:cs="Arial"/>
              </w:rPr>
            </w:pPr>
            <w:r w:rsidRPr="00E265BC">
              <w:rPr>
                <w:rFonts w:ascii="Arial" w:hAnsi="Arial" w:cs="Arial"/>
              </w:rPr>
              <w:t>35%</w:t>
            </w:r>
          </w:p>
        </w:tc>
        <w:tc>
          <w:tcPr>
            <w:tcW w:w="1007" w:type="pct"/>
            <w:gridSpan w:val="2"/>
          </w:tcPr>
          <w:p w14:paraId="25EFBAA6" w14:textId="77777777" w:rsidR="00A31407" w:rsidRPr="00E265BC" w:rsidRDefault="00A31407" w:rsidP="00517DB7">
            <w:pPr>
              <w:ind w:left="360"/>
              <w:jc w:val="center"/>
              <w:rPr>
                <w:rFonts w:ascii="Arial" w:hAnsi="Arial" w:cs="Arial"/>
              </w:rPr>
            </w:pPr>
            <w:r w:rsidRPr="00E265BC">
              <w:rPr>
                <w:rFonts w:ascii="Arial" w:hAnsi="Arial" w:cs="Arial"/>
              </w:rPr>
              <w:t>NBR-9952 item 6.3.</w:t>
            </w:r>
          </w:p>
        </w:tc>
      </w:tr>
      <w:tr w:rsidR="00A31407" w:rsidRPr="00E265BC" w14:paraId="0F540997" w14:textId="77777777" w:rsidTr="008913E9">
        <w:tblPrEx>
          <w:tblLook w:val="0000" w:firstRow="0" w:lastRow="0" w:firstColumn="0" w:lastColumn="0" w:noHBand="0" w:noVBand="0"/>
        </w:tblPrEx>
        <w:trPr>
          <w:trHeight w:val="412"/>
          <w:jc w:val="center"/>
        </w:trPr>
        <w:tc>
          <w:tcPr>
            <w:tcW w:w="1543" w:type="pct"/>
          </w:tcPr>
          <w:p w14:paraId="1B80F50B" w14:textId="77777777" w:rsidR="00A31407" w:rsidRPr="00E265BC" w:rsidRDefault="00A31407" w:rsidP="00517DB7">
            <w:pPr>
              <w:ind w:left="360"/>
              <w:rPr>
                <w:rFonts w:ascii="Arial" w:hAnsi="Arial" w:cs="Arial"/>
              </w:rPr>
            </w:pPr>
            <w:r w:rsidRPr="00E265BC">
              <w:rPr>
                <w:rFonts w:ascii="Arial" w:hAnsi="Arial" w:cs="Arial"/>
              </w:rPr>
              <w:t xml:space="preserve">Absorção de água </w:t>
            </w:r>
          </w:p>
          <w:p w14:paraId="3D455B12" w14:textId="77777777" w:rsidR="00A31407" w:rsidRPr="00E265BC" w:rsidRDefault="00A31407" w:rsidP="00517DB7">
            <w:pPr>
              <w:ind w:left="360"/>
              <w:rPr>
                <w:rFonts w:ascii="Arial" w:hAnsi="Arial" w:cs="Arial"/>
              </w:rPr>
            </w:pPr>
            <w:r w:rsidRPr="00E265BC">
              <w:rPr>
                <w:rFonts w:ascii="Arial" w:hAnsi="Arial" w:cs="Arial"/>
              </w:rPr>
              <w:t>Variação em massa (máximo)</w:t>
            </w:r>
          </w:p>
        </w:tc>
        <w:tc>
          <w:tcPr>
            <w:tcW w:w="2450" w:type="pct"/>
            <w:gridSpan w:val="3"/>
          </w:tcPr>
          <w:p w14:paraId="28C3A499" w14:textId="77777777" w:rsidR="00A31407" w:rsidRPr="00E265BC" w:rsidRDefault="00A31407" w:rsidP="00517DB7">
            <w:pPr>
              <w:ind w:left="360"/>
              <w:jc w:val="center"/>
              <w:rPr>
                <w:rFonts w:ascii="Arial" w:hAnsi="Arial" w:cs="Arial"/>
              </w:rPr>
            </w:pPr>
            <w:r w:rsidRPr="00E265BC">
              <w:rPr>
                <w:rFonts w:ascii="Arial" w:hAnsi="Arial" w:cs="Arial"/>
              </w:rPr>
              <w:t>3%</w:t>
            </w:r>
          </w:p>
        </w:tc>
        <w:tc>
          <w:tcPr>
            <w:tcW w:w="1007" w:type="pct"/>
            <w:gridSpan w:val="2"/>
          </w:tcPr>
          <w:p w14:paraId="748E3A00" w14:textId="77777777" w:rsidR="00A31407" w:rsidRPr="00E265BC" w:rsidRDefault="00A31407" w:rsidP="00517DB7">
            <w:pPr>
              <w:ind w:left="360"/>
              <w:jc w:val="center"/>
              <w:rPr>
                <w:rFonts w:ascii="Arial" w:hAnsi="Arial" w:cs="Arial"/>
              </w:rPr>
            </w:pPr>
            <w:r w:rsidRPr="00E265BC">
              <w:rPr>
                <w:rFonts w:ascii="Arial" w:hAnsi="Arial" w:cs="Arial"/>
              </w:rPr>
              <w:t>NBR-9952 item 6.3.</w:t>
            </w:r>
          </w:p>
        </w:tc>
      </w:tr>
      <w:tr w:rsidR="00A31407" w:rsidRPr="00E265BC" w14:paraId="3D8957CB" w14:textId="77777777" w:rsidTr="008913E9">
        <w:tblPrEx>
          <w:tblLook w:val="0000" w:firstRow="0" w:lastRow="0" w:firstColumn="0" w:lastColumn="0" w:noHBand="0" w:noVBand="0"/>
        </w:tblPrEx>
        <w:trPr>
          <w:trHeight w:val="412"/>
          <w:jc w:val="center"/>
        </w:trPr>
        <w:tc>
          <w:tcPr>
            <w:tcW w:w="1543" w:type="pct"/>
          </w:tcPr>
          <w:p w14:paraId="26009570" w14:textId="77777777" w:rsidR="00A31407" w:rsidRPr="00E265BC" w:rsidRDefault="00A31407" w:rsidP="00517DB7">
            <w:pPr>
              <w:ind w:left="360"/>
              <w:rPr>
                <w:rFonts w:ascii="Arial" w:hAnsi="Arial" w:cs="Arial"/>
              </w:rPr>
            </w:pPr>
            <w:r w:rsidRPr="00E265BC">
              <w:rPr>
                <w:rFonts w:ascii="Arial" w:hAnsi="Arial" w:cs="Arial"/>
              </w:rPr>
              <w:t>Resistência ao impacto à temperatura de 0o C (mínimo)</w:t>
            </w:r>
          </w:p>
        </w:tc>
        <w:tc>
          <w:tcPr>
            <w:tcW w:w="2450" w:type="pct"/>
            <w:gridSpan w:val="3"/>
          </w:tcPr>
          <w:p w14:paraId="7F71AA46" w14:textId="77777777" w:rsidR="00A31407" w:rsidRPr="00E265BC" w:rsidRDefault="00A31407" w:rsidP="00517DB7">
            <w:pPr>
              <w:ind w:left="360"/>
              <w:jc w:val="center"/>
              <w:rPr>
                <w:rFonts w:ascii="Arial" w:hAnsi="Arial" w:cs="Arial"/>
                <w:u w:val="single"/>
                <w:lang w:val="en-US"/>
              </w:rPr>
            </w:pPr>
            <w:r w:rsidRPr="00E265BC">
              <w:rPr>
                <w:rFonts w:ascii="Arial" w:hAnsi="Arial" w:cs="Arial"/>
                <w:lang w:val="en-US"/>
              </w:rPr>
              <w:t>4,90 J</w:t>
            </w:r>
          </w:p>
        </w:tc>
        <w:tc>
          <w:tcPr>
            <w:tcW w:w="1007" w:type="pct"/>
            <w:gridSpan w:val="2"/>
          </w:tcPr>
          <w:p w14:paraId="469E2F4C" w14:textId="77777777" w:rsidR="00A31407" w:rsidRPr="00E265BC" w:rsidRDefault="00A31407" w:rsidP="00517DB7">
            <w:pPr>
              <w:ind w:left="360"/>
              <w:jc w:val="center"/>
              <w:rPr>
                <w:rFonts w:ascii="Arial" w:hAnsi="Arial" w:cs="Arial"/>
                <w:lang w:val="en-US"/>
              </w:rPr>
            </w:pPr>
            <w:r w:rsidRPr="00E265BC">
              <w:rPr>
                <w:rFonts w:ascii="Arial" w:hAnsi="Arial" w:cs="Arial"/>
                <w:lang w:val="en-US"/>
              </w:rPr>
              <w:t>NBR-9952 item 6.5.</w:t>
            </w:r>
          </w:p>
        </w:tc>
      </w:tr>
      <w:tr w:rsidR="00A31407" w:rsidRPr="00E265BC" w14:paraId="363FB3C0" w14:textId="77777777" w:rsidTr="008913E9">
        <w:tblPrEx>
          <w:tblLook w:val="0000" w:firstRow="0" w:lastRow="0" w:firstColumn="0" w:lastColumn="0" w:noHBand="0" w:noVBand="0"/>
        </w:tblPrEx>
        <w:trPr>
          <w:trHeight w:val="613"/>
          <w:jc w:val="center"/>
        </w:trPr>
        <w:tc>
          <w:tcPr>
            <w:tcW w:w="1543" w:type="pct"/>
          </w:tcPr>
          <w:p w14:paraId="58F9D0C6" w14:textId="77777777" w:rsidR="00A31407" w:rsidRPr="00E265BC" w:rsidRDefault="00A31407" w:rsidP="00517DB7">
            <w:pPr>
              <w:ind w:left="360"/>
              <w:rPr>
                <w:rFonts w:ascii="Arial" w:hAnsi="Arial" w:cs="Arial"/>
              </w:rPr>
            </w:pPr>
            <w:r w:rsidRPr="00E265BC">
              <w:rPr>
                <w:rFonts w:ascii="Arial" w:hAnsi="Arial" w:cs="Arial"/>
              </w:rPr>
              <w:lastRenderedPageBreak/>
              <w:t>Flexibilidade a baixa temperatura - Asfalto Elastomérico</w:t>
            </w:r>
          </w:p>
        </w:tc>
        <w:tc>
          <w:tcPr>
            <w:tcW w:w="2450" w:type="pct"/>
            <w:gridSpan w:val="3"/>
          </w:tcPr>
          <w:p w14:paraId="02CB2775" w14:textId="77777777" w:rsidR="00A31407" w:rsidRPr="00E265BC" w:rsidRDefault="00A31407" w:rsidP="00517DB7">
            <w:pPr>
              <w:ind w:left="360"/>
              <w:jc w:val="center"/>
              <w:rPr>
                <w:rFonts w:ascii="Arial" w:hAnsi="Arial" w:cs="Arial"/>
              </w:rPr>
            </w:pPr>
            <w:r w:rsidRPr="00E265BC">
              <w:rPr>
                <w:rFonts w:ascii="Arial" w:hAnsi="Arial" w:cs="Arial"/>
                <w:u w:val="single"/>
              </w:rPr>
              <w:sym w:font="Symbol" w:char="F03C"/>
            </w:r>
            <w:r w:rsidRPr="00E265BC">
              <w:rPr>
                <w:rFonts w:ascii="Arial" w:hAnsi="Arial" w:cs="Arial"/>
              </w:rPr>
              <w:t xml:space="preserve"> -5</w:t>
            </w:r>
            <w:r w:rsidRPr="00E265BC">
              <w:rPr>
                <w:rFonts w:ascii="Arial" w:hAnsi="Arial" w:cs="Arial"/>
                <w:vertAlign w:val="superscript"/>
              </w:rPr>
              <w:t>o</w:t>
            </w:r>
            <w:r w:rsidRPr="00E265BC">
              <w:rPr>
                <w:rFonts w:ascii="Arial" w:hAnsi="Arial" w:cs="Arial"/>
              </w:rPr>
              <w:t xml:space="preserve"> C</w:t>
            </w:r>
          </w:p>
        </w:tc>
        <w:tc>
          <w:tcPr>
            <w:tcW w:w="1007" w:type="pct"/>
            <w:gridSpan w:val="2"/>
          </w:tcPr>
          <w:p w14:paraId="46B559B8" w14:textId="77777777" w:rsidR="00A31407" w:rsidRPr="00E265BC" w:rsidRDefault="00A31407" w:rsidP="00517DB7">
            <w:pPr>
              <w:ind w:left="360"/>
              <w:jc w:val="center"/>
              <w:rPr>
                <w:rFonts w:ascii="Arial" w:hAnsi="Arial" w:cs="Arial"/>
              </w:rPr>
            </w:pPr>
            <w:r w:rsidRPr="00E265BC">
              <w:rPr>
                <w:rFonts w:ascii="Arial" w:hAnsi="Arial" w:cs="Arial"/>
              </w:rPr>
              <w:t>NBR-9952 item 6.4.</w:t>
            </w:r>
          </w:p>
        </w:tc>
      </w:tr>
      <w:tr w:rsidR="00A31407" w:rsidRPr="00E265BC" w14:paraId="552671B3" w14:textId="77777777" w:rsidTr="008913E9">
        <w:tblPrEx>
          <w:tblLook w:val="0000" w:firstRow="0" w:lastRow="0" w:firstColumn="0" w:lastColumn="0" w:noHBand="0" w:noVBand="0"/>
        </w:tblPrEx>
        <w:trPr>
          <w:trHeight w:val="423"/>
          <w:jc w:val="center"/>
        </w:trPr>
        <w:tc>
          <w:tcPr>
            <w:tcW w:w="1543" w:type="pct"/>
          </w:tcPr>
          <w:p w14:paraId="44DF974E" w14:textId="77777777" w:rsidR="00A31407" w:rsidRPr="00E265BC" w:rsidRDefault="00A31407" w:rsidP="00517DB7">
            <w:pPr>
              <w:ind w:left="360"/>
              <w:rPr>
                <w:rFonts w:ascii="Arial" w:hAnsi="Arial" w:cs="Arial"/>
              </w:rPr>
            </w:pPr>
            <w:r w:rsidRPr="00E265BC">
              <w:rPr>
                <w:rFonts w:ascii="Arial" w:hAnsi="Arial" w:cs="Arial"/>
              </w:rPr>
              <w:t>Envelhecimento acelerado</w:t>
            </w:r>
          </w:p>
        </w:tc>
        <w:tc>
          <w:tcPr>
            <w:tcW w:w="2450" w:type="pct"/>
            <w:gridSpan w:val="3"/>
          </w:tcPr>
          <w:p w14:paraId="50BC5AE9" w14:textId="77777777" w:rsidR="00A31407" w:rsidRPr="00E265BC" w:rsidRDefault="00A31407" w:rsidP="00517DB7">
            <w:pPr>
              <w:ind w:left="360"/>
              <w:jc w:val="center"/>
              <w:rPr>
                <w:rFonts w:ascii="Arial" w:hAnsi="Arial" w:cs="Arial"/>
              </w:rPr>
            </w:pPr>
            <w:r w:rsidRPr="00E265BC">
              <w:rPr>
                <w:rFonts w:ascii="Arial" w:hAnsi="Arial" w:cs="Arial"/>
              </w:rPr>
              <w:t>Vide Norma</w:t>
            </w:r>
          </w:p>
        </w:tc>
        <w:tc>
          <w:tcPr>
            <w:tcW w:w="1007" w:type="pct"/>
            <w:gridSpan w:val="2"/>
          </w:tcPr>
          <w:p w14:paraId="64F872BC" w14:textId="77777777" w:rsidR="00A31407" w:rsidRPr="00E265BC" w:rsidRDefault="00A31407" w:rsidP="00517DB7">
            <w:pPr>
              <w:ind w:left="360"/>
              <w:jc w:val="center"/>
              <w:rPr>
                <w:rFonts w:ascii="Arial" w:hAnsi="Arial" w:cs="Arial"/>
                <w:lang w:val="en-US"/>
              </w:rPr>
            </w:pPr>
            <w:r w:rsidRPr="00E265BC">
              <w:rPr>
                <w:rFonts w:ascii="Arial" w:hAnsi="Arial" w:cs="Arial"/>
                <w:lang w:val="en-US"/>
              </w:rPr>
              <w:t>ASTM G 53</w:t>
            </w:r>
          </w:p>
          <w:p w14:paraId="2A568B30" w14:textId="77777777" w:rsidR="00A31407" w:rsidRPr="00E265BC" w:rsidRDefault="00A31407" w:rsidP="00517DB7">
            <w:pPr>
              <w:ind w:left="360"/>
              <w:jc w:val="center"/>
              <w:rPr>
                <w:rFonts w:ascii="Arial" w:hAnsi="Arial" w:cs="Arial"/>
                <w:lang w:val="en-US"/>
              </w:rPr>
            </w:pPr>
            <w:r w:rsidRPr="00E265BC">
              <w:rPr>
                <w:rFonts w:ascii="Arial" w:hAnsi="Arial" w:cs="Arial"/>
                <w:lang w:val="en-US"/>
              </w:rPr>
              <w:t>NBR-9952 item 6.9.</w:t>
            </w:r>
          </w:p>
        </w:tc>
      </w:tr>
      <w:tr w:rsidR="00A31407" w:rsidRPr="00E265BC" w14:paraId="3CB9D2A2" w14:textId="77777777" w:rsidTr="008913E9">
        <w:tblPrEx>
          <w:tblLook w:val="0000" w:firstRow="0" w:lastRow="0" w:firstColumn="0" w:lastColumn="0" w:noHBand="0" w:noVBand="0"/>
        </w:tblPrEx>
        <w:trPr>
          <w:trHeight w:val="412"/>
          <w:jc w:val="center"/>
        </w:trPr>
        <w:tc>
          <w:tcPr>
            <w:tcW w:w="1543" w:type="pct"/>
          </w:tcPr>
          <w:p w14:paraId="3EE4C1E2" w14:textId="77777777" w:rsidR="00A31407" w:rsidRPr="00E265BC" w:rsidRDefault="00A31407" w:rsidP="00517DB7">
            <w:pPr>
              <w:ind w:left="360"/>
              <w:rPr>
                <w:rFonts w:ascii="Arial" w:hAnsi="Arial" w:cs="Arial"/>
              </w:rPr>
            </w:pPr>
            <w:r w:rsidRPr="00E265BC">
              <w:rPr>
                <w:rFonts w:ascii="Arial" w:hAnsi="Arial" w:cs="Arial"/>
              </w:rPr>
              <w:t>Flexibilidade após envelhecimento</w:t>
            </w:r>
          </w:p>
        </w:tc>
        <w:tc>
          <w:tcPr>
            <w:tcW w:w="2450" w:type="pct"/>
            <w:gridSpan w:val="3"/>
          </w:tcPr>
          <w:p w14:paraId="68EEDD7B" w14:textId="77777777" w:rsidR="00A31407" w:rsidRPr="00E265BC" w:rsidRDefault="00A31407" w:rsidP="00517DB7">
            <w:pPr>
              <w:pStyle w:val="Ttulo3"/>
              <w:ind w:left="1800"/>
              <w:rPr>
                <w:rFonts w:ascii="Arial" w:hAnsi="Arial" w:cs="Arial"/>
                <w:szCs w:val="24"/>
              </w:rPr>
            </w:pPr>
            <w:r w:rsidRPr="00E265BC">
              <w:rPr>
                <w:rFonts w:ascii="Arial" w:hAnsi="Arial" w:cs="Arial"/>
                <w:szCs w:val="24"/>
                <w:u w:val="single"/>
              </w:rPr>
              <w:sym w:font="Symbol" w:char="F03C"/>
            </w:r>
            <w:r w:rsidRPr="00E265BC">
              <w:rPr>
                <w:rFonts w:ascii="Arial" w:hAnsi="Arial" w:cs="Arial"/>
                <w:szCs w:val="24"/>
                <w:u w:val="single"/>
              </w:rPr>
              <w:t xml:space="preserve"> </w:t>
            </w:r>
            <w:r w:rsidRPr="00E265BC">
              <w:rPr>
                <w:rFonts w:ascii="Arial" w:hAnsi="Arial" w:cs="Arial"/>
                <w:szCs w:val="24"/>
              </w:rPr>
              <w:t>5</w:t>
            </w:r>
            <w:r w:rsidRPr="00E265BC">
              <w:rPr>
                <w:rFonts w:ascii="Arial" w:hAnsi="Arial" w:cs="Arial"/>
                <w:szCs w:val="24"/>
                <w:vertAlign w:val="superscript"/>
              </w:rPr>
              <w:t>o</w:t>
            </w:r>
            <w:r w:rsidRPr="00E265BC">
              <w:rPr>
                <w:rFonts w:ascii="Arial" w:hAnsi="Arial" w:cs="Arial"/>
                <w:szCs w:val="24"/>
              </w:rPr>
              <w:t xml:space="preserve"> C</w:t>
            </w:r>
          </w:p>
        </w:tc>
        <w:tc>
          <w:tcPr>
            <w:tcW w:w="1007" w:type="pct"/>
            <w:gridSpan w:val="2"/>
          </w:tcPr>
          <w:p w14:paraId="2EB3A47B" w14:textId="77777777" w:rsidR="00A31407" w:rsidRPr="00E265BC" w:rsidRDefault="00A31407" w:rsidP="00517DB7">
            <w:pPr>
              <w:ind w:left="360"/>
              <w:jc w:val="center"/>
              <w:rPr>
                <w:rFonts w:ascii="Arial" w:hAnsi="Arial" w:cs="Arial"/>
              </w:rPr>
            </w:pPr>
            <w:r w:rsidRPr="00E265BC">
              <w:rPr>
                <w:rFonts w:ascii="Arial" w:hAnsi="Arial" w:cs="Arial"/>
              </w:rPr>
              <w:t>NBR-9952 item 6.4.</w:t>
            </w:r>
          </w:p>
        </w:tc>
      </w:tr>
      <w:tr w:rsidR="00A31407" w:rsidRPr="00E265BC" w14:paraId="27B90569" w14:textId="77777777" w:rsidTr="008913E9">
        <w:tblPrEx>
          <w:tblLook w:val="0000" w:firstRow="0" w:lastRow="0" w:firstColumn="0" w:lastColumn="0" w:noHBand="0" w:noVBand="0"/>
        </w:tblPrEx>
        <w:trPr>
          <w:trHeight w:val="412"/>
          <w:jc w:val="center"/>
        </w:trPr>
        <w:tc>
          <w:tcPr>
            <w:tcW w:w="1543" w:type="pct"/>
          </w:tcPr>
          <w:p w14:paraId="3FD2636C" w14:textId="77777777" w:rsidR="00A31407" w:rsidRPr="00E265BC" w:rsidRDefault="00A31407" w:rsidP="00517DB7">
            <w:pPr>
              <w:ind w:left="360"/>
              <w:rPr>
                <w:rFonts w:ascii="Arial" w:hAnsi="Arial" w:cs="Arial"/>
              </w:rPr>
            </w:pPr>
            <w:r w:rsidRPr="00E265BC">
              <w:rPr>
                <w:rFonts w:ascii="Arial" w:hAnsi="Arial" w:cs="Arial"/>
              </w:rPr>
              <w:t>Escorrimento (mínimo)</w:t>
            </w:r>
          </w:p>
          <w:p w14:paraId="053D0685" w14:textId="77777777" w:rsidR="00A31407" w:rsidRPr="00E265BC" w:rsidRDefault="00A31407" w:rsidP="00517DB7">
            <w:pPr>
              <w:ind w:left="360"/>
              <w:rPr>
                <w:rFonts w:ascii="Arial" w:hAnsi="Arial" w:cs="Arial"/>
              </w:rPr>
            </w:pPr>
            <w:r w:rsidRPr="00E265BC">
              <w:rPr>
                <w:rFonts w:ascii="Arial" w:hAnsi="Arial" w:cs="Arial"/>
              </w:rPr>
              <w:t>Asfalto elastomérico</w:t>
            </w:r>
          </w:p>
        </w:tc>
        <w:tc>
          <w:tcPr>
            <w:tcW w:w="2450" w:type="pct"/>
            <w:gridSpan w:val="3"/>
          </w:tcPr>
          <w:p w14:paraId="112FDF75" w14:textId="77777777" w:rsidR="00A31407" w:rsidRPr="00E265BC" w:rsidRDefault="00A31407" w:rsidP="00517DB7">
            <w:pPr>
              <w:pStyle w:val="Ttulo3"/>
              <w:ind w:left="1800"/>
              <w:rPr>
                <w:rFonts w:ascii="Arial" w:hAnsi="Arial" w:cs="Arial"/>
                <w:szCs w:val="24"/>
              </w:rPr>
            </w:pPr>
            <w:r w:rsidRPr="00E265BC">
              <w:rPr>
                <w:rFonts w:ascii="Arial" w:hAnsi="Arial" w:cs="Arial"/>
                <w:szCs w:val="24"/>
              </w:rPr>
              <w:t>95</w:t>
            </w:r>
            <w:r w:rsidRPr="00E265BC">
              <w:rPr>
                <w:rFonts w:ascii="Arial" w:hAnsi="Arial" w:cs="Arial"/>
                <w:szCs w:val="24"/>
                <w:vertAlign w:val="superscript"/>
              </w:rPr>
              <w:t>o</w:t>
            </w:r>
            <w:r w:rsidRPr="00E265BC">
              <w:rPr>
                <w:rFonts w:ascii="Arial" w:hAnsi="Arial" w:cs="Arial"/>
                <w:szCs w:val="24"/>
              </w:rPr>
              <w:t xml:space="preserve"> C</w:t>
            </w:r>
          </w:p>
        </w:tc>
        <w:tc>
          <w:tcPr>
            <w:tcW w:w="1007" w:type="pct"/>
            <w:gridSpan w:val="2"/>
          </w:tcPr>
          <w:p w14:paraId="749C3563" w14:textId="77777777" w:rsidR="00A31407" w:rsidRPr="00E265BC" w:rsidRDefault="00A31407" w:rsidP="00517DB7">
            <w:pPr>
              <w:ind w:left="360"/>
              <w:jc w:val="center"/>
              <w:rPr>
                <w:rFonts w:ascii="Arial" w:hAnsi="Arial" w:cs="Arial"/>
              </w:rPr>
            </w:pPr>
            <w:r w:rsidRPr="00E265BC">
              <w:rPr>
                <w:rFonts w:ascii="Arial" w:hAnsi="Arial" w:cs="Arial"/>
              </w:rPr>
              <w:t xml:space="preserve">NBR-9952 item 6.7. </w:t>
            </w:r>
          </w:p>
        </w:tc>
      </w:tr>
      <w:tr w:rsidR="00A31407" w:rsidRPr="00E265BC" w14:paraId="03AFA73F" w14:textId="77777777" w:rsidTr="008913E9">
        <w:tblPrEx>
          <w:tblLook w:val="0000" w:firstRow="0" w:lastRow="0" w:firstColumn="0" w:lastColumn="0" w:noHBand="0" w:noVBand="0"/>
        </w:tblPrEx>
        <w:trPr>
          <w:trHeight w:val="613"/>
          <w:jc w:val="center"/>
        </w:trPr>
        <w:tc>
          <w:tcPr>
            <w:tcW w:w="1543" w:type="pct"/>
          </w:tcPr>
          <w:p w14:paraId="00115D19" w14:textId="77777777" w:rsidR="00A31407" w:rsidRPr="00E265BC" w:rsidRDefault="00A31407" w:rsidP="00517DB7">
            <w:pPr>
              <w:ind w:left="360"/>
              <w:jc w:val="both"/>
              <w:rPr>
                <w:rFonts w:ascii="Arial" w:hAnsi="Arial" w:cs="Arial"/>
              </w:rPr>
            </w:pPr>
            <w:r w:rsidRPr="00E265BC">
              <w:rPr>
                <w:rFonts w:ascii="Arial" w:hAnsi="Arial" w:cs="Arial"/>
              </w:rPr>
              <w:t xml:space="preserve">Puncionamento estático mínimo </w:t>
            </w:r>
          </w:p>
          <w:p w14:paraId="352D344A" w14:textId="77777777" w:rsidR="00A31407" w:rsidRPr="00E265BC" w:rsidRDefault="00A31407" w:rsidP="00517DB7">
            <w:pPr>
              <w:jc w:val="both"/>
              <w:rPr>
                <w:rFonts w:ascii="Arial" w:hAnsi="Arial" w:cs="Arial"/>
              </w:rPr>
            </w:pPr>
          </w:p>
        </w:tc>
        <w:tc>
          <w:tcPr>
            <w:tcW w:w="2450" w:type="pct"/>
            <w:gridSpan w:val="3"/>
          </w:tcPr>
          <w:p w14:paraId="223BDB2B" w14:textId="77777777" w:rsidR="00A31407" w:rsidRPr="00E265BC" w:rsidRDefault="00A31407" w:rsidP="00517DB7">
            <w:pPr>
              <w:ind w:left="360"/>
              <w:jc w:val="center"/>
              <w:rPr>
                <w:rFonts w:ascii="Arial" w:hAnsi="Arial" w:cs="Arial"/>
              </w:rPr>
            </w:pPr>
            <w:smartTag w:uri="urn:schemas-microsoft-com:office:smarttags" w:element="metricconverter">
              <w:smartTagPr>
                <w:attr w:name="ProductID" w:val="25 kg"/>
              </w:smartTagPr>
              <w:r w:rsidRPr="00E265BC">
                <w:rPr>
                  <w:rFonts w:ascii="Arial" w:hAnsi="Arial" w:cs="Arial"/>
                </w:rPr>
                <w:t>25 kg</w:t>
              </w:r>
            </w:smartTag>
          </w:p>
          <w:p w14:paraId="6D53D164" w14:textId="77777777" w:rsidR="00A31407" w:rsidRPr="00E265BC" w:rsidRDefault="00A31407" w:rsidP="00517DB7">
            <w:pPr>
              <w:jc w:val="center"/>
              <w:rPr>
                <w:rFonts w:ascii="Arial" w:hAnsi="Arial" w:cs="Arial"/>
              </w:rPr>
            </w:pPr>
          </w:p>
        </w:tc>
        <w:tc>
          <w:tcPr>
            <w:tcW w:w="1007" w:type="pct"/>
            <w:gridSpan w:val="2"/>
          </w:tcPr>
          <w:p w14:paraId="4394E230" w14:textId="77777777" w:rsidR="00A31407" w:rsidRPr="00E265BC" w:rsidRDefault="00A31407" w:rsidP="00517DB7">
            <w:pPr>
              <w:ind w:left="360"/>
              <w:jc w:val="center"/>
              <w:rPr>
                <w:rFonts w:ascii="Arial" w:hAnsi="Arial" w:cs="Arial"/>
              </w:rPr>
            </w:pPr>
          </w:p>
          <w:p w14:paraId="41B624D4" w14:textId="77777777" w:rsidR="00A31407" w:rsidRPr="00E265BC" w:rsidRDefault="00A31407" w:rsidP="00517DB7">
            <w:pPr>
              <w:ind w:left="360"/>
              <w:jc w:val="center"/>
              <w:rPr>
                <w:rFonts w:ascii="Arial" w:hAnsi="Arial" w:cs="Arial"/>
              </w:rPr>
            </w:pPr>
            <w:r w:rsidRPr="00E265BC">
              <w:rPr>
                <w:rFonts w:ascii="Arial" w:hAnsi="Arial" w:cs="Arial"/>
              </w:rPr>
              <w:t>NBR-9952 item 6.6.</w:t>
            </w:r>
          </w:p>
        </w:tc>
      </w:tr>
      <w:tr w:rsidR="00A31407" w:rsidRPr="00E265BC" w14:paraId="338417B1" w14:textId="77777777" w:rsidTr="008913E9">
        <w:tblPrEx>
          <w:tblLook w:val="0000" w:firstRow="0" w:lastRow="0" w:firstColumn="0" w:lastColumn="0" w:noHBand="0" w:noVBand="0"/>
        </w:tblPrEx>
        <w:trPr>
          <w:trHeight w:val="412"/>
          <w:jc w:val="center"/>
        </w:trPr>
        <w:tc>
          <w:tcPr>
            <w:tcW w:w="1543" w:type="pct"/>
          </w:tcPr>
          <w:p w14:paraId="04AFC148" w14:textId="77777777" w:rsidR="00A31407" w:rsidRPr="00E265BC" w:rsidRDefault="00A31407" w:rsidP="00517DB7">
            <w:pPr>
              <w:ind w:left="360"/>
              <w:jc w:val="both"/>
              <w:rPr>
                <w:rFonts w:ascii="Arial" w:hAnsi="Arial" w:cs="Arial"/>
              </w:rPr>
            </w:pPr>
            <w:r w:rsidRPr="00E265BC">
              <w:rPr>
                <w:rFonts w:ascii="Arial" w:hAnsi="Arial" w:cs="Arial"/>
              </w:rPr>
              <w:t xml:space="preserve">Estabilidade dimensional </w:t>
            </w:r>
          </w:p>
          <w:p w14:paraId="65968CC5" w14:textId="77777777" w:rsidR="00A31407" w:rsidRPr="00E265BC" w:rsidRDefault="00A31407" w:rsidP="00517DB7">
            <w:pPr>
              <w:ind w:left="360"/>
              <w:jc w:val="both"/>
              <w:rPr>
                <w:rFonts w:ascii="Arial" w:hAnsi="Arial" w:cs="Arial"/>
              </w:rPr>
            </w:pPr>
            <w:r w:rsidRPr="00E265BC">
              <w:rPr>
                <w:rFonts w:ascii="Arial" w:hAnsi="Arial" w:cs="Arial"/>
              </w:rPr>
              <w:t>(máximo)</w:t>
            </w:r>
          </w:p>
        </w:tc>
        <w:tc>
          <w:tcPr>
            <w:tcW w:w="2450" w:type="pct"/>
            <w:gridSpan w:val="3"/>
          </w:tcPr>
          <w:p w14:paraId="5BA34273" w14:textId="77777777" w:rsidR="00A31407" w:rsidRPr="00E265BC" w:rsidRDefault="00A31407" w:rsidP="00517DB7">
            <w:pPr>
              <w:ind w:left="360"/>
              <w:jc w:val="center"/>
              <w:rPr>
                <w:rFonts w:ascii="Arial" w:hAnsi="Arial" w:cs="Arial"/>
              </w:rPr>
            </w:pPr>
            <w:r w:rsidRPr="00E265BC">
              <w:rPr>
                <w:rFonts w:ascii="Arial" w:hAnsi="Arial" w:cs="Arial"/>
              </w:rPr>
              <w:t>1 %</w:t>
            </w:r>
          </w:p>
          <w:p w14:paraId="21390A4C" w14:textId="77777777" w:rsidR="00A31407" w:rsidRPr="00E265BC" w:rsidRDefault="00A31407" w:rsidP="00517DB7">
            <w:pPr>
              <w:jc w:val="center"/>
              <w:rPr>
                <w:rFonts w:ascii="Arial" w:hAnsi="Arial" w:cs="Arial"/>
              </w:rPr>
            </w:pPr>
          </w:p>
        </w:tc>
        <w:tc>
          <w:tcPr>
            <w:tcW w:w="1007" w:type="pct"/>
            <w:gridSpan w:val="2"/>
          </w:tcPr>
          <w:p w14:paraId="244CDB41" w14:textId="77777777" w:rsidR="00A31407" w:rsidRPr="00E265BC" w:rsidRDefault="00A31407" w:rsidP="00517DB7">
            <w:pPr>
              <w:ind w:left="360"/>
              <w:jc w:val="center"/>
              <w:rPr>
                <w:rFonts w:ascii="Arial" w:hAnsi="Arial" w:cs="Arial"/>
              </w:rPr>
            </w:pPr>
            <w:r w:rsidRPr="00E265BC">
              <w:rPr>
                <w:rFonts w:ascii="Arial" w:hAnsi="Arial" w:cs="Arial"/>
              </w:rPr>
              <w:t>NBR-9952 item 6.8</w:t>
            </w:r>
          </w:p>
        </w:tc>
      </w:tr>
    </w:tbl>
    <w:p w14:paraId="6D8DBB4A" w14:textId="77777777" w:rsidR="00A31407" w:rsidRPr="00E265BC" w:rsidRDefault="00A31407" w:rsidP="00A31407">
      <w:pPr>
        <w:rPr>
          <w:rFonts w:ascii="Arial" w:hAnsi="Arial" w:cs="Arial"/>
        </w:rPr>
      </w:pPr>
    </w:p>
    <w:p w14:paraId="3019F6DE" w14:textId="77777777" w:rsidR="008913E9" w:rsidRDefault="008913E9" w:rsidP="00A31407">
      <w:pPr>
        <w:pStyle w:val="Nvel1"/>
        <w:tabs>
          <w:tab w:val="clear" w:pos="360"/>
        </w:tabs>
        <w:spacing w:before="0" w:after="120"/>
        <w:jc w:val="center"/>
        <w:rPr>
          <w:rFonts w:ascii="Arial" w:hAnsi="Arial" w:cs="Arial"/>
          <w:sz w:val="24"/>
          <w:szCs w:val="24"/>
        </w:rPr>
      </w:pPr>
      <w:bookmarkStart w:id="175" w:name="_Ref184029833"/>
      <w:bookmarkStart w:id="176" w:name="_Toc184120677"/>
      <w:bookmarkStart w:id="177" w:name="_Toc185149655"/>
      <w:bookmarkEnd w:id="173"/>
      <w:bookmarkEnd w:id="174"/>
    </w:p>
    <w:p w14:paraId="3CFE4E75" w14:textId="79B501FB" w:rsidR="00A31407" w:rsidRDefault="00A31407" w:rsidP="00A31407">
      <w:pPr>
        <w:pStyle w:val="Nvel1"/>
        <w:tabs>
          <w:tab w:val="clear" w:pos="360"/>
        </w:tabs>
        <w:spacing w:before="0" w:after="120"/>
        <w:jc w:val="center"/>
        <w:rPr>
          <w:rFonts w:ascii="Arial" w:hAnsi="Arial" w:cs="Arial"/>
          <w:sz w:val="24"/>
          <w:szCs w:val="24"/>
        </w:rPr>
      </w:pPr>
      <w:r w:rsidRPr="00E265BC">
        <w:rPr>
          <w:rFonts w:ascii="Arial" w:hAnsi="Arial" w:cs="Arial"/>
          <w:sz w:val="24"/>
          <w:szCs w:val="24"/>
        </w:rPr>
        <w:t>LOUÇAS, METAIS, BANCADAS E COMPLEMENTOS</w:t>
      </w:r>
      <w:bookmarkStart w:id="178" w:name="_Toc184027567"/>
      <w:bookmarkStart w:id="179" w:name="_Toc185149656"/>
      <w:bookmarkEnd w:id="175"/>
      <w:bookmarkEnd w:id="176"/>
      <w:bookmarkEnd w:id="177"/>
    </w:p>
    <w:p w14:paraId="0314BE91" w14:textId="77777777" w:rsidR="00A31407" w:rsidRPr="00B3276B" w:rsidRDefault="00A31407" w:rsidP="00A31407">
      <w:pPr>
        <w:pStyle w:val="Nvel1"/>
        <w:tabs>
          <w:tab w:val="clear" w:pos="360"/>
        </w:tabs>
        <w:spacing w:before="0" w:after="120"/>
        <w:jc w:val="center"/>
        <w:rPr>
          <w:rFonts w:ascii="Arial" w:hAnsi="Arial" w:cs="Arial"/>
          <w:sz w:val="24"/>
          <w:szCs w:val="24"/>
          <w:u w:val="none"/>
        </w:rPr>
      </w:pPr>
      <w:r w:rsidRPr="00B3276B">
        <w:rPr>
          <w:rFonts w:ascii="Arial" w:hAnsi="Arial" w:cs="Arial"/>
          <w:sz w:val="24"/>
          <w:szCs w:val="24"/>
          <w:u w:val="none"/>
        </w:rPr>
        <w:t>Bancadas para Sanitários</w:t>
      </w:r>
      <w:bookmarkEnd w:id="178"/>
      <w:bookmarkEnd w:id="179"/>
    </w:p>
    <w:p w14:paraId="4DDF6EE8" w14:textId="77777777" w:rsidR="00A31407" w:rsidRPr="009716CD" w:rsidRDefault="00A31407" w:rsidP="008913E9">
      <w:pPr>
        <w:tabs>
          <w:tab w:val="left" w:pos="993"/>
        </w:tabs>
        <w:spacing w:after="120"/>
        <w:jc w:val="both"/>
        <w:rPr>
          <w:rFonts w:ascii="Arial" w:hAnsi="Arial" w:cs="Arial"/>
        </w:rPr>
      </w:pPr>
      <w:bookmarkStart w:id="180" w:name="_Toc184027568"/>
      <w:bookmarkStart w:id="181" w:name="_Toc184120679"/>
      <w:bookmarkStart w:id="182" w:name="_Toc184200588"/>
      <w:bookmarkStart w:id="183" w:name="_Toc184803505"/>
      <w:r w:rsidRPr="008913E9">
        <w:rPr>
          <w:rFonts w:ascii="Arial" w:hAnsi="Arial" w:cs="Arial"/>
          <w:b/>
          <w:bCs/>
        </w:rPr>
        <w:t>Referência:</w:t>
      </w:r>
      <w:r w:rsidRPr="009716CD">
        <w:rPr>
          <w:rFonts w:ascii="Arial" w:hAnsi="Arial" w:cs="Arial"/>
        </w:rPr>
        <w:t xml:space="preserve"> Conforme Projeto Arquitetônico</w:t>
      </w:r>
      <w:bookmarkEnd w:id="180"/>
      <w:bookmarkEnd w:id="181"/>
      <w:bookmarkEnd w:id="182"/>
      <w:bookmarkEnd w:id="183"/>
      <w:r w:rsidRPr="009716CD">
        <w:rPr>
          <w:rFonts w:ascii="Arial" w:hAnsi="Arial" w:cs="Arial"/>
        </w:rPr>
        <w:t>.</w:t>
      </w:r>
    </w:p>
    <w:p w14:paraId="0FAE96E6"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Dimensões:</w:t>
      </w:r>
      <w:r w:rsidRPr="009716CD">
        <w:rPr>
          <w:rFonts w:ascii="Arial" w:hAnsi="Arial" w:cs="Arial"/>
        </w:rPr>
        <w:t xml:space="preserve"> Variadas, com espessura, conforme detalhes de arquitetura.</w:t>
      </w:r>
    </w:p>
    <w:p w14:paraId="37DFAD27"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Acabamento:</w:t>
      </w:r>
      <w:r w:rsidRPr="009716CD">
        <w:rPr>
          <w:rFonts w:ascii="Arial" w:hAnsi="Arial" w:cs="Arial"/>
        </w:rPr>
        <w:t xml:space="preserve"> Polido.</w:t>
      </w:r>
    </w:p>
    <w:p w14:paraId="1B028278"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Bordas/Testeiras:</w:t>
      </w:r>
      <w:r w:rsidRPr="009716CD">
        <w:rPr>
          <w:rFonts w:ascii="Arial" w:hAnsi="Arial" w:cs="Arial"/>
        </w:rPr>
        <w:t xml:space="preserve"> Incluídas nos valores dos itens. Polidas em todas as faces e arestas aparentes, de forma que apresentem superfícies lisas, isentas de trincas ou defeitos, inclusive de coloração das peças. </w:t>
      </w:r>
    </w:p>
    <w:p w14:paraId="4A53EC24"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lastRenderedPageBreak/>
        <w:t>Execução:</w:t>
      </w:r>
      <w:r w:rsidRPr="009716CD">
        <w:rPr>
          <w:rFonts w:ascii="Arial" w:hAnsi="Arial" w:cs="Arial"/>
        </w:rPr>
        <w:t xml:space="preserve"> Engastadas na parede e apoiadas em perfis metálicos, conforme detalhes de arquitetura.</w:t>
      </w:r>
    </w:p>
    <w:p w14:paraId="109703E9"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Rejuntamento:</w:t>
      </w:r>
      <w:r w:rsidRPr="009716CD">
        <w:rPr>
          <w:rFonts w:ascii="Arial" w:hAnsi="Arial" w:cs="Arial"/>
        </w:rPr>
        <w:t xml:space="preserve"> Rejunte industrializado na cor do granito.</w:t>
      </w:r>
    </w:p>
    <w:p w14:paraId="0C7DCB87"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Aplicação:</w:t>
      </w:r>
      <w:r w:rsidRPr="009716CD">
        <w:rPr>
          <w:rFonts w:ascii="Arial" w:hAnsi="Arial" w:cs="Arial"/>
        </w:rPr>
        <w:t xml:space="preserve"> Nos sanitários e vestiários, conforme indicado nos projeto de arquitetura. </w:t>
      </w:r>
    </w:p>
    <w:p w14:paraId="50F5B144"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Observações:</w:t>
      </w:r>
      <w:r w:rsidRPr="009716CD">
        <w:rPr>
          <w:rFonts w:ascii="Arial" w:hAnsi="Arial" w:cs="Arial"/>
        </w:rPr>
        <w:t xml:space="preserve"> As pedras deverão ser aprovadas pela FISCALIZAÇÃO antes do fornecimento, amostragem a partir dos prédios existentes.</w:t>
      </w:r>
    </w:p>
    <w:p w14:paraId="7C9E5285" w14:textId="77777777" w:rsidR="00A31407" w:rsidRPr="00B3276B" w:rsidRDefault="00A31407" w:rsidP="00A31407">
      <w:pPr>
        <w:tabs>
          <w:tab w:val="left" w:pos="426"/>
        </w:tabs>
        <w:spacing w:before="240" w:after="120"/>
        <w:jc w:val="center"/>
        <w:rPr>
          <w:rFonts w:ascii="Arial" w:hAnsi="Arial" w:cs="Arial"/>
          <w:b/>
          <w:snapToGrid w:val="0"/>
        </w:rPr>
      </w:pPr>
      <w:bookmarkStart w:id="184" w:name="_Toc184027569"/>
      <w:bookmarkStart w:id="185" w:name="_Toc185149657"/>
      <w:r w:rsidRPr="00B3276B">
        <w:rPr>
          <w:rFonts w:ascii="Arial" w:hAnsi="Arial" w:cs="Arial"/>
          <w:b/>
          <w:snapToGrid w:val="0"/>
        </w:rPr>
        <w:t>Bancada em Inox</w:t>
      </w:r>
      <w:bookmarkEnd w:id="184"/>
      <w:bookmarkEnd w:id="185"/>
    </w:p>
    <w:p w14:paraId="60D0A9D5"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Tipo:</w:t>
      </w:r>
      <w:r w:rsidRPr="009716CD">
        <w:rPr>
          <w:rFonts w:ascii="Arial" w:hAnsi="Arial" w:cs="Arial"/>
        </w:rPr>
        <w:t xml:space="preserve"> Conforme detalhes de arquitetura.</w:t>
      </w:r>
    </w:p>
    <w:p w14:paraId="40103169"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Dimensões:</w:t>
      </w:r>
      <w:r w:rsidRPr="009716CD">
        <w:rPr>
          <w:rFonts w:ascii="Arial" w:hAnsi="Arial" w:cs="Arial"/>
        </w:rPr>
        <w:t xml:space="preserve"> Variadas, conforme detalhes de arquitetura.</w:t>
      </w:r>
    </w:p>
    <w:p w14:paraId="48446B9A"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Acabamento:</w:t>
      </w:r>
      <w:r w:rsidRPr="009716CD">
        <w:rPr>
          <w:rFonts w:ascii="Arial" w:hAnsi="Arial" w:cs="Arial"/>
        </w:rPr>
        <w:t xml:space="preserve"> Conforme detalhes de arquitetura.</w:t>
      </w:r>
    </w:p>
    <w:p w14:paraId="03E0C05A"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Bordas/Testeiras:</w:t>
      </w:r>
      <w:r w:rsidRPr="009716CD">
        <w:rPr>
          <w:rFonts w:ascii="Arial" w:hAnsi="Arial" w:cs="Arial"/>
        </w:rPr>
        <w:t xml:space="preserve"> Incluídas nos valores dos itens. Polidas em todas as faces e arestas aparentes, de forma que apresentem superfícies lisas, isentas de trincas, amassados ou outro tipo de defeitos, inclusive de coloração das peças. </w:t>
      </w:r>
    </w:p>
    <w:p w14:paraId="603FE228"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Execução:</w:t>
      </w:r>
      <w:r w:rsidRPr="009716CD">
        <w:rPr>
          <w:rFonts w:ascii="Arial" w:hAnsi="Arial" w:cs="Arial"/>
        </w:rPr>
        <w:t xml:space="preserve"> Engastadas na parede e apoiadas em perfis metálicos, conforme detalhes de arquitetura.</w:t>
      </w:r>
    </w:p>
    <w:p w14:paraId="0DD411D8"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Aplicação:</w:t>
      </w:r>
      <w:r w:rsidRPr="009716CD">
        <w:rPr>
          <w:rFonts w:ascii="Arial" w:hAnsi="Arial" w:cs="Arial"/>
        </w:rPr>
        <w:t xml:space="preserve"> Conforme indicado nos projeto de arquitetura.</w:t>
      </w:r>
    </w:p>
    <w:p w14:paraId="1BBD41DF" w14:textId="77777777" w:rsidR="00A31407" w:rsidRPr="009716CD" w:rsidRDefault="00A31407" w:rsidP="008913E9">
      <w:pPr>
        <w:spacing w:after="120"/>
        <w:jc w:val="both"/>
        <w:rPr>
          <w:rFonts w:ascii="Arial" w:hAnsi="Arial" w:cs="Arial"/>
        </w:rPr>
      </w:pPr>
      <w:r w:rsidRPr="008913E9">
        <w:rPr>
          <w:rFonts w:ascii="Arial" w:hAnsi="Arial" w:cs="Arial"/>
          <w:b/>
          <w:bCs/>
        </w:rPr>
        <w:t>Observações:</w:t>
      </w:r>
      <w:r w:rsidRPr="009716CD">
        <w:rPr>
          <w:rFonts w:ascii="Arial" w:hAnsi="Arial" w:cs="Arial"/>
        </w:rPr>
        <w:t xml:space="preserve"> As bancadas deverão ser aprovadas pela FISCALIZAÇÃO antes do fornecimento.</w:t>
      </w:r>
    </w:p>
    <w:p w14:paraId="4694B68B" w14:textId="77777777" w:rsidR="00A31407" w:rsidRPr="00B3276B" w:rsidRDefault="00A31407" w:rsidP="00A31407">
      <w:pPr>
        <w:tabs>
          <w:tab w:val="left" w:pos="426"/>
        </w:tabs>
        <w:spacing w:before="240" w:after="120"/>
        <w:ind w:left="1080"/>
        <w:jc w:val="center"/>
        <w:rPr>
          <w:rFonts w:ascii="Arial" w:hAnsi="Arial" w:cs="Arial"/>
          <w:b/>
          <w:snapToGrid w:val="0"/>
        </w:rPr>
      </w:pPr>
      <w:bookmarkStart w:id="186" w:name="_Toc184027570"/>
      <w:bookmarkStart w:id="187" w:name="_Toc185149658"/>
      <w:r w:rsidRPr="00B3276B">
        <w:rPr>
          <w:rFonts w:ascii="Arial" w:hAnsi="Arial" w:cs="Arial"/>
          <w:b/>
          <w:snapToGrid w:val="0"/>
        </w:rPr>
        <w:t>Bancadas em Mármore ou Granito</w:t>
      </w:r>
      <w:bookmarkEnd w:id="186"/>
      <w:bookmarkEnd w:id="187"/>
    </w:p>
    <w:p w14:paraId="522BC49E"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Tipo:</w:t>
      </w:r>
      <w:r w:rsidRPr="009716CD">
        <w:rPr>
          <w:rFonts w:ascii="Arial" w:hAnsi="Arial" w:cs="Arial"/>
        </w:rPr>
        <w:t xml:space="preserve"> Conforme detalhes de arquitetura. </w:t>
      </w:r>
    </w:p>
    <w:p w14:paraId="7422BE3B"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Dimensões:</w:t>
      </w:r>
      <w:r w:rsidRPr="009716CD">
        <w:rPr>
          <w:rFonts w:ascii="Arial" w:hAnsi="Arial" w:cs="Arial"/>
        </w:rPr>
        <w:t xml:space="preserve"> Variadas, com espessura de 3cm, conforme detalhes de arquitetura.</w:t>
      </w:r>
    </w:p>
    <w:p w14:paraId="73E8DFA8" w14:textId="77777777" w:rsidR="00A31407" w:rsidRPr="009716CD" w:rsidRDefault="00A31407" w:rsidP="008913E9">
      <w:pPr>
        <w:tabs>
          <w:tab w:val="left" w:pos="993"/>
        </w:tabs>
        <w:spacing w:after="120"/>
        <w:jc w:val="both"/>
        <w:rPr>
          <w:rFonts w:ascii="Arial" w:hAnsi="Arial" w:cs="Arial"/>
        </w:rPr>
      </w:pPr>
      <w:r w:rsidRPr="0018250A">
        <w:rPr>
          <w:rFonts w:ascii="Arial" w:hAnsi="Arial" w:cs="Arial"/>
          <w:b/>
          <w:bCs/>
        </w:rPr>
        <w:t>Acabamento: Polido</w:t>
      </w:r>
      <w:r>
        <w:rPr>
          <w:rFonts w:ascii="Arial" w:hAnsi="Arial" w:cs="Arial"/>
          <w:b/>
          <w:bCs/>
        </w:rPr>
        <w:t xml:space="preserve"> - </w:t>
      </w:r>
      <w:r w:rsidRPr="009716CD">
        <w:rPr>
          <w:rFonts w:ascii="Arial" w:hAnsi="Arial" w:cs="Arial"/>
        </w:rPr>
        <w:t xml:space="preserve">Bordas/Testeiras: Incluídas nos valores dos itens. Polidas em todas as faces e arestas aparentes, de forma que apresentem superfícies lisas, isentas de trincas ou defeitos, inclusive de coloração das peças. Bordas frontal e lateral. </w:t>
      </w:r>
    </w:p>
    <w:p w14:paraId="47D9248B" w14:textId="77777777" w:rsidR="00A31407" w:rsidRPr="009716CD" w:rsidRDefault="00A31407" w:rsidP="008913E9">
      <w:pPr>
        <w:tabs>
          <w:tab w:val="left" w:pos="993"/>
        </w:tabs>
        <w:spacing w:after="120"/>
        <w:jc w:val="both"/>
        <w:rPr>
          <w:rFonts w:ascii="Arial" w:hAnsi="Arial" w:cs="Arial"/>
        </w:rPr>
      </w:pPr>
      <w:r w:rsidRPr="0018250A">
        <w:rPr>
          <w:rFonts w:ascii="Arial" w:hAnsi="Arial" w:cs="Arial"/>
          <w:b/>
          <w:bCs/>
        </w:rPr>
        <w:t>Execução:</w:t>
      </w:r>
      <w:r w:rsidRPr="009716CD">
        <w:rPr>
          <w:rFonts w:ascii="Arial" w:hAnsi="Arial" w:cs="Arial"/>
        </w:rPr>
        <w:t xml:space="preserve"> Engastadas na parede, profundidade=2cm e apoiadas em estrutura de cantoneira de ferro, pré chumbadas na parede, </w:t>
      </w:r>
      <w:r w:rsidRPr="009716CD">
        <w:rPr>
          <w:rFonts w:ascii="Arial" w:hAnsi="Arial" w:cs="Arial"/>
        </w:rPr>
        <w:lastRenderedPageBreak/>
        <w:t>conforme detalhes de arquitetura. Os apoios verticais em mármore são engastados no piso e parede com profundidade de 2cm.</w:t>
      </w:r>
    </w:p>
    <w:p w14:paraId="705BD3B7" w14:textId="77777777" w:rsidR="00A31407" w:rsidRPr="009716CD" w:rsidRDefault="00A31407" w:rsidP="008913E9">
      <w:pPr>
        <w:tabs>
          <w:tab w:val="left" w:pos="993"/>
        </w:tabs>
        <w:spacing w:after="120"/>
        <w:jc w:val="both"/>
        <w:rPr>
          <w:rFonts w:ascii="Arial" w:hAnsi="Arial" w:cs="Arial"/>
        </w:rPr>
      </w:pPr>
      <w:r w:rsidRPr="0018250A">
        <w:rPr>
          <w:rFonts w:ascii="Arial" w:hAnsi="Arial" w:cs="Arial"/>
          <w:b/>
          <w:bCs/>
        </w:rPr>
        <w:t>Rejuntamento:</w:t>
      </w:r>
      <w:r w:rsidRPr="009716CD">
        <w:rPr>
          <w:rFonts w:ascii="Arial" w:hAnsi="Arial" w:cs="Arial"/>
        </w:rPr>
        <w:t xml:space="preserve"> Rejunte industrializado na tonalidade da pedra.</w:t>
      </w:r>
    </w:p>
    <w:p w14:paraId="0DD610EA"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Aplicação:</w:t>
      </w:r>
      <w:r w:rsidRPr="009716CD">
        <w:rPr>
          <w:rFonts w:ascii="Arial" w:hAnsi="Arial" w:cs="Arial"/>
        </w:rPr>
        <w:t xml:space="preserve"> Bancadas e apoios verticais, conforme indicado nos projetos de arquitetura. </w:t>
      </w:r>
    </w:p>
    <w:p w14:paraId="6853972E" w14:textId="77777777" w:rsidR="00A31407" w:rsidRPr="00E265BC" w:rsidRDefault="00A31407" w:rsidP="008913E9">
      <w:pPr>
        <w:spacing w:after="120"/>
        <w:jc w:val="both"/>
        <w:rPr>
          <w:rFonts w:ascii="Arial" w:hAnsi="Arial" w:cs="Arial"/>
        </w:rPr>
      </w:pPr>
      <w:r w:rsidRPr="0018250A">
        <w:rPr>
          <w:rFonts w:ascii="Arial" w:hAnsi="Arial" w:cs="Arial"/>
          <w:b/>
          <w:bCs/>
        </w:rPr>
        <w:t>Observações:</w:t>
      </w:r>
      <w:r w:rsidRPr="009716CD">
        <w:rPr>
          <w:rFonts w:ascii="Arial" w:hAnsi="Arial" w:cs="Arial"/>
        </w:rPr>
        <w:t xml:space="preserve"> As amostras deverão ser aprovadas pela FISCALIZAÇÃO antes do fornecimento</w:t>
      </w:r>
      <w:r w:rsidRPr="00E265BC">
        <w:rPr>
          <w:rFonts w:ascii="Arial" w:hAnsi="Arial" w:cs="Arial"/>
        </w:rPr>
        <w:t>.</w:t>
      </w:r>
    </w:p>
    <w:p w14:paraId="69DBA610" w14:textId="77777777" w:rsidR="00A31407" w:rsidRPr="00E265BC" w:rsidRDefault="00A31407" w:rsidP="00A31407">
      <w:pPr>
        <w:tabs>
          <w:tab w:val="left" w:pos="426"/>
        </w:tabs>
        <w:spacing w:before="240" w:after="120"/>
        <w:jc w:val="center"/>
        <w:rPr>
          <w:rFonts w:ascii="Arial" w:hAnsi="Arial" w:cs="Arial"/>
          <w:b/>
          <w:snapToGrid w:val="0"/>
        </w:rPr>
      </w:pPr>
      <w:bookmarkStart w:id="188" w:name="_Toc185149659"/>
      <w:bookmarkStart w:id="189" w:name="_Toc184027571"/>
      <w:r w:rsidRPr="00E265BC">
        <w:rPr>
          <w:rFonts w:ascii="Arial" w:hAnsi="Arial" w:cs="Arial"/>
          <w:b/>
          <w:snapToGrid w:val="0"/>
        </w:rPr>
        <w:t>Furos em Bancada de Granito</w:t>
      </w:r>
      <w:bookmarkEnd w:id="188"/>
      <w:bookmarkEnd w:id="189"/>
    </w:p>
    <w:p w14:paraId="2A7E924C" w14:textId="77777777" w:rsidR="00A31407" w:rsidRDefault="00A31407" w:rsidP="008913E9">
      <w:pPr>
        <w:tabs>
          <w:tab w:val="left" w:pos="993"/>
        </w:tabs>
        <w:spacing w:after="120"/>
        <w:jc w:val="both"/>
        <w:rPr>
          <w:rFonts w:ascii="Arial" w:hAnsi="Arial" w:cs="Arial"/>
        </w:rPr>
      </w:pPr>
      <w:bookmarkStart w:id="190" w:name="_Toc184200034"/>
      <w:bookmarkStart w:id="191" w:name="_Toc184200592"/>
      <w:bookmarkStart w:id="192" w:name="_Toc184803509"/>
      <w:r w:rsidRPr="00E265BC">
        <w:rPr>
          <w:rFonts w:ascii="Arial" w:hAnsi="Arial" w:cs="Arial"/>
        </w:rPr>
        <w:t>Os furos relativos às bancadas de sanitários</w:t>
      </w:r>
      <w:r>
        <w:rPr>
          <w:rFonts w:ascii="Arial" w:hAnsi="Arial" w:cs="Arial"/>
        </w:rPr>
        <w:t>,</w:t>
      </w:r>
      <w:r w:rsidRPr="00E265BC">
        <w:rPr>
          <w:rFonts w:ascii="Arial" w:hAnsi="Arial" w:cs="Arial"/>
        </w:rPr>
        <w:t xml:space="preserve"> conforme indi</w:t>
      </w:r>
      <w:r>
        <w:rPr>
          <w:rFonts w:ascii="Arial" w:hAnsi="Arial" w:cs="Arial"/>
        </w:rPr>
        <w:t xml:space="preserve">cado no projeto de arquitetura, </w:t>
      </w:r>
      <w:r w:rsidRPr="00E265BC">
        <w:rPr>
          <w:rFonts w:ascii="Arial" w:hAnsi="Arial" w:cs="Arial"/>
        </w:rPr>
        <w:t>serão orçados à parte, tendo em vista a diferença de quantitativos existentes. Será considerado como uma unidade para efeito de orçamento cada conjunto de furos</w:t>
      </w:r>
      <w:r>
        <w:rPr>
          <w:rFonts w:ascii="Arial" w:hAnsi="Arial" w:cs="Arial"/>
        </w:rPr>
        <w:t>.</w:t>
      </w:r>
      <w:r w:rsidRPr="00E265BC">
        <w:rPr>
          <w:rFonts w:ascii="Arial" w:hAnsi="Arial" w:cs="Arial"/>
        </w:rPr>
        <w:t xml:space="preserve"> </w:t>
      </w:r>
      <w:bookmarkEnd w:id="190"/>
      <w:bookmarkEnd w:id="191"/>
      <w:bookmarkEnd w:id="192"/>
    </w:p>
    <w:p w14:paraId="4E7955E9" w14:textId="77777777" w:rsidR="008913E9" w:rsidRPr="00E265BC" w:rsidRDefault="008913E9" w:rsidP="008913E9">
      <w:pPr>
        <w:tabs>
          <w:tab w:val="left" w:pos="993"/>
        </w:tabs>
        <w:spacing w:after="120"/>
        <w:jc w:val="both"/>
        <w:rPr>
          <w:rFonts w:ascii="Arial" w:hAnsi="Arial" w:cs="Arial"/>
        </w:rPr>
      </w:pPr>
    </w:p>
    <w:p w14:paraId="54BF4952" w14:textId="77777777" w:rsidR="00A31407" w:rsidRPr="00B3276B" w:rsidRDefault="00A31407" w:rsidP="008913E9">
      <w:pPr>
        <w:tabs>
          <w:tab w:val="left" w:pos="426"/>
        </w:tabs>
        <w:spacing w:before="240" w:after="120"/>
        <w:jc w:val="center"/>
        <w:rPr>
          <w:rFonts w:ascii="Arial" w:hAnsi="Arial" w:cs="Arial"/>
          <w:b/>
          <w:snapToGrid w:val="0"/>
        </w:rPr>
      </w:pPr>
      <w:bookmarkStart w:id="193" w:name="_Toc184027572"/>
      <w:bookmarkStart w:id="194" w:name="_Toc185149660"/>
      <w:r w:rsidRPr="00B3276B">
        <w:rPr>
          <w:rFonts w:ascii="Arial" w:hAnsi="Arial" w:cs="Arial"/>
          <w:b/>
          <w:snapToGrid w:val="0"/>
        </w:rPr>
        <w:t>Bacia Sanitária</w:t>
      </w:r>
      <w:bookmarkEnd w:id="193"/>
      <w:bookmarkEnd w:id="194"/>
    </w:p>
    <w:p w14:paraId="6A70E46E" w14:textId="1D0A03B9" w:rsidR="00A31407" w:rsidRPr="009716CD" w:rsidRDefault="00A31407" w:rsidP="008913E9">
      <w:pPr>
        <w:tabs>
          <w:tab w:val="left" w:pos="993"/>
        </w:tabs>
        <w:spacing w:after="120"/>
        <w:jc w:val="both"/>
        <w:rPr>
          <w:rFonts w:ascii="Arial" w:hAnsi="Arial" w:cs="Arial"/>
        </w:rPr>
      </w:pPr>
      <w:r w:rsidRPr="008913E9">
        <w:rPr>
          <w:rFonts w:ascii="Arial" w:hAnsi="Arial" w:cs="Arial"/>
          <w:b/>
          <w:bCs/>
        </w:rPr>
        <w:t>Referência:</w:t>
      </w:r>
      <w:r w:rsidRPr="009716CD">
        <w:rPr>
          <w:rFonts w:ascii="Arial" w:hAnsi="Arial" w:cs="Arial"/>
        </w:rPr>
        <w:t xml:space="preserve"> Conforme Projeto Arquitetônico.</w:t>
      </w:r>
    </w:p>
    <w:p w14:paraId="07F84DEB" w14:textId="77777777" w:rsidR="00A31407" w:rsidRDefault="00A31407" w:rsidP="008913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9716CD">
        <w:rPr>
          <w:rFonts w:ascii="Arial" w:hAnsi="Arial" w:cs="Arial"/>
        </w:rPr>
        <w:t xml:space="preserve">Observações: As bacias a serem fornecidas deverão vir acompanhadas de assento e tampa conforme especificado, bem como parafusos de fixação e tubo de ligação com anel expansor ref. </w:t>
      </w:r>
      <w:smartTag w:uri="urn:schemas-microsoft-com:office:smarttags" w:element="metricconverter">
        <w:smartTagPr>
          <w:attr w:name="ProductID" w:val="1968C"/>
        </w:smartTagPr>
        <w:r w:rsidRPr="009716CD">
          <w:rPr>
            <w:rFonts w:ascii="Arial" w:hAnsi="Arial" w:cs="Arial"/>
          </w:rPr>
          <w:t>1968C</w:t>
        </w:r>
      </w:smartTag>
      <w:r w:rsidRPr="009716CD">
        <w:rPr>
          <w:rFonts w:ascii="Arial" w:hAnsi="Arial" w:cs="Arial"/>
        </w:rPr>
        <w:t>, cromados, da Deca ou equivalente.</w:t>
      </w:r>
    </w:p>
    <w:p w14:paraId="6636CAA6" w14:textId="77777777" w:rsidR="008913E9" w:rsidRPr="009716CD" w:rsidRDefault="008913E9" w:rsidP="008913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p>
    <w:p w14:paraId="5BD1F0CF" w14:textId="77777777" w:rsidR="00A31407" w:rsidRPr="00B3276B" w:rsidRDefault="00A31407" w:rsidP="00A31407">
      <w:pPr>
        <w:tabs>
          <w:tab w:val="left" w:pos="426"/>
        </w:tabs>
        <w:spacing w:before="240" w:after="120"/>
        <w:jc w:val="center"/>
        <w:rPr>
          <w:rFonts w:ascii="Arial" w:hAnsi="Arial" w:cs="Arial"/>
          <w:b/>
          <w:snapToGrid w:val="0"/>
        </w:rPr>
      </w:pPr>
      <w:r w:rsidRPr="00B3276B">
        <w:rPr>
          <w:rFonts w:ascii="Arial" w:hAnsi="Arial" w:cs="Arial"/>
          <w:b/>
          <w:snapToGrid w:val="0"/>
        </w:rPr>
        <w:t>Bacia Sanitária especial</w:t>
      </w:r>
    </w:p>
    <w:p w14:paraId="20101722"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Referência:</w:t>
      </w:r>
      <w:r w:rsidRPr="009716CD">
        <w:rPr>
          <w:rFonts w:ascii="Arial" w:hAnsi="Arial" w:cs="Arial"/>
        </w:rPr>
        <w:t xml:space="preserve"> Conforme detalhes de arquitetura. </w:t>
      </w:r>
    </w:p>
    <w:p w14:paraId="24543657"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Aplicação:</w:t>
      </w:r>
      <w:r w:rsidRPr="009716CD">
        <w:rPr>
          <w:rFonts w:ascii="Arial" w:hAnsi="Arial" w:cs="Arial"/>
        </w:rPr>
        <w:t xml:space="preserve"> Em todos os sanitários de portadores de necessidades especiais.</w:t>
      </w:r>
    </w:p>
    <w:p w14:paraId="4DB569EB" w14:textId="77777777" w:rsidR="00A31407" w:rsidRPr="009716CD" w:rsidRDefault="00A31407" w:rsidP="008913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8913E9">
        <w:rPr>
          <w:rFonts w:ascii="Arial" w:hAnsi="Arial" w:cs="Arial"/>
          <w:b/>
          <w:bCs/>
        </w:rPr>
        <w:t>Observações:</w:t>
      </w:r>
      <w:r w:rsidRPr="009716CD">
        <w:rPr>
          <w:rFonts w:ascii="Arial" w:hAnsi="Arial" w:cs="Arial"/>
        </w:rPr>
        <w:t xml:space="preserve"> As bacias a serem fornecidas deverão vir acompanhadas de assento e tampa conforme especificado, bem como parafusos de fixação e tubo de ligação com anel expansor ref. </w:t>
      </w:r>
      <w:smartTag w:uri="urn:schemas-microsoft-com:office:smarttags" w:element="metricconverter">
        <w:smartTagPr>
          <w:attr w:name="ProductID" w:val="1968C"/>
        </w:smartTagPr>
        <w:r w:rsidRPr="009716CD">
          <w:rPr>
            <w:rFonts w:ascii="Arial" w:hAnsi="Arial" w:cs="Arial"/>
          </w:rPr>
          <w:t>1968C</w:t>
        </w:r>
      </w:smartTag>
      <w:r w:rsidRPr="009716CD">
        <w:rPr>
          <w:rFonts w:ascii="Arial" w:hAnsi="Arial" w:cs="Arial"/>
        </w:rPr>
        <w:t>, cromados, da Deca ou equivalente.</w:t>
      </w:r>
    </w:p>
    <w:p w14:paraId="43AD2CB2" w14:textId="77777777" w:rsidR="00A31407" w:rsidRPr="00E265BC" w:rsidRDefault="00A31407" w:rsidP="008913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bacias a serem fornecidas para o banheiro de portadores de necessidades especiais serão colocados sobre uma base em argamassa de cimento e areia, com o formato da base da bacia e altura de 5cm e revestida inteiramente com o piso do sanitário.</w:t>
      </w:r>
    </w:p>
    <w:p w14:paraId="659877B6" w14:textId="77777777" w:rsidR="00A31407" w:rsidRPr="00E265BC" w:rsidRDefault="00A31407" w:rsidP="00A31407">
      <w:pPr>
        <w:tabs>
          <w:tab w:val="left" w:pos="426"/>
        </w:tabs>
        <w:spacing w:before="240" w:after="120"/>
        <w:jc w:val="center"/>
        <w:rPr>
          <w:rFonts w:ascii="Arial" w:hAnsi="Arial" w:cs="Arial"/>
          <w:b/>
          <w:snapToGrid w:val="0"/>
        </w:rPr>
      </w:pPr>
      <w:bookmarkStart w:id="195" w:name="_Toc184027573"/>
      <w:bookmarkStart w:id="196" w:name="_Toc185149661"/>
      <w:r w:rsidRPr="00E265BC">
        <w:rPr>
          <w:rFonts w:ascii="Arial" w:hAnsi="Arial" w:cs="Arial"/>
          <w:b/>
          <w:snapToGrid w:val="0"/>
        </w:rPr>
        <w:lastRenderedPageBreak/>
        <w:t xml:space="preserve">Mictório sem Sifão </w:t>
      </w:r>
      <w:bookmarkEnd w:id="195"/>
      <w:bookmarkEnd w:id="196"/>
      <w:r w:rsidRPr="00E265BC">
        <w:rPr>
          <w:rFonts w:ascii="Arial" w:hAnsi="Arial" w:cs="Arial"/>
          <w:b/>
          <w:snapToGrid w:val="0"/>
        </w:rPr>
        <w:t>Integrado</w:t>
      </w:r>
    </w:p>
    <w:p w14:paraId="25357329" w14:textId="77777777" w:rsidR="00A31407" w:rsidRDefault="00A31407" w:rsidP="008913E9">
      <w:pPr>
        <w:tabs>
          <w:tab w:val="left" w:pos="993"/>
        </w:tabs>
        <w:spacing w:after="120"/>
        <w:jc w:val="both"/>
        <w:rPr>
          <w:rFonts w:ascii="Arial" w:hAnsi="Arial" w:cs="Arial"/>
        </w:rPr>
      </w:pPr>
      <w:r w:rsidRPr="008913E9">
        <w:rPr>
          <w:rFonts w:ascii="Arial" w:hAnsi="Arial" w:cs="Arial"/>
          <w:b/>
          <w:bCs/>
        </w:rPr>
        <w:t>Aplicação:</w:t>
      </w:r>
      <w:r w:rsidRPr="009716CD">
        <w:rPr>
          <w:rFonts w:ascii="Arial" w:hAnsi="Arial" w:cs="Arial"/>
        </w:rPr>
        <w:t xml:space="preserve"> Sanitários masculinos, conforme indicado em projeto de arquitetura.</w:t>
      </w:r>
      <w:r>
        <w:rPr>
          <w:rFonts w:ascii="Arial" w:hAnsi="Arial" w:cs="Arial"/>
        </w:rPr>
        <w:t xml:space="preserve"> </w:t>
      </w:r>
    </w:p>
    <w:p w14:paraId="0E8FB0E8" w14:textId="77777777" w:rsidR="00A31407" w:rsidRPr="00E265BC" w:rsidRDefault="00A31407" w:rsidP="008913E9">
      <w:pPr>
        <w:tabs>
          <w:tab w:val="left" w:pos="993"/>
        </w:tabs>
        <w:spacing w:after="120"/>
        <w:jc w:val="both"/>
        <w:rPr>
          <w:rFonts w:ascii="Arial" w:hAnsi="Arial" w:cs="Arial"/>
        </w:rPr>
      </w:pPr>
      <w:r w:rsidRPr="0018250A">
        <w:rPr>
          <w:rFonts w:ascii="Arial" w:hAnsi="Arial" w:cs="Arial"/>
          <w:b/>
          <w:bCs/>
        </w:rPr>
        <w:t>Observações:</w:t>
      </w:r>
      <w:r w:rsidRPr="009716CD">
        <w:rPr>
          <w:rFonts w:ascii="Arial" w:hAnsi="Arial" w:cs="Arial"/>
        </w:rPr>
        <w:t xml:space="preserve"> Incluir neste item, kit de fixação de mictório</w:t>
      </w:r>
      <w:r w:rsidRPr="00E265BC">
        <w:rPr>
          <w:rFonts w:ascii="Arial" w:hAnsi="Arial" w:cs="Arial"/>
        </w:rPr>
        <w:t>.</w:t>
      </w:r>
    </w:p>
    <w:p w14:paraId="398272EC" w14:textId="77777777" w:rsidR="00A31407" w:rsidRPr="00E265BC" w:rsidRDefault="00A31407" w:rsidP="00A31407">
      <w:pPr>
        <w:tabs>
          <w:tab w:val="left" w:pos="426"/>
        </w:tabs>
        <w:spacing w:before="240" w:after="120"/>
        <w:jc w:val="center"/>
        <w:rPr>
          <w:rFonts w:ascii="Arial" w:hAnsi="Arial" w:cs="Arial"/>
          <w:b/>
          <w:snapToGrid w:val="0"/>
        </w:rPr>
      </w:pPr>
      <w:bookmarkStart w:id="197" w:name="_Toc184027574"/>
      <w:bookmarkStart w:id="198" w:name="_Toc185149662"/>
      <w:r w:rsidRPr="00E265BC">
        <w:rPr>
          <w:rFonts w:ascii="Arial" w:hAnsi="Arial" w:cs="Arial"/>
          <w:b/>
          <w:snapToGrid w:val="0"/>
        </w:rPr>
        <w:t>Lavatório sem Coluna</w:t>
      </w:r>
      <w:bookmarkEnd w:id="197"/>
      <w:bookmarkEnd w:id="198"/>
    </w:p>
    <w:p w14:paraId="5C7F9BE1"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Referência:</w:t>
      </w:r>
      <w:r w:rsidRPr="009716CD">
        <w:rPr>
          <w:rFonts w:ascii="Arial" w:hAnsi="Arial" w:cs="Arial"/>
        </w:rPr>
        <w:t xml:space="preserve"> Conforme detalhes de arquitetura. </w:t>
      </w:r>
    </w:p>
    <w:p w14:paraId="268BDFE8"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Aplicação:</w:t>
      </w:r>
      <w:r w:rsidRPr="009716CD">
        <w:rPr>
          <w:rFonts w:ascii="Arial" w:hAnsi="Arial" w:cs="Arial"/>
        </w:rPr>
        <w:t xml:space="preserve"> sanitários indicados no projeto de arquitetura, portadores de necessidades especiais.</w:t>
      </w:r>
    </w:p>
    <w:p w14:paraId="5F19809A" w14:textId="77777777" w:rsidR="00A31407" w:rsidRDefault="00A31407" w:rsidP="008913E9">
      <w:pPr>
        <w:spacing w:after="120"/>
        <w:jc w:val="both"/>
        <w:rPr>
          <w:rFonts w:ascii="Arial" w:hAnsi="Arial" w:cs="Arial"/>
        </w:rPr>
      </w:pPr>
      <w:r w:rsidRPr="008913E9">
        <w:rPr>
          <w:rFonts w:ascii="Arial" w:hAnsi="Arial" w:cs="Arial"/>
          <w:b/>
          <w:bCs/>
        </w:rPr>
        <w:t>Observações:</w:t>
      </w:r>
      <w:r w:rsidRPr="009716CD">
        <w:rPr>
          <w:rFonts w:ascii="Arial" w:hAnsi="Arial" w:cs="Arial"/>
        </w:rPr>
        <w:t xml:space="preserve"> Incluir neste item conjunto completo de acessórios para fixação e instalação, incluindo sifão cromado para lavatório</w:t>
      </w:r>
      <w:r w:rsidRPr="00E265BC">
        <w:rPr>
          <w:rFonts w:ascii="Arial" w:hAnsi="Arial" w:cs="Arial"/>
        </w:rPr>
        <w:t xml:space="preserve">. </w:t>
      </w:r>
      <w:bookmarkStart w:id="199" w:name="_Toc184027575"/>
      <w:bookmarkStart w:id="200" w:name="_Toc185149663"/>
    </w:p>
    <w:p w14:paraId="68DE4969" w14:textId="77777777" w:rsidR="007A2026" w:rsidRDefault="007A2026" w:rsidP="008913E9">
      <w:pPr>
        <w:spacing w:after="120"/>
        <w:jc w:val="both"/>
        <w:rPr>
          <w:rFonts w:ascii="Arial" w:hAnsi="Arial" w:cs="Arial"/>
        </w:rPr>
      </w:pPr>
    </w:p>
    <w:p w14:paraId="70676C0F" w14:textId="77777777" w:rsidR="00A31407" w:rsidRPr="009716CD" w:rsidRDefault="00A31407" w:rsidP="00A31407">
      <w:pPr>
        <w:spacing w:after="120"/>
        <w:jc w:val="center"/>
        <w:rPr>
          <w:rFonts w:ascii="Arial" w:hAnsi="Arial" w:cs="Arial"/>
        </w:rPr>
      </w:pPr>
      <w:r w:rsidRPr="006254DC">
        <w:rPr>
          <w:rFonts w:ascii="Arial" w:hAnsi="Arial" w:cs="Arial"/>
          <w:b/>
          <w:snapToGrid w:val="0"/>
        </w:rPr>
        <w:t>Cuba para Lavatório</w:t>
      </w:r>
      <w:bookmarkEnd w:id="199"/>
      <w:bookmarkEnd w:id="200"/>
    </w:p>
    <w:p w14:paraId="4AA96CAA"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Referência:</w:t>
      </w:r>
      <w:r w:rsidRPr="009716CD">
        <w:rPr>
          <w:rFonts w:ascii="Arial" w:hAnsi="Arial" w:cs="Arial"/>
        </w:rPr>
        <w:t xml:space="preserve"> Conforme detalhes de arquitetura. </w:t>
      </w:r>
    </w:p>
    <w:p w14:paraId="60BAA147"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Aplicação:</w:t>
      </w:r>
      <w:r w:rsidRPr="009716CD">
        <w:rPr>
          <w:rFonts w:ascii="Arial" w:hAnsi="Arial" w:cs="Arial"/>
        </w:rPr>
        <w:t xml:space="preserve"> Tampos de granito dos sanitários, conforme indicado em projeto de arquitetura.</w:t>
      </w:r>
    </w:p>
    <w:p w14:paraId="72CA13BB" w14:textId="77777777" w:rsidR="00A31407" w:rsidRPr="00E265BC" w:rsidRDefault="00A31407" w:rsidP="008913E9">
      <w:pPr>
        <w:spacing w:after="120"/>
        <w:jc w:val="both"/>
        <w:rPr>
          <w:rFonts w:ascii="Arial" w:hAnsi="Arial" w:cs="Arial"/>
        </w:rPr>
      </w:pPr>
      <w:r w:rsidRPr="008913E9">
        <w:rPr>
          <w:rFonts w:ascii="Arial" w:hAnsi="Arial" w:cs="Arial"/>
          <w:b/>
          <w:bCs/>
        </w:rPr>
        <w:t>Observações:</w:t>
      </w:r>
      <w:r w:rsidRPr="009716CD">
        <w:rPr>
          <w:rFonts w:ascii="Arial" w:hAnsi="Arial" w:cs="Arial"/>
        </w:rPr>
        <w:t xml:space="preserve"> Incluir neste item conjunto completo de acessórios para fixação e</w:t>
      </w:r>
      <w:r w:rsidRPr="00E265BC">
        <w:rPr>
          <w:rFonts w:ascii="Arial" w:hAnsi="Arial" w:cs="Arial"/>
        </w:rPr>
        <w:t xml:space="preserve"> instalação.</w:t>
      </w:r>
    </w:p>
    <w:p w14:paraId="4D63DF33" w14:textId="77777777" w:rsidR="00A31407" w:rsidRPr="00E265BC" w:rsidRDefault="00A31407" w:rsidP="00A31407">
      <w:pPr>
        <w:tabs>
          <w:tab w:val="left" w:pos="426"/>
        </w:tabs>
        <w:spacing w:before="240" w:after="120"/>
        <w:jc w:val="center"/>
        <w:rPr>
          <w:rFonts w:ascii="Arial" w:hAnsi="Arial" w:cs="Arial"/>
          <w:b/>
          <w:snapToGrid w:val="0"/>
        </w:rPr>
      </w:pPr>
      <w:bookmarkStart w:id="201" w:name="_Toc184027576"/>
      <w:bookmarkStart w:id="202" w:name="_Toc185149664"/>
      <w:r w:rsidRPr="00E265BC">
        <w:rPr>
          <w:rFonts w:ascii="Arial" w:hAnsi="Arial" w:cs="Arial"/>
          <w:b/>
          <w:snapToGrid w:val="0"/>
        </w:rPr>
        <w:t>Papeleira</w:t>
      </w:r>
      <w:bookmarkEnd w:id="201"/>
      <w:bookmarkEnd w:id="202"/>
      <w:r w:rsidRPr="00E265BC">
        <w:rPr>
          <w:rFonts w:ascii="Arial" w:hAnsi="Arial" w:cs="Arial"/>
          <w:b/>
          <w:snapToGrid w:val="0"/>
        </w:rPr>
        <w:t xml:space="preserve"> para papel higiênico</w:t>
      </w:r>
    </w:p>
    <w:p w14:paraId="0B768185"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Referência:</w:t>
      </w:r>
      <w:r w:rsidRPr="009716CD">
        <w:rPr>
          <w:rFonts w:ascii="Arial" w:hAnsi="Arial" w:cs="Arial"/>
        </w:rPr>
        <w:t xml:space="preserve"> Conforme detalhes de arquitetura. </w:t>
      </w:r>
    </w:p>
    <w:p w14:paraId="5C53848F"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9716CD">
        <w:rPr>
          <w:rFonts w:ascii="Arial" w:hAnsi="Arial" w:cs="Arial"/>
        </w:rPr>
        <w:t xml:space="preserve"> Sanitários coletivos, portadores de necessidades especiais, privativos</w:t>
      </w:r>
      <w:r w:rsidRPr="00E265BC">
        <w:rPr>
          <w:rFonts w:ascii="Arial" w:hAnsi="Arial" w:cs="Arial"/>
        </w:rPr>
        <w:t xml:space="preserve"> e vestiários.</w:t>
      </w:r>
    </w:p>
    <w:p w14:paraId="0B115977" w14:textId="77777777" w:rsidR="00A31407" w:rsidRPr="00E265BC" w:rsidRDefault="00A31407" w:rsidP="00A31407">
      <w:pPr>
        <w:tabs>
          <w:tab w:val="left" w:pos="426"/>
        </w:tabs>
        <w:spacing w:before="240" w:after="120"/>
        <w:jc w:val="center"/>
        <w:rPr>
          <w:rFonts w:ascii="Arial" w:hAnsi="Arial" w:cs="Arial"/>
          <w:b/>
          <w:snapToGrid w:val="0"/>
        </w:rPr>
      </w:pPr>
      <w:bookmarkStart w:id="203" w:name="_Toc184027577"/>
      <w:bookmarkStart w:id="204" w:name="_Toc185149665"/>
      <w:r w:rsidRPr="00E265BC">
        <w:rPr>
          <w:rFonts w:ascii="Arial" w:hAnsi="Arial" w:cs="Arial"/>
          <w:b/>
          <w:snapToGrid w:val="0"/>
        </w:rPr>
        <w:t>Saboneteira</w:t>
      </w:r>
      <w:bookmarkEnd w:id="203"/>
      <w:bookmarkEnd w:id="204"/>
    </w:p>
    <w:p w14:paraId="33A1D2D8" w14:textId="77777777" w:rsidR="00A31407" w:rsidRPr="009716CD" w:rsidRDefault="00A31407" w:rsidP="007A2026">
      <w:pPr>
        <w:tabs>
          <w:tab w:val="left" w:pos="993"/>
        </w:tabs>
        <w:spacing w:after="120"/>
        <w:jc w:val="both"/>
        <w:rPr>
          <w:rFonts w:ascii="Arial" w:hAnsi="Arial" w:cs="Arial"/>
        </w:rPr>
      </w:pPr>
      <w:r w:rsidRPr="007A2026">
        <w:rPr>
          <w:rFonts w:ascii="Arial" w:hAnsi="Arial" w:cs="Arial"/>
          <w:b/>
          <w:bCs/>
        </w:rPr>
        <w:t>Referência:</w:t>
      </w:r>
      <w:r w:rsidRPr="009716CD">
        <w:rPr>
          <w:rFonts w:ascii="Arial" w:hAnsi="Arial" w:cs="Arial"/>
        </w:rPr>
        <w:t xml:space="preserve"> Conforme detalhes de arquitetura. </w:t>
      </w:r>
    </w:p>
    <w:p w14:paraId="62226D2D"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E265BC">
        <w:rPr>
          <w:rFonts w:ascii="Arial" w:hAnsi="Arial" w:cs="Arial"/>
        </w:rPr>
        <w:t xml:space="preserve"> Sanitários coletivos, portadores de necessidades especiais, privativos e vestiários.</w:t>
      </w:r>
    </w:p>
    <w:p w14:paraId="5DC346D7" w14:textId="77777777" w:rsidR="00A31407" w:rsidRPr="00E265BC" w:rsidRDefault="00A31407" w:rsidP="00A31407">
      <w:pPr>
        <w:tabs>
          <w:tab w:val="left" w:pos="426"/>
        </w:tabs>
        <w:spacing w:before="240" w:after="120"/>
        <w:jc w:val="center"/>
        <w:rPr>
          <w:rFonts w:ascii="Arial" w:hAnsi="Arial" w:cs="Arial"/>
          <w:b/>
          <w:snapToGrid w:val="0"/>
        </w:rPr>
      </w:pPr>
      <w:bookmarkStart w:id="205" w:name="_Toc184027578"/>
      <w:bookmarkStart w:id="206" w:name="_Toc185149666"/>
      <w:r w:rsidRPr="00E265BC">
        <w:rPr>
          <w:rFonts w:ascii="Arial" w:hAnsi="Arial" w:cs="Arial"/>
          <w:b/>
          <w:snapToGrid w:val="0"/>
        </w:rPr>
        <w:t>Porta-Toalhas</w:t>
      </w:r>
      <w:bookmarkEnd w:id="205"/>
      <w:bookmarkEnd w:id="206"/>
    </w:p>
    <w:p w14:paraId="27818ABC" w14:textId="77777777" w:rsidR="00A31407" w:rsidRPr="009716CD" w:rsidRDefault="00A31407" w:rsidP="007A2026">
      <w:pPr>
        <w:tabs>
          <w:tab w:val="left" w:pos="993"/>
        </w:tabs>
        <w:spacing w:after="120"/>
        <w:jc w:val="both"/>
        <w:rPr>
          <w:rFonts w:ascii="Arial" w:hAnsi="Arial" w:cs="Arial"/>
        </w:rPr>
      </w:pPr>
      <w:r w:rsidRPr="007A2026">
        <w:rPr>
          <w:rFonts w:ascii="Arial" w:hAnsi="Arial" w:cs="Arial"/>
          <w:b/>
          <w:bCs/>
        </w:rPr>
        <w:t>Referência:</w:t>
      </w:r>
      <w:r w:rsidRPr="009716CD">
        <w:rPr>
          <w:rFonts w:ascii="Arial" w:hAnsi="Arial" w:cs="Arial"/>
        </w:rPr>
        <w:t xml:space="preserve"> Conforme detalhes de arquitetura. </w:t>
      </w:r>
    </w:p>
    <w:p w14:paraId="2FB425F7"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9716CD">
        <w:rPr>
          <w:rFonts w:ascii="Arial" w:hAnsi="Arial" w:cs="Arial"/>
        </w:rPr>
        <w:t xml:space="preserve"> Sanitários coletivos, portadores de necessidades especiais, privativos</w:t>
      </w:r>
      <w:r w:rsidRPr="00E265BC">
        <w:rPr>
          <w:rFonts w:ascii="Arial" w:hAnsi="Arial" w:cs="Arial"/>
        </w:rPr>
        <w:t xml:space="preserve"> e vestiários.</w:t>
      </w:r>
    </w:p>
    <w:p w14:paraId="2D213C23" w14:textId="77777777" w:rsidR="00A31407" w:rsidRPr="00E265BC" w:rsidRDefault="00A31407" w:rsidP="00A31407">
      <w:pPr>
        <w:tabs>
          <w:tab w:val="left" w:pos="426"/>
        </w:tabs>
        <w:spacing w:before="240" w:after="120"/>
        <w:jc w:val="center"/>
        <w:rPr>
          <w:rFonts w:ascii="Arial" w:hAnsi="Arial" w:cs="Arial"/>
          <w:b/>
          <w:snapToGrid w:val="0"/>
        </w:rPr>
      </w:pPr>
      <w:bookmarkStart w:id="207" w:name="_Toc184027579"/>
      <w:bookmarkStart w:id="208" w:name="_Toc185149667"/>
      <w:r w:rsidRPr="00E265BC">
        <w:rPr>
          <w:rFonts w:ascii="Arial" w:hAnsi="Arial" w:cs="Arial"/>
          <w:b/>
          <w:snapToGrid w:val="0"/>
        </w:rPr>
        <w:lastRenderedPageBreak/>
        <w:t>Chuveiro Elétrico</w:t>
      </w:r>
      <w:bookmarkEnd w:id="207"/>
      <w:bookmarkEnd w:id="208"/>
    </w:p>
    <w:p w14:paraId="6F0CE886" w14:textId="77777777" w:rsidR="00A31407" w:rsidRPr="009716CD" w:rsidRDefault="00A31407" w:rsidP="007A2026">
      <w:pPr>
        <w:tabs>
          <w:tab w:val="left" w:pos="993"/>
        </w:tabs>
        <w:spacing w:after="120"/>
        <w:jc w:val="both"/>
        <w:rPr>
          <w:rFonts w:ascii="Arial" w:hAnsi="Arial" w:cs="Arial"/>
        </w:rPr>
      </w:pPr>
      <w:r w:rsidRPr="007A2026">
        <w:rPr>
          <w:rFonts w:ascii="Arial" w:hAnsi="Arial" w:cs="Arial"/>
          <w:b/>
          <w:bCs/>
        </w:rPr>
        <w:t>Referência:</w:t>
      </w:r>
      <w:r w:rsidRPr="009716CD">
        <w:rPr>
          <w:rFonts w:ascii="Arial" w:hAnsi="Arial" w:cs="Arial"/>
        </w:rPr>
        <w:t xml:space="preserve"> Três temperaturas, sendo uma a potência econômica para verão, teclas deslizantes, em termoplástico de alta.</w:t>
      </w:r>
    </w:p>
    <w:p w14:paraId="5D414667"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E265BC">
        <w:rPr>
          <w:rFonts w:ascii="Arial" w:hAnsi="Arial" w:cs="Arial"/>
        </w:rPr>
        <w:t xml:space="preserve"> Nos boxes de chuveiros dos vestiários, conforme indicado no projeto.</w:t>
      </w:r>
    </w:p>
    <w:p w14:paraId="2C36C2A6" w14:textId="77777777" w:rsidR="00A31407" w:rsidRPr="00E265BC" w:rsidRDefault="00A31407" w:rsidP="00A31407">
      <w:pPr>
        <w:tabs>
          <w:tab w:val="left" w:pos="426"/>
        </w:tabs>
        <w:spacing w:before="240" w:after="120"/>
        <w:jc w:val="center"/>
        <w:rPr>
          <w:rFonts w:ascii="Arial" w:hAnsi="Arial" w:cs="Arial"/>
          <w:b/>
          <w:snapToGrid w:val="0"/>
        </w:rPr>
      </w:pPr>
      <w:bookmarkStart w:id="209" w:name="_Toc184027580"/>
      <w:bookmarkStart w:id="210" w:name="_Toc185149668"/>
      <w:r w:rsidRPr="00E265BC">
        <w:rPr>
          <w:rFonts w:ascii="Arial" w:hAnsi="Arial" w:cs="Arial"/>
          <w:b/>
          <w:snapToGrid w:val="0"/>
        </w:rPr>
        <w:t>Torneiras para Lavatório</w:t>
      </w:r>
      <w:bookmarkEnd w:id="209"/>
      <w:bookmarkEnd w:id="210"/>
    </w:p>
    <w:p w14:paraId="4BD61CFE"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AD5B07">
        <w:rPr>
          <w:rFonts w:ascii="Arial" w:hAnsi="Arial" w:cs="Arial"/>
        </w:rPr>
        <w:t xml:space="preserve"> Lavatórios (cubas e pias) dos sanitários, conforme indicado em projeto de arquitetura.</w:t>
      </w:r>
      <w:r>
        <w:rPr>
          <w:rFonts w:ascii="Arial" w:hAnsi="Arial" w:cs="Arial"/>
        </w:rPr>
        <w:t xml:space="preserve"> </w:t>
      </w:r>
      <w:r w:rsidRPr="00AD5B07">
        <w:rPr>
          <w:rFonts w:ascii="Arial" w:hAnsi="Arial" w:cs="Arial"/>
        </w:rPr>
        <w:t>Observações</w:t>
      </w:r>
      <w:r w:rsidRPr="00E265BC">
        <w:rPr>
          <w:rFonts w:ascii="Arial" w:hAnsi="Arial" w:cs="Arial"/>
          <w:b/>
        </w:rPr>
        <w:t>:</w:t>
      </w:r>
      <w:r w:rsidRPr="00E265BC">
        <w:rPr>
          <w:rFonts w:ascii="Arial" w:hAnsi="Arial" w:cs="Arial"/>
        </w:rPr>
        <w:t xml:space="preserve"> Incluir neste item conjunto completo de acessórios para fixação e instalação.</w:t>
      </w:r>
    </w:p>
    <w:p w14:paraId="70230913"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Válvula de Descarga</w:t>
      </w:r>
    </w:p>
    <w:p w14:paraId="0B1FFEB7"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E265BC">
        <w:rPr>
          <w:rFonts w:ascii="Arial" w:hAnsi="Arial" w:cs="Arial"/>
        </w:rPr>
        <w:t xml:space="preserve"> Bacias sanitárias, conforme indicado em projeto de arquitetura.</w:t>
      </w:r>
    </w:p>
    <w:p w14:paraId="657B59AA" w14:textId="77777777" w:rsidR="00A31407" w:rsidRPr="00E265BC" w:rsidRDefault="00A31407" w:rsidP="00A31407">
      <w:pPr>
        <w:tabs>
          <w:tab w:val="left" w:pos="426"/>
        </w:tabs>
        <w:spacing w:before="240" w:after="120"/>
        <w:jc w:val="center"/>
        <w:rPr>
          <w:rFonts w:ascii="Arial" w:hAnsi="Arial" w:cs="Arial"/>
          <w:b/>
          <w:snapToGrid w:val="0"/>
        </w:rPr>
      </w:pPr>
      <w:bookmarkStart w:id="211" w:name="_Toc184027581"/>
      <w:bookmarkStart w:id="212" w:name="_Toc185149669"/>
      <w:r w:rsidRPr="00E265BC">
        <w:rPr>
          <w:rFonts w:ascii="Arial" w:hAnsi="Arial" w:cs="Arial"/>
          <w:b/>
          <w:snapToGrid w:val="0"/>
        </w:rPr>
        <w:t>Válvula de Descarga para Mictório</w:t>
      </w:r>
      <w:bookmarkEnd w:id="211"/>
      <w:bookmarkEnd w:id="212"/>
    </w:p>
    <w:p w14:paraId="482BCEE3" w14:textId="77777777" w:rsidR="00A31407" w:rsidRPr="00AD5B07" w:rsidRDefault="00A31407" w:rsidP="007A2026">
      <w:pPr>
        <w:tabs>
          <w:tab w:val="left" w:pos="993"/>
        </w:tabs>
        <w:spacing w:after="120"/>
        <w:jc w:val="both"/>
        <w:rPr>
          <w:rFonts w:ascii="Arial" w:hAnsi="Arial" w:cs="Arial"/>
        </w:rPr>
      </w:pPr>
      <w:r w:rsidRPr="007A2026">
        <w:rPr>
          <w:rFonts w:ascii="Arial" w:hAnsi="Arial" w:cs="Arial"/>
          <w:b/>
          <w:bCs/>
        </w:rPr>
        <w:t>Referência:</w:t>
      </w:r>
      <w:r w:rsidRPr="00AD5B07">
        <w:rPr>
          <w:rFonts w:ascii="Arial" w:hAnsi="Arial" w:cs="Arial"/>
        </w:rPr>
        <w:t xml:space="preserve"> Válvula com sensor automático.</w:t>
      </w:r>
    </w:p>
    <w:p w14:paraId="53ACA52B"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AD5B07">
        <w:rPr>
          <w:rFonts w:ascii="Arial" w:hAnsi="Arial" w:cs="Arial"/>
        </w:rPr>
        <w:t xml:space="preserve"> Mictórios dos sanitários masculinos, conforme indicado em projeto de arquitetura</w:t>
      </w:r>
      <w:r w:rsidRPr="00E265BC">
        <w:rPr>
          <w:rFonts w:ascii="Arial" w:hAnsi="Arial" w:cs="Arial"/>
        </w:rPr>
        <w:t>.</w:t>
      </w:r>
    </w:p>
    <w:p w14:paraId="21494022" w14:textId="77777777" w:rsidR="00A31407" w:rsidRPr="00E265BC" w:rsidRDefault="00A31407" w:rsidP="00A31407">
      <w:pPr>
        <w:tabs>
          <w:tab w:val="left" w:pos="426"/>
        </w:tabs>
        <w:spacing w:before="240" w:after="120"/>
        <w:jc w:val="center"/>
        <w:rPr>
          <w:rFonts w:ascii="Arial" w:hAnsi="Arial" w:cs="Arial"/>
          <w:b/>
          <w:snapToGrid w:val="0"/>
        </w:rPr>
      </w:pPr>
      <w:bookmarkStart w:id="213" w:name="_Toc184027582"/>
      <w:bookmarkStart w:id="214" w:name="_Toc185149670"/>
      <w:r w:rsidRPr="00E265BC">
        <w:rPr>
          <w:rFonts w:ascii="Arial" w:hAnsi="Arial" w:cs="Arial"/>
          <w:b/>
          <w:snapToGrid w:val="0"/>
        </w:rPr>
        <w:t>Pia em Aço Inox</w:t>
      </w:r>
      <w:bookmarkEnd w:id="213"/>
      <w:bookmarkEnd w:id="214"/>
    </w:p>
    <w:p w14:paraId="122E2635" w14:textId="77777777" w:rsidR="00A31407" w:rsidRPr="00AD5B07" w:rsidRDefault="00A31407" w:rsidP="007A2026">
      <w:pPr>
        <w:tabs>
          <w:tab w:val="left" w:pos="993"/>
        </w:tabs>
        <w:spacing w:after="120"/>
        <w:jc w:val="both"/>
        <w:rPr>
          <w:rFonts w:ascii="Arial" w:hAnsi="Arial" w:cs="Arial"/>
        </w:rPr>
      </w:pPr>
      <w:r w:rsidRPr="007A2026">
        <w:rPr>
          <w:rFonts w:ascii="Arial" w:hAnsi="Arial" w:cs="Arial"/>
          <w:b/>
          <w:bCs/>
        </w:rPr>
        <w:t>Referência:</w:t>
      </w:r>
      <w:r w:rsidRPr="00AD5B07">
        <w:rPr>
          <w:rFonts w:ascii="Arial" w:hAnsi="Arial" w:cs="Arial"/>
        </w:rPr>
        <w:t xml:space="preserve"> Conforme detalhes de arquitetura. </w:t>
      </w:r>
    </w:p>
    <w:p w14:paraId="0F7C682B"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AD5B07">
        <w:rPr>
          <w:rFonts w:ascii="Arial" w:hAnsi="Arial" w:cs="Arial"/>
        </w:rPr>
        <w:t xml:space="preserve"> Conforme</w:t>
      </w:r>
      <w:r w:rsidRPr="00E265BC">
        <w:rPr>
          <w:rFonts w:ascii="Arial" w:hAnsi="Arial" w:cs="Arial"/>
        </w:rPr>
        <w:t xml:space="preserve"> detalhes de arquitetura. </w:t>
      </w:r>
    </w:p>
    <w:p w14:paraId="32B4F3D7" w14:textId="77777777" w:rsidR="00A31407" w:rsidRPr="00E265BC" w:rsidRDefault="00A31407" w:rsidP="00A31407">
      <w:pPr>
        <w:tabs>
          <w:tab w:val="left" w:pos="709"/>
        </w:tabs>
        <w:spacing w:after="120"/>
        <w:jc w:val="center"/>
        <w:rPr>
          <w:rFonts w:ascii="Arial" w:hAnsi="Arial" w:cs="Arial"/>
          <w:b/>
          <w:u w:val="single"/>
        </w:rPr>
      </w:pPr>
      <w:r w:rsidRPr="00E265BC">
        <w:rPr>
          <w:rFonts w:ascii="Arial" w:hAnsi="Arial" w:cs="Arial"/>
          <w:b/>
          <w:u w:val="single"/>
        </w:rPr>
        <w:t>Procedimentos para Instalação de Louças e Metais</w:t>
      </w:r>
    </w:p>
    <w:p w14:paraId="62FB5E1D" w14:textId="77777777" w:rsidR="00A31407" w:rsidRPr="00E265BC" w:rsidRDefault="00A31407" w:rsidP="00A31407">
      <w:pPr>
        <w:tabs>
          <w:tab w:val="left" w:pos="709"/>
        </w:tabs>
        <w:spacing w:after="120"/>
        <w:jc w:val="center"/>
        <w:rPr>
          <w:rFonts w:ascii="Arial" w:hAnsi="Arial" w:cs="Arial"/>
          <w:b/>
        </w:rPr>
      </w:pPr>
      <w:r w:rsidRPr="00E265BC">
        <w:rPr>
          <w:rFonts w:ascii="Arial" w:hAnsi="Arial" w:cs="Arial"/>
          <w:b/>
        </w:rPr>
        <w:t>Considerações gerais</w:t>
      </w:r>
    </w:p>
    <w:p w14:paraId="605664A9" w14:textId="77777777" w:rsidR="00A31407" w:rsidRPr="00E265BC" w:rsidRDefault="00A31407" w:rsidP="007A2026">
      <w:pPr>
        <w:jc w:val="both"/>
        <w:rPr>
          <w:rFonts w:ascii="Arial" w:hAnsi="Arial" w:cs="Arial"/>
        </w:rPr>
      </w:pPr>
      <w:r w:rsidRPr="00E265BC">
        <w:rPr>
          <w:rFonts w:ascii="Arial" w:hAnsi="Arial" w:cs="Arial"/>
        </w:rPr>
        <w:t>Fazem parte deste item todos os serviços necessários para fornecer, montar e instalar aparelhos, louças e metais sanitários, bem como todos os acessórios e pertences necessários para o perfeito funcionamento das peças, tais como: tubos, fixações, arruelas e parafusos.</w:t>
      </w:r>
    </w:p>
    <w:p w14:paraId="6D609756" w14:textId="77777777" w:rsidR="00A31407" w:rsidRDefault="00A31407" w:rsidP="00A31407">
      <w:pPr>
        <w:ind w:left="360"/>
        <w:jc w:val="both"/>
        <w:rPr>
          <w:rFonts w:ascii="Arial" w:hAnsi="Arial" w:cs="Arial"/>
        </w:rPr>
      </w:pPr>
    </w:p>
    <w:p w14:paraId="2D9AA652" w14:textId="77777777" w:rsidR="00A31407" w:rsidRPr="00E265BC" w:rsidRDefault="00A31407" w:rsidP="007A2026">
      <w:pPr>
        <w:jc w:val="both"/>
        <w:rPr>
          <w:rFonts w:ascii="Arial" w:hAnsi="Arial" w:cs="Arial"/>
        </w:rPr>
      </w:pPr>
      <w:r w:rsidRPr="00E265BC">
        <w:rPr>
          <w:rFonts w:ascii="Arial" w:hAnsi="Arial" w:cs="Arial"/>
        </w:rPr>
        <w:t>Os aparelhos sanitários, equipamentos afins e respectivos pertences e peças complementares serão fornecidos e instalados pela CONTRATADA, com o maior apuro e de acordo com indicações dos projetos de instalações e suas especificações.</w:t>
      </w:r>
    </w:p>
    <w:p w14:paraId="20EB56CE" w14:textId="77777777" w:rsidR="00A31407" w:rsidRDefault="00A31407" w:rsidP="00A31407">
      <w:pPr>
        <w:ind w:left="360"/>
        <w:jc w:val="both"/>
        <w:rPr>
          <w:rFonts w:ascii="Arial" w:hAnsi="Arial" w:cs="Arial"/>
        </w:rPr>
      </w:pPr>
    </w:p>
    <w:p w14:paraId="7F6DED75" w14:textId="77777777" w:rsidR="00A31407" w:rsidRPr="00E265BC" w:rsidRDefault="00A31407" w:rsidP="007A2026">
      <w:pPr>
        <w:jc w:val="both"/>
        <w:rPr>
          <w:rFonts w:ascii="Arial" w:hAnsi="Arial" w:cs="Arial"/>
        </w:rPr>
      </w:pPr>
      <w:r w:rsidRPr="00E265BC">
        <w:rPr>
          <w:rFonts w:ascii="Arial" w:hAnsi="Arial" w:cs="Arial"/>
        </w:rPr>
        <w:lastRenderedPageBreak/>
        <w:t>O perfeito estado dos materiais empregados será devidamente verificado pela FISCALIZAÇÃO, antes de seu assentamento.</w:t>
      </w:r>
    </w:p>
    <w:p w14:paraId="373B8C6D" w14:textId="77777777" w:rsidR="00A31407" w:rsidRDefault="00A31407" w:rsidP="00A31407">
      <w:pPr>
        <w:ind w:left="360"/>
        <w:jc w:val="both"/>
        <w:rPr>
          <w:rFonts w:ascii="Arial" w:hAnsi="Arial" w:cs="Arial"/>
        </w:rPr>
      </w:pPr>
    </w:p>
    <w:p w14:paraId="12F98BEA" w14:textId="0473980D" w:rsidR="00A31407" w:rsidRDefault="00A31407" w:rsidP="007A2026">
      <w:pPr>
        <w:jc w:val="both"/>
        <w:rPr>
          <w:rFonts w:ascii="Arial" w:hAnsi="Arial" w:cs="Arial"/>
        </w:rPr>
      </w:pPr>
      <w:r w:rsidRPr="00E265BC">
        <w:rPr>
          <w:rFonts w:ascii="Arial" w:hAnsi="Arial" w:cs="Arial"/>
        </w:rPr>
        <w:t>O material cerâmico ou louça deverá satisfazer rigorosamente à NBR-6452 (EB-44) e à NBR-6463 (MB-111).</w:t>
      </w:r>
    </w:p>
    <w:p w14:paraId="0A793C72" w14:textId="77777777" w:rsidR="00A31407" w:rsidRDefault="00A31407" w:rsidP="007A2026">
      <w:pPr>
        <w:jc w:val="both"/>
        <w:rPr>
          <w:rFonts w:ascii="Arial" w:hAnsi="Arial" w:cs="Arial"/>
        </w:rPr>
      </w:pPr>
      <w:r w:rsidRPr="00E265BC">
        <w:rPr>
          <w:rFonts w:ascii="Arial" w:hAnsi="Arial" w:cs="Arial"/>
        </w:rPr>
        <w:t xml:space="preserve">O esmalte será homogêneo, sem manchas, depressões, granulações ou </w:t>
      </w:r>
      <w:proofErr w:type="spellStart"/>
      <w:r w:rsidRPr="00E265BC">
        <w:rPr>
          <w:rFonts w:ascii="Arial" w:hAnsi="Arial" w:cs="Arial"/>
        </w:rPr>
        <w:t>fendilhamentos</w:t>
      </w:r>
      <w:proofErr w:type="spellEnd"/>
      <w:r w:rsidRPr="00E265BC">
        <w:rPr>
          <w:rFonts w:ascii="Arial" w:hAnsi="Arial" w:cs="Arial"/>
        </w:rPr>
        <w:t>.</w:t>
      </w:r>
    </w:p>
    <w:p w14:paraId="1CF97D64" w14:textId="77777777" w:rsidR="007A2026" w:rsidRPr="00E265BC" w:rsidRDefault="007A2026" w:rsidP="007A2026">
      <w:pPr>
        <w:jc w:val="both"/>
        <w:rPr>
          <w:rFonts w:ascii="Arial" w:hAnsi="Arial" w:cs="Arial"/>
        </w:rPr>
      </w:pPr>
    </w:p>
    <w:p w14:paraId="491D71EF" w14:textId="77777777" w:rsidR="007A2026" w:rsidRDefault="00A31407" w:rsidP="007A2026">
      <w:pPr>
        <w:jc w:val="both"/>
        <w:rPr>
          <w:rFonts w:ascii="Arial" w:hAnsi="Arial" w:cs="Arial"/>
        </w:rPr>
      </w:pPr>
      <w:r w:rsidRPr="00E265BC">
        <w:rPr>
          <w:rFonts w:ascii="Arial" w:hAnsi="Arial" w:cs="Arial"/>
        </w:rPr>
        <w:t xml:space="preserve">Os vasos sanitários e os lavatórios obedecerão às NBR-6498 </w:t>
      </w:r>
    </w:p>
    <w:p w14:paraId="3EE3F665" w14:textId="58A3979A" w:rsidR="00A31407" w:rsidRDefault="00A31407" w:rsidP="007A2026">
      <w:pPr>
        <w:jc w:val="both"/>
        <w:rPr>
          <w:rFonts w:ascii="Arial" w:hAnsi="Arial" w:cs="Arial"/>
        </w:rPr>
      </w:pPr>
      <w:r w:rsidRPr="00E265BC">
        <w:rPr>
          <w:rFonts w:ascii="Arial" w:hAnsi="Arial" w:cs="Arial"/>
        </w:rPr>
        <w:t xml:space="preserve">(PB-6) e NBR-6499 (PB-7), naquilo que não colidir com os modelos expressamente especificados no projeto </w:t>
      </w:r>
      <w:proofErr w:type="spellStart"/>
      <w:r w:rsidRPr="00E265BC">
        <w:rPr>
          <w:rFonts w:ascii="Arial" w:hAnsi="Arial" w:cs="Arial"/>
        </w:rPr>
        <w:t>executivo.Os</w:t>
      </w:r>
      <w:proofErr w:type="spellEnd"/>
      <w:r w:rsidRPr="00E265BC">
        <w:rPr>
          <w:rFonts w:ascii="Arial" w:hAnsi="Arial" w:cs="Arial"/>
        </w:rPr>
        <w:t xml:space="preserve"> mictórios obedecerão à NBR-6500 (PB-10), idem.</w:t>
      </w:r>
    </w:p>
    <w:p w14:paraId="26A0DD31" w14:textId="77777777" w:rsidR="007A2026" w:rsidRPr="00E265BC" w:rsidRDefault="007A2026" w:rsidP="007A2026">
      <w:pPr>
        <w:jc w:val="both"/>
        <w:rPr>
          <w:rFonts w:ascii="Arial" w:hAnsi="Arial" w:cs="Arial"/>
        </w:rPr>
      </w:pPr>
    </w:p>
    <w:p w14:paraId="4A70647F" w14:textId="77777777" w:rsidR="00A31407" w:rsidRDefault="00A31407" w:rsidP="007A2026">
      <w:pPr>
        <w:jc w:val="both"/>
        <w:rPr>
          <w:rFonts w:ascii="Arial" w:hAnsi="Arial" w:cs="Arial"/>
        </w:rPr>
      </w:pPr>
      <w:r w:rsidRPr="00E265BC">
        <w:rPr>
          <w:rFonts w:ascii="Arial" w:hAnsi="Arial" w:cs="Arial"/>
        </w:rPr>
        <w:t>Os metais serão de perfeita fabricação, esmerada usinagem e cuidadoso acabamento, sendo que as peças apresentar-se-ão sem quaisquer defeitos de fundição ou usinagem; as peças móveis serão perfeitamente adaptáveis às suas sedes, não sendo tolerado qualquer empeno, vazamento, defeito de polimento e acabamento, ou marcas de ferramentas.</w:t>
      </w:r>
    </w:p>
    <w:p w14:paraId="54CC33E0" w14:textId="10A3958C" w:rsidR="00A31407" w:rsidRDefault="00A31407" w:rsidP="007A2026">
      <w:pPr>
        <w:jc w:val="both"/>
        <w:rPr>
          <w:rFonts w:ascii="Arial" w:hAnsi="Arial" w:cs="Arial"/>
        </w:rPr>
      </w:pPr>
      <w:r w:rsidRPr="00E265BC">
        <w:rPr>
          <w:rFonts w:ascii="Arial" w:hAnsi="Arial" w:cs="Arial"/>
        </w:rPr>
        <w:t>As torneiras, acabamentos de registros, válvulas, sifões, engates flexíveis, tubos de ligação e braços de chuveiros, ta</w:t>
      </w:r>
      <w:r>
        <w:rPr>
          <w:rFonts w:ascii="Arial" w:hAnsi="Arial" w:cs="Arial"/>
        </w:rPr>
        <w:t>mp</w:t>
      </w:r>
      <w:r w:rsidRPr="00E265BC">
        <w:rPr>
          <w:rFonts w:ascii="Arial" w:hAnsi="Arial" w:cs="Arial"/>
        </w:rPr>
        <w:t>ados ralos, entre outros. serão de acabamento cromado.</w:t>
      </w:r>
    </w:p>
    <w:p w14:paraId="45D6EB39" w14:textId="16FBD78C" w:rsidR="00A31407" w:rsidRPr="00E265BC" w:rsidRDefault="00A31407" w:rsidP="007A2026">
      <w:pPr>
        <w:tabs>
          <w:tab w:val="left" w:pos="0"/>
          <w:tab w:val="left" w:pos="282"/>
          <w:tab w:val="left" w:pos="567"/>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640"/>
        </w:tabs>
        <w:spacing w:after="120"/>
        <w:jc w:val="both"/>
        <w:rPr>
          <w:rFonts w:ascii="Arial" w:hAnsi="Arial" w:cs="Arial"/>
        </w:rPr>
      </w:pPr>
      <w:r w:rsidRPr="00E265BC">
        <w:rPr>
          <w:rFonts w:ascii="Arial" w:hAnsi="Arial" w:cs="Arial"/>
        </w:rPr>
        <w:t>A galvanoplastia e o polimento dos metais serão primorosos, não apresentando defeito na película de recobrimento, especialmente falta de aderência com a superfície de base.</w:t>
      </w:r>
    </w:p>
    <w:p w14:paraId="610AD3CE" w14:textId="77777777" w:rsidR="00A31407" w:rsidRDefault="00A31407" w:rsidP="007A2026">
      <w:pPr>
        <w:jc w:val="both"/>
        <w:rPr>
          <w:rFonts w:ascii="Arial" w:hAnsi="Arial" w:cs="Arial"/>
        </w:rPr>
      </w:pPr>
      <w:r w:rsidRPr="00E265BC">
        <w:rPr>
          <w:rFonts w:ascii="Arial" w:hAnsi="Arial" w:cs="Arial"/>
        </w:rPr>
        <w:t>As dimensões dos corpos de torneiras e registros obedecerão aos valores mínimos estabelecidos as respectivas normas, para que haja facilidade de manuseio, e não venham a comprometer as características de vazão e resistência ao uso.</w:t>
      </w:r>
    </w:p>
    <w:p w14:paraId="776C6777" w14:textId="77777777" w:rsidR="00A31407" w:rsidRPr="00E265BC" w:rsidRDefault="00A31407" w:rsidP="00A31407">
      <w:pPr>
        <w:ind w:left="360"/>
        <w:jc w:val="both"/>
        <w:rPr>
          <w:rFonts w:ascii="Arial" w:hAnsi="Arial" w:cs="Arial"/>
        </w:rPr>
      </w:pPr>
    </w:p>
    <w:p w14:paraId="14CA3413" w14:textId="77777777" w:rsidR="00A31407" w:rsidRPr="00E265BC" w:rsidRDefault="00A31407" w:rsidP="007A2026">
      <w:pPr>
        <w:jc w:val="both"/>
        <w:rPr>
          <w:rFonts w:ascii="Arial" w:hAnsi="Arial" w:cs="Arial"/>
        </w:rPr>
      </w:pPr>
      <w:r w:rsidRPr="00E265BC">
        <w:rPr>
          <w:rFonts w:ascii="Arial" w:hAnsi="Arial" w:cs="Arial"/>
        </w:rPr>
        <w:t>Os diâmetros, externos e internos das roscas obedecerão aos valores mínimos exigidos para garantia da vazão requerida.</w:t>
      </w:r>
    </w:p>
    <w:p w14:paraId="00D19CA8" w14:textId="77777777" w:rsidR="007A2026" w:rsidRDefault="007A2026" w:rsidP="007A2026">
      <w:pPr>
        <w:jc w:val="both"/>
        <w:rPr>
          <w:rFonts w:ascii="Arial" w:hAnsi="Arial" w:cs="Arial"/>
        </w:rPr>
      </w:pPr>
    </w:p>
    <w:p w14:paraId="2C3C697C" w14:textId="0A628694" w:rsidR="00A31407" w:rsidRDefault="00A31407" w:rsidP="007A2026">
      <w:pPr>
        <w:jc w:val="both"/>
        <w:rPr>
          <w:rFonts w:ascii="Arial" w:hAnsi="Arial" w:cs="Arial"/>
        </w:rPr>
      </w:pPr>
      <w:r w:rsidRPr="00E265BC">
        <w:rPr>
          <w:rFonts w:ascii="Arial" w:hAnsi="Arial" w:cs="Arial"/>
        </w:rPr>
        <w:t>As posições relativas das diferentes peças sanitárias serão conforme os detalhes do projeto de Arquitetura e, em caso de dúvidas, serão resolvidas na obra pela FISCALIZAÇÃO, devendo, contudo, orientar-se pelas indicações gerais constantes dos desenhos do projeto arquitetônico e detalhes.</w:t>
      </w:r>
    </w:p>
    <w:p w14:paraId="481DBEBF" w14:textId="77777777" w:rsidR="007A2026" w:rsidRPr="00E265BC" w:rsidRDefault="007A2026" w:rsidP="007A2026">
      <w:pPr>
        <w:jc w:val="both"/>
        <w:rPr>
          <w:rFonts w:ascii="Arial" w:hAnsi="Arial" w:cs="Arial"/>
        </w:rPr>
      </w:pPr>
    </w:p>
    <w:p w14:paraId="24A796CF" w14:textId="77777777" w:rsidR="00A31407" w:rsidRPr="00E265BC" w:rsidRDefault="00A31407" w:rsidP="00A31407">
      <w:pPr>
        <w:tabs>
          <w:tab w:val="left" w:pos="993"/>
        </w:tabs>
        <w:spacing w:before="240" w:after="120"/>
        <w:jc w:val="center"/>
        <w:rPr>
          <w:rFonts w:ascii="Arial" w:hAnsi="Arial" w:cs="Arial"/>
          <w:b/>
        </w:rPr>
      </w:pPr>
      <w:r w:rsidRPr="00E265BC">
        <w:rPr>
          <w:rFonts w:ascii="Arial" w:hAnsi="Arial" w:cs="Arial"/>
          <w:b/>
        </w:rPr>
        <w:lastRenderedPageBreak/>
        <w:t>Instalação das peças</w:t>
      </w:r>
    </w:p>
    <w:p w14:paraId="4C515818" w14:textId="77777777" w:rsidR="00A31407" w:rsidRPr="00E265BC" w:rsidRDefault="00A31407" w:rsidP="007A2026">
      <w:pPr>
        <w:jc w:val="both"/>
        <w:rPr>
          <w:rFonts w:ascii="Arial" w:hAnsi="Arial" w:cs="Arial"/>
        </w:rPr>
      </w:pPr>
      <w:r w:rsidRPr="00E265BC">
        <w:rPr>
          <w:rFonts w:ascii="Arial" w:hAnsi="Arial" w:cs="Arial"/>
        </w:rPr>
        <w:t>Caberá ao proponente a montagem de todos os aparelhos sanitários e equipamentos indicados no projeto, bem como o fornecimento dos seguintes materiais:</w:t>
      </w:r>
    </w:p>
    <w:p w14:paraId="67AD62D7" w14:textId="77777777" w:rsidR="00A31407" w:rsidRPr="00E265BC" w:rsidRDefault="00A31407" w:rsidP="00A31407">
      <w:pPr>
        <w:jc w:val="both"/>
        <w:rPr>
          <w:rFonts w:ascii="Arial" w:hAnsi="Arial" w:cs="Arial"/>
        </w:rPr>
      </w:pPr>
    </w:p>
    <w:p w14:paraId="01B5AEF2" w14:textId="77777777" w:rsidR="00A31407" w:rsidRPr="00E265BC" w:rsidRDefault="00A31407" w:rsidP="007A2026">
      <w:pPr>
        <w:jc w:val="both"/>
        <w:rPr>
          <w:rFonts w:ascii="Arial" w:hAnsi="Arial" w:cs="Arial"/>
        </w:rPr>
      </w:pPr>
      <w:r w:rsidRPr="00E265BC">
        <w:rPr>
          <w:rFonts w:ascii="Arial" w:hAnsi="Arial" w:cs="Arial"/>
        </w:rPr>
        <w:t>Buchas de nylon, para fixação dos aparelhos às paredes ou pisos.</w:t>
      </w:r>
    </w:p>
    <w:p w14:paraId="32052F6A" w14:textId="77777777" w:rsidR="00A31407" w:rsidRPr="00E265BC" w:rsidRDefault="00A31407" w:rsidP="00A31407">
      <w:pPr>
        <w:jc w:val="both"/>
        <w:rPr>
          <w:rFonts w:ascii="Arial" w:hAnsi="Arial" w:cs="Arial"/>
        </w:rPr>
      </w:pPr>
    </w:p>
    <w:p w14:paraId="0BF8C384" w14:textId="77777777" w:rsidR="00A31407" w:rsidRPr="00E265BC" w:rsidRDefault="00A31407" w:rsidP="007A2026">
      <w:pPr>
        <w:jc w:val="both"/>
        <w:rPr>
          <w:rFonts w:ascii="Arial" w:hAnsi="Arial" w:cs="Arial"/>
        </w:rPr>
      </w:pPr>
      <w:r w:rsidRPr="00E265BC">
        <w:rPr>
          <w:rFonts w:ascii="Arial" w:hAnsi="Arial" w:cs="Arial"/>
        </w:rPr>
        <w:t>Parafusos de latão para fixação dos aparelhos. Quando aparentes deverão ter a cabeça redonda niquelada.</w:t>
      </w:r>
    </w:p>
    <w:p w14:paraId="61714670" w14:textId="77777777" w:rsidR="00A31407" w:rsidRPr="00E265BC" w:rsidRDefault="00A31407" w:rsidP="00A31407">
      <w:pPr>
        <w:jc w:val="both"/>
        <w:rPr>
          <w:rFonts w:ascii="Arial" w:hAnsi="Arial" w:cs="Arial"/>
        </w:rPr>
      </w:pPr>
    </w:p>
    <w:p w14:paraId="51A82C53" w14:textId="77777777" w:rsidR="00A31407" w:rsidRPr="00E265BC" w:rsidRDefault="00A31407" w:rsidP="007A2026">
      <w:pPr>
        <w:jc w:val="both"/>
        <w:rPr>
          <w:rFonts w:ascii="Arial" w:hAnsi="Arial" w:cs="Arial"/>
        </w:rPr>
      </w:pPr>
      <w:r w:rsidRPr="00E265BC">
        <w:rPr>
          <w:rFonts w:ascii="Arial" w:hAnsi="Arial" w:cs="Arial"/>
        </w:rPr>
        <w:t xml:space="preserve">Tubo flexível de cobre de 1/2” cromado, com </w:t>
      </w:r>
      <w:proofErr w:type="spellStart"/>
      <w:r w:rsidRPr="00E265BC">
        <w:rPr>
          <w:rFonts w:ascii="Arial" w:hAnsi="Arial" w:cs="Arial"/>
        </w:rPr>
        <w:t>canopla</w:t>
      </w:r>
      <w:proofErr w:type="spellEnd"/>
      <w:r w:rsidRPr="00E265BC">
        <w:rPr>
          <w:rFonts w:ascii="Arial" w:hAnsi="Arial" w:cs="Arial"/>
        </w:rPr>
        <w:t xml:space="preserve"> de arremate, para as ligações de água nos lavatórios, bidês e caixa acoplada.</w:t>
      </w:r>
    </w:p>
    <w:p w14:paraId="3BB94CBC" w14:textId="77777777" w:rsidR="00A31407" w:rsidRPr="00E265BC" w:rsidRDefault="00A31407" w:rsidP="00A31407">
      <w:pPr>
        <w:jc w:val="both"/>
        <w:rPr>
          <w:rFonts w:ascii="Arial" w:hAnsi="Arial" w:cs="Arial"/>
        </w:rPr>
      </w:pPr>
    </w:p>
    <w:p w14:paraId="4EC1A74E" w14:textId="77777777" w:rsidR="00A31407" w:rsidRPr="00E265BC" w:rsidRDefault="00A31407" w:rsidP="007A2026">
      <w:pPr>
        <w:jc w:val="both"/>
        <w:rPr>
          <w:rFonts w:ascii="Arial" w:hAnsi="Arial" w:cs="Arial"/>
        </w:rPr>
      </w:pPr>
      <w:r w:rsidRPr="00E265BC">
        <w:rPr>
          <w:rFonts w:ascii="Arial" w:hAnsi="Arial" w:cs="Arial"/>
        </w:rPr>
        <w:t>Canoplas cromadas para vedação de plugs, tomadas de esgoto e água.</w:t>
      </w:r>
    </w:p>
    <w:p w14:paraId="763C4176" w14:textId="77777777" w:rsidR="00A31407" w:rsidRPr="00E265BC" w:rsidRDefault="00A31407" w:rsidP="00A31407">
      <w:pPr>
        <w:jc w:val="both"/>
        <w:rPr>
          <w:rFonts w:ascii="Arial" w:hAnsi="Arial" w:cs="Arial"/>
        </w:rPr>
      </w:pPr>
    </w:p>
    <w:p w14:paraId="00A83BD0" w14:textId="77777777" w:rsidR="00A31407" w:rsidRPr="00E265BC" w:rsidRDefault="00A31407" w:rsidP="007A2026">
      <w:pPr>
        <w:jc w:val="both"/>
        <w:rPr>
          <w:rFonts w:ascii="Arial" w:hAnsi="Arial" w:cs="Arial"/>
        </w:rPr>
      </w:pPr>
      <w:r w:rsidRPr="00E265BC">
        <w:rPr>
          <w:rFonts w:ascii="Arial" w:hAnsi="Arial" w:cs="Arial"/>
        </w:rPr>
        <w:t>Registro de gaveta e pressão e com acabamento indicado pelo Arquiteto.</w:t>
      </w:r>
    </w:p>
    <w:p w14:paraId="510B5C6C" w14:textId="77777777" w:rsidR="00A31407" w:rsidRPr="00E265BC" w:rsidRDefault="00A31407" w:rsidP="00A31407">
      <w:pPr>
        <w:ind w:left="708"/>
        <w:jc w:val="both"/>
        <w:rPr>
          <w:rFonts w:ascii="Arial" w:hAnsi="Arial" w:cs="Arial"/>
        </w:rPr>
      </w:pPr>
    </w:p>
    <w:p w14:paraId="3BE58E7A" w14:textId="77777777" w:rsidR="00A31407" w:rsidRPr="00E265BC" w:rsidRDefault="00A31407" w:rsidP="007A2026">
      <w:pPr>
        <w:jc w:val="both"/>
        <w:rPr>
          <w:rFonts w:ascii="Arial" w:hAnsi="Arial" w:cs="Arial"/>
        </w:rPr>
      </w:pPr>
      <w:r w:rsidRPr="00E265BC">
        <w:rPr>
          <w:rFonts w:ascii="Arial" w:hAnsi="Arial" w:cs="Arial"/>
        </w:rPr>
        <w:t>As peças serão colocadas conforme indicações dos itens anteriores, aceitando similaridade de todos os materiais. Após a sua colocação, os metais serão envoltos em papel e fita adesiva a fim de protegê-los de respingos da pintura final.</w:t>
      </w:r>
    </w:p>
    <w:p w14:paraId="7097AB32" w14:textId="77777777" w:rsidR="00A31407" w:rsidRPr="00E265BC" w:rsidRDefault="00A31407" w:rsidP="007A2026">
      <w:pPr>
        <w:tabs>
          <w:tab w:val="left" w:pos="993"/>
        </w:tabs>
        <w:spacing w:after="120"/>
        <w:jc w:val="both"/>
        <w:rPr>
          <w:rFonts w:ascii="Arial" w:hAnsi="Arial" w:cs="Arial"/>
        </w:rPr>
      </w:pPr>
      <w:r w:rsidRPr="00E265BC">
        <w:rPr>
          <w:rFonts w:ascii="Arial" w:hAnsi="Arial" w:cs="Arial"/>
        </w:rPr>
        <w:t>O perfeito estado de cada aparelho será cuidadosamente verificado antes da sua colocação, quanto a possíveis defeitos decorrentes de fabricação e transporte.</w:t>
      </w:r>
    </w:p>
    <w:p w14:paraId="058F84F2" w14:textId="77777777" w:rsidR="00A31407" w:rsidRPr="00E265BC" w:rsidRDefault="00A31407" w:rsidP="00A31407">
      <w:pPr>
        <w:tabs>
          <w:tab w:val="left" w:pos="993"/>
        </w:tabs>
        <w:spacing w:after="120"/>
        <w:ind w:left="709"/>
        <w:jc w:val="both"/>
        <w:rPr>
          <w:rFonts w:ascii="Arial" w:hAnsi="Arial" w:cs="Arial"/>
        </w:rPr>
      </w:pPr>
    </w:p>
    <w:p w14:paraId="6DEBDB0E" w14:textId="77777777" w:rsidR="00A31407" w:rsidRPr="00E265BC" w:rsidRDefault="00A31407" w:rsidP="00A31407">
      <w:pPr>
        <w:pStyle w:val="Ttulo1"/>
        <w:jc w:val="center"/>
        <w:rPr>
          <w:rFonts w:cs="Arial"/>
          <w:sz w:val="24"/>
          <w:szCs w:val="24"/>
        </w:rPr>
      </w:pPr>
      <w:bookmarkStart w:id="215" w:name="_Toc269137296"/>
      <w:r w:rsidRPr="00E265BC">
        <w:rPr>
          <w:rFonts w:cs="Arial"/>
          <w:sz w:val="24"/>
          <w:szCs w:val="24"/>
        </w:rPr>
        <w:t>PLANILHA ORÇAMENTÁRIA</w:t>
      </w:r>
      <w:bookmarkEnd w:id="215"/>
    </w:p>
    <w:p w14:paraId="0C3F8932" w14:textId="77777777" w:rsidR="00A31407" w:rsidRPr="00E265BC" w:rsidRDefault="00A31407" w:rsidP="007A2026">
      <w:pPr>
        <w:jc w:val="both"/>
        <w:rPr>
          <w:rFonts w:ascii="Arial" w:hAnsi="Arial" w:cs="Arial"/>
        </w:rPr>
      </w:pPr>
      <w:r w:rsidRPr="00E265BC">
        <w:rPr>
          <w:rFonts w:ascii="Arial" w:hAnsi="Arial" w:cs="Arial"/>
        </w:rPr>
        <w:t>O proponente instalador deverá cotar em separado o fornecimento de materiais e o fornecimento de mão de obra para a instalação.</w:t>
      </w:r>
    </w:p>
    <w:p w14:paraId="7C7F0639" w14:textId="77777777" w:rsidR="00A31407" w:rsidRPr="00E265BC" w:rsidRDefault="00A31407" w:rsidP="00A31407">
      <w:pPr>
        <w:ind w:left="426"/>
        <w:jc w:val="both"/>
        <w:rPr>
          <w:rFonts w:ascii="Arial" w:hAnsi="Arial" w:cs="Arial"/>
        </w:rPr>
      </w:pPr>
    </w:p>
    <w:p w14:paraId="301EA85A" w14:textId="77777777" w:rsidR="00A31407" w:rsidRPr="00E265BC" w:rsidRDefault="00A31407" w:rsidP="007A2026">
      <w:pPr>
        <w:jc w:val="both"/>
        <w:rPr>
          <w:rFonts w:ascii="Arial" w:hAnsi="Arial" w:cs="Arial"/>
        </w:rPr>
      </w:pPr>
      <w:r w:rsidRPr="00E265BC">
        <w:rPr>
          <w:rFonts w:ascii="Arial" w:hAnsi="Arial" w:cs="Arial"/>
        </w:rPr>
        <w:t>As instalações a serem executadas devem ser garantidas quanto à qualidade dos materiais empregados e mão de obra.</w:t>
      </w:r>
    </w:p>
    <w:p w14:paraId="232D510D" w14:textId="77777777" w:rsidR="00A31407" w:rsidRPr="00E265BC" w:rsidRDefault="00A31407" w:rsidP="00A31407">
      <w:pPr>
        <w:ind w:left="426"/>
        <w:jc w:val="both"/>
        <w:rPr>
          <w:rFonts w:ascii="Arial" w:hAnsi="Arial" w:cs="Arial"/>
        </w:rPr>
      </w:pPr>
    </w:p>
    <w:p w14:paraId="1C8B16B9" w14:textId="77777777" w:rsidR="00A31407" w:rsidRPr="00E265BC" w:rsidRDefault="00A31407" w:rsidP="007A2026">
      <w:pPr>
        <w:jc w:val="both"/>
        <w:rPr>
          <w:rFonts w:ascii="Arial" w:hAnsi="Arial" w:cs="Arial"/>
        </w:rPr>
      </w:pPr>
      <w:r w:rsidRPr="00E265BC">
        <w:rPr>
          <w:rFonts w:ascii="Arial" w:hAnsi="Arial" w:cs="Arial"/>
        </w:rPr>
        <w:t>A firma instaladora deverá substituir por sua conta, qualquer material ou aparelho de seu fornecimento que apresentar defeitos decorrentes de fabricação ou má instalação.</w:t>
      </w:r>
    </w:p>
    <w:p w14:paraId="1EF37720" w14:textId="77777777" w:rsidR="00A31407" w:rsidRPr="00E265BC" w:rsidRDefault="00A31407" w:rsidP="00A31407">
      <w:pPr>
        <w:ind w:left="426"/>
        <w:jc w:val="both"/>
        <w:rPr>
          <w:rFonts w:ascii="Arial" w:hAnsi="Arial" w:cs="Arial"/>
        </w:rPr>
      </w:pPr>
    </w:p>
    <w:p w14:paraId="7D2DB7C6" w14:textId="77777777" w:rsidR="00A31407" w:rsidRPr="00E265BC" w:rsidRDefault="00A31407" w:rsidP="007A2026">
      <w:pPr>
        <w:jc w:val="both"/>
        <w:rPr>
          <w:rFonts w:ascii="Arial" w:hAnsi="Arial" w:cs="Arial"/>
        </w:rPr>
      </w:pPr>
      <w:r w:rsidRPr="00E265BC">
        <w:rPr>
          <w:rFonts w:ascii="Arial" w:hAnsi="Arial" w:cs="Arial"/>
        </w:rPr>
        <w:lastRenderedPageBreak/>
        <w:t>Qualquer modificação no projeto deve ser comunicada ao Engenheiro Fiscal para aprovação.</w:t>
      </w:r>
    </w:p>
    <w:p w14:paraId="5DF02D20" w14:textId="77777777" w:rsidR="00A31407" w:rsidRPr="00E265BC" w:rsidRDefault="00A31407" w:rsidP="00A31407">
      <w:pPr>
        <w:ind w:left="426"/>
        <w:jc w:val="both"/>
        <w:rPr>
          <w:rFonts w:ascii="Arial" w:hAnsi="Arial" w:cs="Arial"/>
        </w:rPr>
      </w:pPr>
    </w:p>
    <w:p w14:paraId="62000AC0" w14:textId="77777777" w:rsidR="00A31407" w:rsidRPr="00E265BC" w:rsidRDefault="00A31407" w:rsidP="007A2026">
      <w:pPr>
        <w:jc w:val="both"/>
        <w:rPr>
          <w:rFonts w:ascii="Arial" w:hAnsi="Arial" w:cs="Arial"/>
        </w:rPr>
      </w:pPr>
      <w:r w:rsidRPr="00E265BC">
        <w:rPr>
          <w:rFonts w:ascii="Arial" w:hAnsi="Arial" w:cs="Arial"/>
        </w:rPr>
        <w:t>Todo o serviço considerado mal acabado, tais como: pontos água fria e quente desalinhados e fora de nível, etc., deverá ser refeito às custas do proponente, a critério do Engenheiro Fiscal.</w:t>
      </w:r>
    </w:p>
    <w:p w14:paraId="36A957B2" w14:textId="77777777" w:rsidR="00A31407" w:rsidRPr="00E265BC" w:rsidRDefault="00A31407" w:rsidP="00A31407">
      <w:pPr>
        <w:ind w:left="426"/>
        <w:jc w:val="both"/>
        <w:rPr>
          <w:rFonts w:ascii="Arial" w:hAnsi="Arial" w:cs="Arial"/>
        </w:rPr>
      </w:pPr>
    </w:p>
    <w:p w14:paraId="19960961" w14:textId="77777777" w:rsidR="00A31407" w:rsidRPr="00E265BC" w:rsidRDefault="00A31407" w:rsidP="007A2026">
      <w:pPr>
        <w:jc w:val="both"/>
        <w:rPr>
          <w:rFonts w:ascii="Arial" w:hAnsi="Arial" w:cs="Arial"/>
        </w:rPr>
      </w:pPr>
      <w:r w:rsidRPr="00E265BC">
        <w:rPr>
          <w:rFonts w:ascii="Arial" w:hAnsi="Arial" w:cs="Arial"/>
        </w:rPr>
        <w:t>Deverá haver prévia combinação quanto à ordem dos serviços a executar de maneira que o prazo fixado se cumpra, não atrasando ou embaraçando o trabalho de outros contratados.</w:t>
      </w:r>
    </w:p>
    <w:p w14:paraId="2BF28D2E" w14:textId="77777777" w:rsidR="00A31407" w:rsidRPr="00E265BC" w:rsidRDefault="00A31407" w:rsidP="007A2026">
      <w:pPr>
        <w:jc w:val="both"/>
        <w:rPr>
          <w:rFonts w:ascii="Arial" w:hAnsi="Arial" w:cs="Arial"/>
        </w:rPr>
      </w:pPr>
      <w:r w:rsidRPr="00E265BC">
        <w:rPr>
          <w:rFonts w:ascii="Arial" w:hAnsi="Arial" w:cs="Arial"/>
        </w:rPr>
        <w:t>A fiscalização dos serviços pelo Engenheiro Fiscal em nada eximirá o proponente das responsabilidades assumidas.</w:t>
      </w:r>
    </w:p>
    <w:p w14:paraId="131EE75E" w14:textId="77777777" w:rsidR="00A31407" w:rsidRPr="00E265BC" w:rsidRDefault="00A31407" w:rsidP="00A31407">
      <w:pPr>
        <w:ind w:left="426"/>
        <w:jc w:val="both"/>
        <w:rPr>
          <w:rFonts w:ascii="Arial" w:hAnsi="Arial" w:cs="Arial"/>
        </w:rPr>
      </w:pPr>
    </w:p>
    <w:p w14:paraId="239EC9D5" w14:textId="77777777" w:rsidR="00A31407" w:rsidRPr="00E265BC" w:rsidRDefault="00A31407" w:rsidP="007A2026">
      <w:pPr>
        <w:jc w:val="both"/>
        <w:rPr>
          <w:rFonts w:ascii="Arial" w:hAnsi="Arial" w:cs="Arial"/>
        </w:rPr>
      </w:pPr>
      <w:r w:rsidRPr="00E265BC">
        <w:rPr>
          <w:rFonts w:ascii="Arial" w:hAnsi="Arial" w:cs="Arial"/>
        </w:rPr>
        <w:t>O proponente deverá apresentar a inscrição no INSS. No preço apresentado, deverão ser previstas todas as Leis Sociais e Trabalhistas em vigor.</w:t>
      </w:r>
    </w:p>
    <w:p w14:paraId="1DB1AB33" w14:textId="77777777" w:rsidR="00A31407" w:rsidRPr="00E265BC" w:rsidRDefault="00A31407" w:rsidP="00A31407">
      <w:pPr>
        <w:ind w:left="426"/>
        <w:jc w:val="both"/>
        <w:rPr>
          <w:rFonts w:ascii="Arial" w:hAnsi="Arial" w:cs="Arial"/>
        </w:rPr>
      </w:pPr>
    </w:p>
    <w:p w14:paraId="44018D8E" w14:textId="77777777" w:rsidR="00A31407" w:rsidRPr="00E265BC" w:rsidRDefault="00A31407" w:rsidP="007A2026">
      <w:pPr>
        <w:jc w:val="both"/>
        <w:rPr>
          <w:rFonts w:ascii="Arial" w:hAnsi="Arial" w:cs="Arial"/>
        </w:rPr>
      </w:pPr>
      <w:r w:rsidRPr="00E265BC">
        <w:rPr>
          <w:rFonts w:ascii="Arial" w:hAnsi="Arial" w:cs="Arial"/>
        </w:rPr>
        <w:t xml:space="preserve">O proponente em hipótese alguma poderá </w:t>
      </w:r>
      <w:proofErr w:type="spellStart"/>
      <w:r w:rsidRPr="00E265BC">
        <w:rPr>
          <w:rFonts w:ascii="Arial" w:hAnsi="Arial" w:cs="Arial"/>
        </w:rPr>
        <w:t>sub-empreitar</w:t>
      </w:r>
      <w:proofErr w:type="spellEnd"/>
      <w:r w:rsidRPr="00E265BC">
        <w:rPr>
          <w:rFonts w:ascii="Arial" w:hAnsi="Arial" w:cs="Arial"/>
        </w:rPr>
        <w:t xml:space="preserve"> parte ou todo o trabalho, sem consentimento por escrito do Engenheiro Fiscal. Este consentimento não eximirá o Contratado das responsabilidades técnicas e cumprimento das Leis Sociais, obrigando-se a verificar se a sub locadora está inscrita no INSS.</w:t>
      </w:r>
    </w:p>
    <w:p w14:paraId="0AA06C1D" w14:textId="77777777" w:rsidR="00A31407" w:rsidRPr="00E265BC" w:rsidRDefault="00A31407" w:rsidP="00A31407">
      <w:pPr>
        <w:ind w:left="426"/>
        <w:jc w:val="both"/>
        <w:rPr>
          <w:rFonts w:ascii="Arial" w:hAnsi="Arial" w:cs="Arial"/>
        </w:rPr>
      </w:pPr>
    </w:p>
    <w:p w14:paraId="47603AC0" w14:textId="77777777" w:rsidR="00A31407" w:rsidRPr="00AD5B07" w:rsidRDefault="00A31407" w:rsidP="00A31407">
      <w:pPr>
        <w:pStyle w:val="Ttulo4"/>
        <w:ind w:left="0" w:firstLine="0"/>
        <w:jc w:val="center"/>
        <w:rPr>
          <w:rFonts w:ascii="Arial" w:hAnsi="Arial" w:cs="Arial"/>
          <w:szCs w:val="24"/>
        </w:rPr>
      </w:pPr>
      <w:r w:rsidRPr="00AD5B07">
        <w:rPr>
          <w:rFonts w:ascii="Arial" w:hAnsi="Arial" w:cs="Arial"/>
          <w:szCs w:val="24"/>
        </w:rPr>
        <w:t>Itens Incluídos</w:t>
      </w:r>
    </w:p>
    <w:p w14:paraId="51BAA3A7" w14:textId="77777777" w:rsidR="00A31407" w:rsidRPr="00E265BC" w:rsidRDefault="00A31407" w:rsidP="00A31407">
      <w:pPr>
        <w:jc w:val="both"/>
        <w:rPr>
          <w:rFonts w:ascii="Arial" w:hAnsi="Arial" w:cs="Arial"/>
        </w:rPr>
      </w:pPr>
    </w:p>
    <w:p w14:paraId="00251796" w14:textId="77777777" w:rsidR="00A31407" w:rsidRPr="00E265BC" w:rsidRDefault="00A31407" w:rsidP="007A2026">
      <w:pPr>
        <w:jc w:val="both"/>
        <w:rPr>
          <w:rFonts w:ascii="Arial" w:hAnsi="Arial" w:cs="Arial"/>
        </w:rPr>
      </w:pPr>
      <w:r w:rsidRPr="00E265BC">
        <w:rPr>
          <w:rFonts w:ascii="Arial" w:hAnsi="Arial" w:cs="Arial"/>
        </w:rPr>
        <w:t>Todos os materiais e equipamentos serão de fornecimento da instaladora, de acordo com as especificações e indicações do projeto.</w:t>
      </w:r>
    </w:p>
    <w:p w14:paraId="2A0687C5" w14:textId="77777777" w:rsidR="00A31407" w:rsidRPr="00E265BC" w:rsidRDefault="00A31407" w:rsidP="00A31407">
      <w:pPr>
        <w:jc w:val="both"/>
        <w:rPr>
          <w:rFonts w:ascii="Arial" w:hAnsi="Arial" w:cs="Arial"/>
        </w:rPr>
      </w:pPr>
    </w:p>
    <w:p w14:paraId="579365D6" w14:textId="77777777" w:rsidR="00A31407" w:rsidRPr="00E265BC" w:rsidRDefault="00A31407" w:rsidP="007A2026">
      <w:pPr>
        <w:jc w:val="both"/>
        <w:rPr>
          <w:rFonts w:ascii="Arial" w:hAnsi="Arial" w:cs="Arial"/>
        </w:rPr>
      </w:pPr>
      <w:r w:rsidRPr="00E265BC">
        <w:rPr>
          <w:rFonts w:ascii="Arial" w:hAnsi="Arial" w:cs="Arial"/>
        </w:rPr>
        <w:t>Será de responsabilidade da instaladora o transporte de material e equipamentos, seu manuseio e sua total integridade até o recebimento final da instalação pelo proprietário, salvo contrato firmado de outra forma.</w:t>
      </w:r>
    </w:p>
    <w:p w14:paraId="4CB69FBA" w14:textId="77777777" w:rsidR="00A31407" w:rsidRPr="00E265BC" w:rsidRDefault="00A31407" w:rsidP="00A31407">
      <w:pPr>
        <w:jc w:val="both"/>
        <w:rPr>
          <w:rFonts w:ascii="Arial" w:hAnsi="Arial" w:cs="Arial"/>
        </w:rPr>
      </w:pPr>
    </w:p>
    <w:p w14:paraId="151A8C5F" w14:textId="77777777" w:rsidR="00A31407" w:rsidRPr="00E265BC" w:rsidRDefault="00A31407" w:rsidP="007A2026">
      <w:pPr>
        <w:jc w:val="both"/>
        <w:rPr>
          <w:rFonts w:ascii="Arial" w:hAnsi="Arial" w:cs="Arial"/>
        </w:rPr>
      </w:pPr>
      <w:r w:rsidRPr="00E265BC">
        <w:rPr>
          <w:rFonts w:ascii="Arial" w:hAnsi="Arial" w:cs="Arial"/>
        </w:rPr>
        <w:t>Serão também de fornecimento da instaladora, quer constem ou não desenhos referentes a cada um dos serviços, os seguintes materiais:</w:t>
      </w:r>
    </w:p>
    <w:p w14:paraId="3687DE45" w14:textId="77777777" w:rsidR="00A31407" w:rsidRPr="00E265BC" w:rsidRDefault="00A31407" w:rsidP="00A31407">
      <w:pPr>
        <w:jc w:val="both"/>
        <w:rPr>
          <w:rFonts w:ascii="Arial" w:hAnsi="Arial" w:cs="Arial"/>
        </w:rPr>
      </w:pPr>
    </w:p>
    <w:p w14:paraId="1566DB08" w14:textId="77777777" w:rsidR="00A31407" w:rsidRDefault="00A31407" w:rsidP="007A2026">
      <w:pPr>
        <w:jc w:val="both"/>
        <w:rPr>
          <w:rFonts w:ascii="Arial" w:hAnsi="Arial" w:cs="Arial"/>
        </w:rPr>
      </w:pPr>
      <w:r w:rsidRPr="00E265BC">
        <w:rPr>
          <w:rFonts w:ascii="Arial" w:hAnsi="Arial" w:cs="Arial"/>
        </w:rPr>
        <w:lastRenderedPageBreak/>
        <w:t>materiais para complementação de tubulação tais como: braçadeiras, chumbadores, parafusos, porcas e arruelas, materiais de vedação de rosca, solda, etc.</w:t>
      </w:r>
    </w:p>
    <w:p w14:paraId="25ED6CD8" w14:textId="77777777" w:rsidR="00A31407" w:rsidRPr="00E265BC" w:rsidRDefault="00A31407" w:rsidP="00A31407">
      <w:pPr>
        <w:ind w:left="360"/>
        <w:jc w:val="both"/>
        <w:rPr>
          <w:rFonts w:ascii="Arial" w:hAnsi="Arial" w:cs="Arial"/>
        </w:rPr>
      </w:pPr>
    </w:p>
    <w:p w14:paraId="20755105" w14:textId="77777777" w:rsidR="00A31407" w:rsidRDefault="00A31407" w:rsidP="007A2026">
      <w:pPr>
        <w:jc w:val="both"/>
        <w:rPr>
          <w:rFonts w:ascii="Arial" w:hAnsi="Arial" w:cs="Arial"/>
        </w:rPr>
      </w:pPr>
      <w:r w:rsidRPr="00E265BC">
        <w:rPr>
          <w:rFonts w:ascii="Arial" w:hAnsi="Arial" w:cs="Arial"/>
        </w:rPr>
        <w:t>materiais para complementação de aparelhos sanitários, tais como: ligações flexíveis cromadas, canoplas, fixadores, parafusos, sifões, válvulas e todos os demais acessórios a necessários a montagem de todas as louças.</w:t>
      </w:r>
    </w:p>
    <w:p w14:paraId="4FB1E948" w14:textId="77777777" w:rsidR="00A31407" w:rsidRPr="00E265BC" w:rsidRDefault="00A31407" w:rsidP="00A31407">
      <w:pPr>
        <w:ind w:left="360"/>
        <w:jc w:val="both"/>
        <w:rPr>
          <w:rFonts w:ascii="Arial" w:hAnsi="Arial" w:cs="Arial"/>
        </w:rPr>
      </w:pPr>
    </w:p>
    <w:p w14:paraId="774F5F65" w14:textId="77777777" w:rsidR="00A31407" w:rsidRDefault="00A31407" w:rsidP="007A2026">
      <w:pPr>
        <w:jc w:val="both"/>
        <w:rPr>
          <w:rFonts w:ascii="Arial" w:hAnsi="Arial" w:cs="Arial"/>
        </w:rPr>
      </w:pPr>
      <w:r w:rsidRPr="00E265BC">
        <w:rPr>
          <w:rFonts w:ascii="Arial" w:hAnsi="Arial" w:cs="Arial"/>
        </w:rPr>
        <w:t xml:space="preserve">materiais para uso geral, tais como: pasta de solda, estopas, folha de serra, </w:t>
      </w:r>
      <w:proofErr w:type="spellStart"/>
      <w:r w:rsidRPr="00E265BC">
        <w:rPr>
          <w:rFonts w:ascii="Arial" w:hAnsi="Arial" w:cs="Arial"/>
        </w:rPr>
        <w:t>cossinetes</w:t>
      </w:r>
      <w:proofErr w:type="spellEnd"/>
      <w:r w:rsidRPr="00E265BC">
        <w:rPr>
          <w:rFonts w:ascii="Arial" w:hAnsi="Arial" w:cs="Arial"/>
        </w:rPr>
        <w:t>, brocas, ponteiras, etc.</w:t>
      </w:r>
    </w:p>
    <w:p w14:paraId="3B0BA9A4" w14:textId="77777777" w:rsidR="00A31407" w:rsidRPr="00E265BC" w:rsidRDefault="00A31407" w:rsidP="00A31407">
      <w:pPr>
        <w:ind w:left="360"/>
        <w:jc w:val="both"/>
        <w:rPr>
          <w:rFonts w:ascii="Arial" w:hAnsi="Arial" w:cs="Arial"/>
        </w:rPr>
      </w:pPr>
    </w:p>
    <w:p w14:paraId="4977CD79" w14:textId="77777777" w:rsidR="00A31407" w:rsidRDefault="00A31407" w:rsidP="007A2026">
      <w:pPr>
        <w:jc w:val="both"/>
        <w:rPr>
          <w:rFonts w:ascii="Arial" w:hAnsi="Arial" w:cs="Arial"/>
        </w:rPr>
      </w:pPr>
      <w:r w:rsidRPr="00E265BC">
        <w:rPr>
          <w:rFonts w:ascii="Arial" w:hAnsi="Arial" w:cs="Arial"/>
        </w:rPr>
        <w:t>Fornecimento de aparelhos sanitários completos, com todos os pertences e acessórios</w:t>
      </w:r>
      <w:r>
        <w:rPr>
          <w:rFonts w:ascii="Arial" w:hAnsi="Arial" w:cs="Arial"/>
        </w:rPr>
        <w:t xml:space="preserve">. </w:t>
      </w:r>
    </w:p>
    <w:p w14:paraId="14126D15" w14:textId="77777777" w:rsidR="00A31407" w:rsidRDefault="00A31407" w:rsidP="00A31407">
      <w:pPr>
        <w:ind w:left="360"/>
        <w:jc w:val="both"/>
        <w:rPr>
          <w:rFonts w:ascii="Arial" w:hAnsi="Arial" w:cs="Arial"/>
        </w:rPr>
      </w:pPr>
    </w:p>
    <w:p w14:paraId="21EF751B" w14:textId="77777777" w:rsidR="00A31407" w:rsidRDefault="00A31407" w:rsidP="007A2026">
      <w:pPr>
        <w:jc w:val="both"/>
        <w:rPr>
          <w:rFonts w:ascii="Arial" w:hAnsi="Arial" w:cs="Arial"/>
        </w:rPr>
      </w:pPr>
      <w:r>
        <w:rPr>
          <w:rFonts w:ascii="Arial" w:hAnsi="Arial" w:cs="Arial"/>
        </w:rPr>
        <w:t>V</w:t>
      </w:r>
      <w:r w:rsidRPr="00E265BC">
        <w:rPr>
          <w:rFonts w:ascii="Arial" w:hAnsi="Arial" w:cs="Arial"/>
        </w:rPr>
        <w:t>ez pelo proponente.</w:t>
      </w:r>
    </w:p>
    <w:p w14:paraId="7A6C424E" w14:textId="77777777" w:rsidR="00A31407" w:rsidRPr="00E265BC" w:rsidRDefault="00A31407" w:rsidP="00A31407">
      <w:pPr>
        <w:ind w:left="360"/>
        <w:jc w:val="both"/>
        <w:rPr>
          <w:rFonts w:ascii="Arial" w:hAnsi="Arial" w:cs="Arial"/>
        </w:rPr>
      </w:pPr>
    </w:p>
    <w:p w14:paraId="26389EB4" w14:textId="382B7902" w:rsidR="00A31407" w:rsidRDefault="00A31407" w:rsidP="007A2026">
      <w:pPr>
        <w:jc w:val="both"/>
        <w:rPr>
          <w:rFonts w:ascii="Arial" w:hAnsi="Arial" w:cs="Arial"/>
        </w:rPr>
      </w:pPr>
      <w:r w:rsidRPr="00E265BC">
        <w:rPr>
          <w:rFonts w:ascii="Arial" w:hAnsi="Arial" w:cs="Arial"/>
        </w:rPr>
        <w:t>- Fechamento de rasgos e passagens, nas lajes ou paredes de alvenaria; desde que os mesmos não sejam provenientes de atraso ou defeitos dos serviços.</w:t>
      </w:r>
    </w:p>
    <w:p w14:paraId="652D1650" w14:textId="77777777" w:rsidR="00A31407" w:rsidRPr="00E265BC" w:rsidRDefault="00A31407" w:rsidP="00A31407">
      <w:pPr>
        <w:ind w:left="360"/>
        <w:jc w:val="both"/>
        <w:rPr>
          <w:rFonts w:ascii="Arial" w:hAnsi="Arial" w:cs="Arial"/>
        </w:rPr>
      </w:pPr>
    </w:p>
    <w:p w14:paraId="0DBDDA60" w14:textId="5A5AEE7D" w:rsidR="00A31407" w:rsidRDefault="00A31407" w:rsidP="007A2026">
      <w:pPr>
        <w:jc w:val="both"/>
        <w:rPr>
          <w:rFonts w:ascii="Arial" w:hAnsi="Arial" w:cs="Arial"/>
        </w:rPr>
      </w:pPr>
      <w:r w:rsidRPr="00E265BC">
        <w:rPr>
          <w:rFonts w:ascii="Arial" w:hAnsi="Arial" w:cs="Arial"/>
        </w:rPr>
        <w:t>-</w:t>
      </w:r>
      <w:r w:rsidR="007A2026">
        <w:rPr>
          <w:rFonts w:ascii="Arial" w:hAnsi="Arial" w:cs="Arial"/>
        </w:rPr>
        <w:t xml:space="preserve"> </w:t>
      </w:r>
      <w:r w:rsidRPr="00E265BC">
        <w:rPr>
          <w:rFonts w:ascii="Arial" w:hAnsi="Arial" w:cs="Arial"/>
        </w:rPr>
        <w:t>Execução das caixas de inspeção em alvenaria.</w:t>
      </w:r>
    </w:p>
    <w:p w14:paraId="476F4A26" w14:textId="77777777" w:rsidR="00A31407" w:rsidRDefault="00A31407" w:rsidP="00A31407">
      <w:pPr>
        <w:ind w:left="360"/>
        <w:jc w:val="both"/>
        <w:rPr>
          <w:rFonts w:ascii="Arial" w:hAnsi="Arial" w:cs="Arial"/>
        </w:rPr>
      </w:pPr>
    </w:p>
    <w:p w14:paraId="137C7344" w14:textId="77777777" w:rsidR="00A31407" w:rsidRPr="00E265BC" w:rsidRDefault="00A31407" w:rsidP="00A31407">
      <w:pPr>
        <w:ind w:left="360"/>
        <w:jc w:val="both"/>
        <w:rPr>
          <w:rFonts w:ascii="Arial" w:hAnsi="Arial" w:cs="Arial"/>
        </w:rPr>
      </w:pPr>
    </w:p>
    <w:p w14:paraId="285EBAEA" w14:textId="77777777" w:rsidR="00A31407" w:rsidRPr="00E265BC" w:rsidRDefault="00A31407" w:rsidP="00A31407">
      <w:pPr>
        <w:ind w:left="360"/>
        <w:jc w:val="both"/>
        <w:rPr>
          <w:rFonts w:ascii="Arial" w:hAnsi="Arial" w:cs="Arial"/>
        </w:rPr>
      </w:pPr>
    </w:p>
    <w:p w14:paraId="55357A39" w14:textId="77777777" w:rsidR="00A31407" w:rsidRDefault="00A31407" w:rsidP="00A31407">
      <w:pPr>
        <w:pStyle w:val="Ttulo1"/>
        <w:jc w:val="center"/>
        <w:rPr>
          <w:rFonts w:cs="Arial"/>
          <w:sz w:val="22"/>
          <w:szCs w:val="22"/>
        </w:rPr>
      </w:pPr>
      <w:bookmarkStart w:id="216" w:name="_Toc55881807"/>
      <w:bookmarkStart w:id="217" w:name="_Toc55882021"/>
      <w:bookmarkStart w:id="218" w:name="_Toc55891936"/>
      <w:bookmarkStart w:id="219" w:name="_Toc55892040"/>
      <w:bookmarkStart w:id="220" w:name="_Toc55892073"/>
      <w:bookmarkStart w:id="221" w:name="_Toc57019389"/>
      <w:bookmarkStart w:id="222" w:name="_Toc57019423"/>
      <w:bookmarkStart w:id="223" w:name="_Toc66518206"/>
      <w:bookmarkStart w:id="224" w:name="_Toc269137297"/>
      <w:r w:rsidRPr="00AD5B07">
        <w:rPr>
          <w:rFonts w:cs="Arial"/>
          <w:sz w:val="22"/>
          <w:szCs w:val="22"/>
        </w:rPr>
        <w:t>ESPECIFICAÇÕES TÉCNICAS DE EQUIPAMENTOS E COMPONENTES</w:t>
      </w:r>
      <w:bookmarkEnd w:id="216"/>
      <w:bookmarkEnd w:id="217"/>
      <w:bookmarkEnd w:id="218"/>
      <w:bookmarkEnd w:id="219"/>
      <w:bookmarkEnd w:id="220"/>
      <w:bookmarkEnd w:id="221"/>
      <w:bookmarkEnd w:id="222"/>
      <w:bookmarkEnd w:id="223"/>
      <w:bookmarkEnd w:id="224"/>
    </w:p>
    <w:p w14:paraId="2A3B05CA" w14:textId="77777777" w:rsidR="007A2026" w:rsidRDefault="00A31407" w:rsidP="00A31407">
      <w:pPr>
        <w:pStyle w:val="Ttulo2"/>
        <w:ind w:left="0" w:firstLine="0"/>
        <w:jc w:val="center"/>
        <w:rPr>
          <w:rFonts w:cs="Arial"/>
          <w:b w:val="0"/>
          <w:bCs/>
          <w:iCs/>
          <w:szCs w:val="24"/>
        </w:rPr>
      </w:pPr>
      <w:bookmarkStart w:id="225" w:name="_Toc49938969"/>
      <w:bookmarkStart w:id="226" w:name="_Toc50776849"/>
      <w:bookmarkStart w:id="227" w:name="_Toc50777247"/>
      <w:bookmarkStart w:id="228" w:name="_Toc50777327"/>
      <w:bookmarkStart w:id="229" w:name="_Toc51385518"/>
      <w:bookmarkStart w:id="230" w:name="_Toc51386386"/>
      <w:bookmarkStart w:id="231" w:name="_Toc52867965"/>
      <w:bookmarkStart w:id="232" w:name="_Toc52868190"/>
      <w:bookmarkStart w:id="233" w:name="_Toc52953891"/>
      <w:bookmarkStart w:id="234" w:name="_Toc53389945"/>
      <w:bookmarkStart w:id="235" w:name="_Toc53390037"/>
      <w:bookmarkStart w:id="236" w:name="_Toc53480215"/>
      <w:bookmarkStart w:id="237" w:name="_Toc54147371"/>
      <w:bookmarkStart w:id="238" w:name="_Toc54152206"/>
      <w:bookmarkStart w:id="239" w:name="_Toc54152520"/>
      <w:bookmarkStart w:id="240" w:name="_Toc54602852"/>
      <w:bookmarkStart w:id="241" w:name="_Toc54602890"/>
      <w:bookmarkStart w:id="242" w:name="_Toc55881808"/>
      <w:bookmarkStart w:id="243" w:name="_Toc55882022"/>
      <w:bookmarkStart w:id="244" w:name="_Toc55891937"/>
      <w:bookmarkStart w:id="245" w:name="_Toc55892041"/>
      <w:bookmarkStart w:id="246" w:name="_Toc55892074"/>
      <w:bookmarkStart w:id="247" w:name="_Toc57019390"/>
      <w:bookmarkStart w:id="248" w:name="_Toc57019424"/>
      <w:bookmarkStart w:id="249" w:name="_Toc66518207"/>
      <w:r w:rsidRPr="00E265BC">
        <w:rPr>
          <w:rFonts w:cs="Arial"/>
          <w:b w:val="0"/>
          <w:bCs/>
          <w:iCs/>
          <w:szCs w:val="24"/>
        </w:rPr>
        <w:t>Tubulações e Conexões de Cobre</w:t>
      </w:r>
      <w:bookmarkStart w:id="250" w:name="_Toc50776850"/>
      <w:bookmarkStart w:id="251" w:name="_Toc50777248"/>
      <w:bookmarkStart w:id="252" w:name="_Toc50777328"/>
      <w:bookmarkStart w:id="253" w:name="_Toc51385519"/>
      <w:bookmarkStart w:id="254" w:name="_Toc51386387"/>
      <w:bookmarkStart w:id="255" w:name="_Toc52867966"/>
      <w:bookmarkStart w:id="256" w:name="_Toc49938970"/>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729F93F4" w14:textId="024EF5DE" w:rsidR="00A31407" w:rsidRDefault="00A31407" w:rsidP="00A31407">
      <w:pPr>
        <w:pStyle w:val="Ttulo2"/>
        <w:ind w:left="0" w:firstLine="0"/>
        <w:jc w:val="center"/>
        <w:rPr>
          <w:rFonts w:cs="Arial"/>
          <w:b w:val="0"/>
          <w:bCs/>
          <w:iCs/>
          <w:szCs w:val="24"/>
        </w:rPr>
      </w:pPr>
      <w:r w:rsidRPr="00E265BC">
        <w:rPr>
          <w:rFonts w:cs="Arial"/>
          <w:b w:val="0"/>
          <w:bCs/>
          <w:iCs/>
          <w:szCs w:val="24"/>
        </w:rPr>
        <w:t>Sistemas Pred</w:t>
      </w:r>
      <w:bookmarkEnd w:id="250"/>
      <w:bookmarkEnd w:id="251"/>
      <w:bookmarkEnd w:id="252"/>
      <w:bookmarkEnd w:id="253"/>
      <w:bookmarkEnd w:id="254"/>
      <w:r w:rsidRPr="00E265BC">
        <w:rPr>
          <w:rFonts w:cs="Arial"/>
          <w:b w:val="0"/>
          <w:bCs/>
          <w:iCs/>
          <w:szCs w:val="24"/>
        </w:rPr>
        <w:t>iais de Água Fria</w:t>
      </w:r>
      <w:bookmarkEnd w:id="255"/>
    </w:p>
    <w:p w14:paraId="536AC586" w14:textId="77777777" w:rsidR="007A2026" w:rsidRPr="007A2026" w:rsidRDefault="007A2026" w:rsidP="007A2026"/>
    <w:p w14:paraId="2754BB9E" w14:textId="77777777" w:rsidR="007A2026" w:rsidRDefault="00A31407" w:rsidP="007A2026">
      <w:pPr>
        <w:jc w:val="both"/>
        <w:rPr>
          <w:rFonts w:ascii="Arial" w:hAnsi="Arial" w:cs="Arial"/>
        </w:rPr>
      </w:pPr>
      <w:r w:rsidRPr="00E265BC">
        <w:rPr>
          <w:rFonts w:ascii="Arial" w:hAnsi="Arial" w:cs="Arial"/>
        </w:rPr>
        <w:t xml:space="preserve">Os tubos de cobre serão do tipo sem costura, de acordo com a norma NBR13206, classe “E”. As conexões de cobre ou bronze serão do tipo soldável, conforme NBR11720, classe “E”. </w:t>
      </w:r>
    </w:p>
    <w:p w14:paraId="57347CC1" w14:textId="77777777" w:rsidR="007A2026" w:rsidRDefault="007A2026" w:rsidP="007A2026">
      <w:pPr>
        <w:jc w:val="both"/>
        <w:rPr>
          <w:rFonts w:ascii="Arial" w:hAnsi="Arial" w:cs="Arial"/>
        </w:rPr>
      </w:pPr>
    </w:p>
    <w:p w14:paraId="50776CA3" w14:textId="78AE7110" w:rsidR="00A31407" w:rsidRPr="00E265BC" w:rsidRDefault="00A31407" w:rsidP="007A2026">
      <w:pPr>
        <w:jc w:val="both"/>
        <w:rPr>
          <w:rFonts w:ascii="Arial" w:hAnsi="Arial" w:cs="Arial"/>
        </w:rPr>
      </w:pPr>
      <w:r w:rsidRPr="00E265BC">
        <w:rPr>
          <w:rFonts w:ascii="Arial" w:hAnsi="Arial" w:cs="Arial"/>
        </w:rPr>
        <w:t>A junção dos tubos e conexões é feita por soldagem capilar.</w:t>
      </w:r>
    </w:p>
    <w:p w14:paraId="108F7BDD" w14:textId="77777777" w:rsidR="00A31407" w:rsidRPr="00E265BC" w:rsidRDefault="00A31407" w:rsidP="00A31407">
      <w:pPr>
        <w:ind w:left="709"/>
        <w:jc w:val="both"/>
        <w:rPr>
          <w:rFonts w:ascii="Arial" w:hAnsi="Arial" w:cs="Arial"/>
        </w:rPr>
      </w:pPr>
    </w:p>
    <w:p w14:paraId="6B8F8E2C" w14:textId="77777777" w:rsidR="00A31407" w:rsidRPr="00E265BC" w:rsidRDefault="00A31407" w:rsidP="007A2026">
      <w:pPr>
        <w:jc w:val="both"/>
        <w:rPr>
          <w:rFonts w:ascii="Arial" w:hAnsi="Arial" w:cs="Arial"/>
        </w:rPr>
      </w:pPr>
      <w:r w:rsidRPr="00E265BC">
        <w:rPr>
          <w:rFonts w:ascii="Arial" w:hAnsi="Arial" w:cs="Arial"/>
        </w:rPr>
        <w:t xml:space="preserve">Marcas sugeridas: Eluma, </w:t>
      </w:r>
      <w:proofErr w:type="spellStart"/>
      <w:r w:rsidRPr="00E265BC">
        <w:rPr>
          <w:rFonts w:ascii="Arial" w:hAnsi="Arial" w:cs="Arial"/>
        </w:rPr>
        <w:t>Riotermo</w:t>
      </w:r>
      <w:proofErr w:type="spellEnd"/>
      <w:r w:rsidRPr="00E265BC">
        <w:rPr>
          <w:rFonts w:ascii="Arial" w:hAnsi="Arial" w:cs="Arial"/>
        </w:rPr>
        <w:t xml:space="preserve"> e </w:t>
      </w:r>
      <w:proofErr w:type="spellStart"/>
      <w:r w:rsidRPr="00E265BC">
        <w:rPr>
          <w:rFonts w:ascii="Arial" w:hAnsi="Arial" w:cs="Arial"/>
        </w:rPr>
        <w:t>Termomecanica</w:t>
      </w:r>
      <w:proofErr w:type="spellEnd"/>
    </w:p>
    <w:p w14:paraId="3749A77C" w14:textId="77777777" w:rsidR="00A31407" w:rsidRPr="007A2026" w:rsidRDefault="00A31407" w:rsidP="00A31407">
      <w:pPr>
        <w:pStyle w:val="Ttulo2"/>
        <w:ind w:left="0" w:firstLine="0"/>
        <w:jc w:val="center"/>
        <w:rPr>
          <w:rFonts w:cs="Arial"/>
          <w:iCs/>
          <w:szCs w:val="24"/>
        </w:rPr>
      </w:pPr>
      <w:bookmarkStart w:id="257" w:name="_Toc50776851"/>
      <w:bookmarkStart w:id="258" w:name="_Toc50777249"/>
      <w:bookmarkStart w:id="259" w:name="_Toc50777329"/>
      <w:bookmarkStart w:id="260" w:name="_Toc51385520"/>
      <w:bookmarkStart w:id="261" w:name="_Toc51386388"/>
      <w:bookmarkStart w:id="262" w:name="_Toc52867967"/>
      <w:r w:rsidRPr="007A2026">
        <w:rPr>
          <w:rFonts w:cs="Arial"/>
          <w:iCs/>
          <w:szCs w:val="24"/>
        </w:rPr>
        <w:lastRenderedPageBreak/>
        <w:t>Sistemas Prediai</w:t>
      </w:r>
      <w:bookmarkEnd w:id="256"/>
      <w:bookmarkEnd w:id="257"/>
      <w:bookmarkEnd w:id="258"/>
      <w:bookmarkEnd w:id="259"/>
      <w:bookmarkEnd w:id="260"/>
      <w:bookmarkEnd w:id="261"/>
      <w:r w:rsidRPr="007A2026">
        <w:rPr>
          <w:rFonts w:cs="Arial"/>
          <w:iCs/>
          <w:szCs w:val="24"/>
        </w:rPr>
        <w:t>s de Gás GN</w:t>
      </w:r>
      <w:bookmarkEnd w:id="262"/>
    </w:p>
    <w:p w14:paraId="1FAB0BA7" w14:textId="77777777" w:rsidR="00A31407" w:rsidRPr="00E265BC" w:rsidRDefault="00A31407" w:rsidP="00A31407">
      <w:pPr>
        <w:jc w:val="both"/>
        <w:rPr>
          <w:rFonts w:ascii="Arial" w:hAnsi="Arial" w:cs="Arial"/>
        </w:rPr>
      </w:pPr>
    </w:p>
    <w:p w14:paraId="7FEAC3B4" w14:textId="77777777" w:rsidR="00A31407" w:rsidRPr="00E265BC" w:rsidRDefault="00A31407" w:rsidP="007A2026">
      <w:pPr>
        <w:jc w:val="both"/>
        <w:rPr>
          <w:rFonts w:ascii="Arial" w:hAnsi="Arial" w:cs="Arial"/>
        </w:rPr>
      </w:pPr>
      <w:r w:rsidRPr="00E265BC">
        <w:rPr>
          <w:rFonts w:ascii="Arial" w:hAnsi="Arial" w:cs="Arial"/>
        </w:rPr>
        <w:t>As mesmas características acima, exceto a classe de tubos e conexões que deverão ser conforme tabela a seguir:</w:t>
      </w:r>
    </w:p>
    <w:p w14:paraId="6C62DFE0" w14:textId="77777777" w:rsidR="00A31407" w:rsidRPr="00E265BC" w:rsidRDefault="00A31407" w:rsidP="00A31407">
      <w:pPr>
        <w:ind w:left="720"/>
        <w:jc w:val="both"/>
        <w:rPr>
          <w:rFonts w:ascii="Arial" w:hAnsi="Arial" w:cs="Arial"/>
        </w:rPr>
      </w:pPr>
    </w:p>
    <w:tbl>
      <w:tblPr>
        <w:tblW w:w="6642" w:type="dxa"/>
        <w:tblInd w:w="1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7"/>
        <w:gridCol w:w="519"/>
        <w:gridCol w:w="611"/>
        <w:gridCol w:w="565"/>
        <w:gridCol w:w="525"/>
        <w:gridCol w:w="425"/>
        <w:gridCol w:w="567"/>
        <w:gridCol w:w="426"/>
        <w:gridCol w:w="567"/>
      </w:tblGrid>
      <w:tr w:rsidR="00A31407" w:rsidRPr="00E265BC" w14:paraId="437341B2" w14:textId="77777777" w:rsidTr="007A2026">
        <w:trPr>
          <w:trHeight w:val="592"/>
        </w:trPr>
        <w:tc>
          <w:tcPr>
            <w:tcW w:w="2437" w:type="dxa"/>
          </w:tcPr>
          <w:p w14:paraId="28338E96" w14:textId="77777777" w:rsidR="00A31407" w:rsidRPr="007A2026" w:rsidRDefault="00A31407" w:rsidP="007A2026">
            <w:pPr>
              <w:ind w:left="360"/>
              <w:jc w:val="center"/>
              <w:rPr>
                <w:rFonts w:ascii="Arial" w:hAnsi="Arial" w:cs="Arial"/>
                <w:sz w:val="22"/>
                <w:szCs w:val="22"/>
              </w:rPr>
            </w:pPr>
            <w:r w:rsidRPr="007A2026">
              <w:rPr>
                <w:rFonts w:ascii="Arial" w:hAnsi="Arial" w:cs="Arial"/>
                <w:sz w:val="22"/>
                <w:szCs w:val="22"/>
              </w:rPr>
              <w:t>Tubos e Conexões</w:t>
            </w:r>
          </w:p>
        </w:tc>
        <w:tc>
          <w:tcPr>
            <w:tcW w:w="4205" w:type="dxa"/>
            <w:gridSpan w:val="8"/>
          </w:tcPr>
          <w:p w14:paraId="5CF1CDDB" w14:textId="77777777" w:rsidR="00A31407" w:rsidRPr="007A2026" w:rsidRDefault="00A31407" w:rsidP="007A2026">
            <w:pPr>
              <w:ind w:left="360"/>
              <w:jc w:val="center"/>
              <w:rPr>
                <w:rFonts w:ascii="Arial" w:hAnsi="Arial" w:cs="Arial"/>
                <w:sz w:val="22"/>
                <w:szCs w:val="22"/>
              </w:rPr>
            </w:pPr>
            <w:r w:rsidRPr="007A2026">
              <w:rPr>
                <w:rFonts w:ascii="Arial" w:hAnsi="Arial" w:cs="Arial"/>
                <w:sz w:val="22"/>
                <w:szCs w:val="22"/>
              </w:rPr>
              <w:t>Diâmetro (mm)</w:t>
            </w:r>
          </w:p>
        </w:tc>
      </w:tr>
      <w:tr w:rsidR="00A31407" w:rsidRPr="00E265BC" w14:paraId="2C640CE9" w14:textId="77777777" w:rsidTr="007A2026">
        <w:trPr>
          <w:trHeight w:val="887"/>
        </w:trPr>
        <w:tc>
          <w:tcPr>
            <w:tcW w:w="2437" w:type="dxa"/>
          </w:tcPr>
          <w:p w14:paraId="37AC1C29" w14:textId="77777777" w:rsidR="00A31407" w:rsidRPr="007A2026" w:rsidRDefault="00A31407" w:rsidP="007A2026">
            <w:pPr>
              <w:ind w:left="360"/>
              <w:jc w:val="center"/>
              <w:rPr>
                <w:rFonts w:ascii="Arial" w:hAnsi="Arial" w:cs="Arial"/>
                <w:sz w:val="22"/>
                <w:szCs w:val="22"/>
              </w:rPr>
            </w:pPr>
            <w:r w:rsidRPr="007A2026">
              <w:rPr>
                <w:rFonts w:ascii="Arial" w:hAnsi="Arial" w:cs="Arial"/>
                <w:sz w:val="22"/>
                <w:szCs w:val="22"/>
              </w:rPr>
              <w:t>Classe E</w:t>
            </w:r>
          </w:p>
        </w:tc>
        <w:tc>
          <w:tcPr>
            <w:tcW w:w="519" w:type="dxa"/>
            <w:tcBorders>
              <w:right w:val="nil"/>
            </w:tcBorders>
          </w:tcPr>
          <w:p w14:paraId="60C12A35" w14:textId="77777777" w:rsidR="00A31407" w:rsidRPr="007A2026" w:rsidRDefault="00A31407" w:rsidP="007A2026">
            <w:pPr>
              <w:ind w:left="360"/>
              <w:jc w:val="center"/>
              <w:rPr>
                <w:rFonts w:ascii="Arial" w:hAnsi="Arial" w:cs="Arial"/>
                <w:sz w:val="22"/>
                <w:szCs w:val="22"/>
              </w:rPr>
            </w:pPr>
          </w:p>
        </w:tc>
        <w:tc>
          <w:tcPr>
            <w:tcW w:w="611" w:type="dxa"/>
            <w:tcBorders>
              <w:left w:val="nil"/>
              <w:right w:val="nil"/>
            </w:tcBorders>
          </w:tcPr>
          <w:p w14:paraId="6D7D20DF" w14:textId="77777777" w:rsidR="00A31407" w:rsidRPr="007A2026" w:rsidRDefault="00A31407" w:rsidP="007A2026">
            <w:pPr>
              <w:ind w:left="360"/>
              <w:jc w:val="center"/>
              <w:rPr>
                <w:rFonts w:ascii="Arial" w:hAnsi="Arial" w:cs="Arial"/>
                <w:sz w:val="22"/>
                <w:szCs w:val="22"/>
              </w:rPr>
            </w:pPr>
          </w:p>
        </w:tc>
        <w:tc>
          <w:tcPr>
            <w:tcW w:w="565" w:type="dxa"/>
            <w:tcBorders>
              <w:left w:val="nil"/>
            </w:tcBorders>
          </w:tcPr>
          <w:p w14:paraId="7463013F" w14:textId="77777777" w:rsidR="00A31407" w:rsidRPr="007A2026" w:rsidRDefault="00A31407" w:rsidP="007A2026">
            <w:pPr>
              <w:ind w:left="360"/>
              <w:jc w:val="center"/>
              <w:rPr>
                <w:rFonts w:ascii="Arial" w:hAnsi="Arial" w:cs="Arial"/>
                <w:sz w:val="22"/>
                <w:szCs w:val="22"/>
              </w:rPr>
            </w:pPr>
          </w:p>
        </w:tc>
        <w:tc>
          <w:tcPr>
            <w:tcW w:w="525" w:type="dxa"/>
            <w:tcBorders>
              <w:bottom w:val="single" w:sz="4" w:space="0" w:color="auto"/>
            </w:tcBorders>
          </w:tcPr>
          <w:p w14:paraId="1533C001" w14:textId="77777777" w:rsidR="00A31407" w:rsidRPr="007A2026" w:rsidRDefault="00A31407" w:rsidP="007A2026">
            <w:pPr>
              <w:rPr>
                <w:rFonts w:ascii="Arial" w:hAnsi="Arial" w:cs="Arial"/>
                <w:sz w:val="22"/>
                <w:szCs w:val="22"/>
              </w:rPr>
            </w:pPr>
            <w:r w:rsidRPr="007A2026">
              <w:rPr>
                <w:rFonts w:ascii="Arial" w:hAnsi="Arial" w:cs="Arial"/>
                <w:sz w:val="22"/>
                <w:szCs w:val="22"/>
              </w:rPr>
              <w:t>42</w:t>
            </w:r>
          </w:p>
        </w:tc>
        <w:tc>
          <w:tcPr>
            <w:tcW w:w="425" w:type="dxa"/>
            <w:tcBorders>
              <w:bottom w:val="single" w:sz="4" w:space="0" w:color="auto"/>
            </w:tcBorders>
          </w:tcPr>
          <w:p w14:paraId="7D59B269" w14:textId="77777777" w:rsidR="00A31407" w:rsidRPr="007A2026" w:rsidRDefault="00A31407" w:rsidP="007A2026">
            <w:pPr>
              <w:rPr>
                <w:rFonts w:ascii="Arial" w:hAnsi="Arial" w:cs="Arial"/>
                <w:sz w:val="22"/>
                <w:szCs w:val="22"/>
              </w:rPr>
            </w:pPr>
            <w:r w:rsidRPr="007A2026">
              <w:rPr>
                <w:rFonts w:ascii="Arial" w:hAnsi="Arial" w:cs="Arial"/>
                <w:sz w:val="22"/>
                <w:szCs w:val="22"/>
              </w:rPr>
              <w:t>54</w:t>
            </w:r>
          </w:p>
        </w:tc>
        <w:tc>
          <w:tcPr>
            <w:tcW w:w="567" w:type="dxa"/>
            <w:tcBorders>
              <w:bottom w:val="single" w:sz="4" w:space="0" w:color="auto"/>
            </w:tcBorders>
          </w:tcPr>
          <w:p w14:paraId="751E745B" w14:textId="77777777" w:rsidR="00A31407" w:rsidRPr="007A2026" w:rsidRDefault="00A31407" w:rsidP="007A2026">
            <w:pPr>
              <w:rPr>
                <w:rFonts w:ascii="Arial" w:hAnsi="Arial" w:cs="Arial"/>
                <w:sz w:val="22"/>
                <w:szCs w:val="22"/>
              </w:rPr>
            </w:pPr>
            <w:r w:rsidRPr="007A2026">
              <w:rPr>
                <w:rFonts w:ascii="Arial" w:hAnsi="Arial" w:cs="Arial"/>
                <w:sz w:val="22"/>
                <w:szCs w:val="22"/>
              </w:rPr>
              <w:t>66</w:t>
            </w:r>
          </w:p>
        </w:tc>
        <w:tc>
          <w:tcPr>
            <w:tcW w:w="426" w:type="dxa"/>
            <w:tcBorders>
              <w:bottom w:val="single" w:sz="4" w:space="0" w:color="auto"/>
            </w:tcBorders>
          </w:tcPr>
          <w:p w14:paraId="2C62BDF9" w14:textId="77777777" w:rsidR="00A31407" w:rsidRPr="007A2026" w:rsidRDefault="00A31407" w:rsidP="007A2026">
            <w:pPr>
              <w:rPr>
                <w:rFonts w:ascii="Arial" w:hAnsi="Arial" w:cs="Arial"/>
                <w:sz w:val="22"/>
                <w:szCs w:val="22"/>
              </w:rPr>
            </w:pPr>
            <w:r w:rsidRPr="007A2026">
              <w:rPr>
                <w:rFonts w:ascii="Arial" w:hAnsi="Arial" w:cs="Arial"/>
                <w:sz w:val="22"/>
                <w:szCs w:val="22"/>
              </w:rPr>
              <w:t>79</w:t>
            </w:r>
          </w:p>
        </w:tc>
        <w:tc>
          <w:tcPr>
            <w:tcW w:w="567" w:type="dxa"/>
            <w:tcBorders>
              <w:bottom w:val="single" w:sz="4" w:space="0" w:color="auto"/>
            </w:tcBorders>
          </w:tcPr>
          <w:p w14:paraId="631EB71F" w14:textId="77777777" w:rsidR="00A31407" w:rsidRPr="007A2026" w:rsidRDefault="00A31407" w:rsidP="007A2026">
            <w:pPr>
              <w:rPr>
                <w:rFonts w:ascii="Arial" w:hAnsi="Arial" w:cs="Arial"/>
                <w:sz w:val="22"/>
                <w:szCs w:val="22"/>
              </w:rPr>
            </w:pPr>
            <w:r w:rsidRPr="007A2026">
              <w:rPr>
                <w:rFonts w:ascii="Arial" w:hAnsi="Arial" w:cs="Arial"/>
                <w:sz w:val="22"/>
                <w:szCs w:val="22"/>
              </w:rPr>
              <w:t>104</w:t>
            </w:r>
          </w:p>
        </w:tc>
      </w:tr>
      <w:tr w:rsidR="00A31407" w:rsidRPr="00E265BC" w14:paraId="7CD3D20A" w14:textId="77777777" w:rsidTr="007A2026">
        <w:trPr>
          <w:trHeight w:val="579"/>
        </w:trPr>
        <w:tc>
          <w:tcPr>
            <w:tcW w:w="2437" w:type="dxa"/>
          </w:tcPr>
          <w:p w14:paraId="155008A9" w14:textId="77777777" w:rsidR="00A31407" w:rsidRPr="007A2026" w:rsidRDefault="00A31407" w:rsidP="007A2026">
            <w:pPr>
              <w:ind w:left="360"/>
              <w:jc w:val="center"/>
              <w:rPr>
                <w:rFonts w:ascii="Arial" w:hAnsi="Arial" w:cs="Arial"/>
                <w:sz w:val="22"/>
                <w:szCs w:val="22"/>
              </w:rPr>
            </w:pPr>
            <w:r w:rsidRPr="007A2026">
              <w:rPr>
                <w:rFonts w:ascii="Arial" w:hAnsi="Arial" w:cs="Arial"/>
                <w:sz w:val="22"/>
                <w:szCs w:val="22"/>
              </w:rPr>
              <w:t>Classe A</w:t>
            </w:r>
          </w:p>
        </w:tc>
        <w:tc>
          <w:tcPr>
            <w:tcW w:w="519" w:type="dxa"/>
          </w:tcPr>
          <w:p w14:paraId="3A68EFD8" w14:textId="77777777" w:rsidR="00A31407" w:rsidRPr="007A2026" w:rsidRDefault="00A31407" w:rsidP="007A2026">
            <w:pPr>
              <w:rPr>
                <w:rFonts w:ascii="Arial" w:hAnsi="Arial" w:cs="Arial"/>
                <w:sz w:val="22"/>
                <w:szCs w:val="22"/>
              </w:rPr>
            </w:pPr>
            <w:r w:rsidRPr="007A2026">
              <w:rPr>
                <w:rFonts w:ascii="Arial" w:hAnsi="Arial" w:cs="Arial"/>
                <w:sz w:val="22"/>
                <w:szCs w:val="22"/>
              </w:rPr>
              <w:t>22</w:t>
            </w:r>
          </w:p>
        </w:tc>
        <w:tc>
          <w:tcPr>
            <w:tcW w:w="611" w:type="dxa"/>
          </w:tcPr>
          <w:p w14:paraId="66C61100" w14:textId="77777777" w:rsidR="00A31407" w:rsidRPr="007A2026" w:rsidRDefault="00A31407" w:rsidP="007A2026">
            <w:pPr>
              <w:rPr>
                <w:rFonts w:ascii="Arial" w:hAnsi="Arial" w:cs="Arial"/>
                <w:sz w:val="22"/>
                <w:szCs w:val="22"/>
              </w:rPr>
            </w:pPr>
            <w:r w:rsidRPr="007A2026">
              <w:rPr>
                <w:rFonts w:ascii="Arial" w:hAnsi="Arial" w:cs="Arial"/>
                <w:sz w:val="22"/>
                <w:szCs w:val="22"/>
              </w:rPr>
              <w:t>28</w:t>
            </w:r>
          </w:p>
        </w:tc>
        <w:tc>
          <w:tcPr>
            <w:tcW w:w="565" w:type="dxa"/>
          </w:tcPr>
          <w:p w14:paraId="57871D8B" w14:textId="77777777" w:rsidR="00A31407" w:rsidRPr="007A2026" w:rsidRDefault="00A31407" w:rsidP="007A2026">
            <w:pPr>
              <w:rPr>
                <w:rFonts w:ascii="Arial" w:hAnsi="Arial" w:cs="Arial"/>
                <w:sz w:val="22"/>
                <w:szCs w:val="22"/>
              </w:rPr>
            </w:pPr>
            <w:r w:rsidRPr="007A2026">
              <w:rPr>
                <w:rFonts w:ascii="Arial" w:hAnsi="Arial" w:cs="Arial"/>
                <w:sz w:val="22"/>
                <w:szCs w:val="22"/>
              </w:rPr>
              <w:t>35</w:t>
            </w:r>
          </w:p>
        </w:tc>
        <w:tc>
          <w:tcPr>
            <w:tcW w:w="525" w:type="dxa"/>
            <w:tcBorders>
              <w:right w:val="nil"/>
            </w:tcBorders>
          </w:tcPr>
          <w:p w14:paraId="75853097" w14:textId="77777777" w:rsidR="00A31407" w:rsidRPr="007A2026" w:rsidRDefault="00A31407" w:rsidP="007A2026">
            <w:pPr>
              <w:ind w:left="360"/>
              <w:jc w:val="center"/>
              <w:rPr>
                <w:rFonts w:ascii="Arial" w:hAnsi="Arial" w:cs="Arial"/>
                <w:sz w:val="22"/>
                <w:szCs w:val="22"/>
              </w:rPr>
            </w:pPr>
          </w:p>
        </w:tc>
        <w:tc>
          <w:tcPr>
            <w:tcW w:w="425" w:type="dxa"/>
            <w:tcBorders>
              <w:left w:val="nil"/>
              <w:right w:val="nil"/>
            </w:tcBorders>
          </w:tcPr>
          <w:p w14:paraId="11A5FB8E" w14:textId="77777777" w:rsidR="00A31407" w:rsidRPr="007A2026" w:rsidRDefault="00A31407" w:rsidP="007A2026">
            <w:pPr>
              <w:ind w:left="360"/>
              <w:jc w:val="center"/>
              <w:rPr>
                <w:rFonts w:ascii="Arial" w:hAnsi="Arial" w:cs="Arial"/>
                <w:sz w:val="22"/>
                <w:szCs w:val="22"/>
              </w:rPr>
            </w:pPr>
          </w:p>
        </w:tc>
        <w:tc>
          <w:tcPr>
            <w:tcW w:w="567" w:type="dxa"/>
            <w:tcBorders>
              <w:left w:val="nil"/>
              <w:right w:val="nil"/>
            </w:tcBorders>
          </w:tcPr>
          <w:p w14:paraId="27B0433D" w14:textId="77777777" w:rsidR="00A31407" w:rsidRPr="007A2026" w:rsidRDefault="00A31407" w:rsidP="007A2026">
            <w:pPr>
              <w:ind w:left="360"/>
              <w:jc w:val="center"/>
              <w:rPr>
                <w:rFonts w:ascii="Arial" w:hAnsi="Arial" w:cs="Arial"/>
                <w:sz w:val="22"/>
                <w:szCs w:val="22"/>
              </w:rPr>
            </w:pPr>
          </w:p>
        </w:tc>
        <w:tc>
          <w:tcPr>
            <w:tcW w:w="426" w:type="dxa"/>
            <w:tcBorders>
              <w:left w:val="nil"/>
              <w:right w:val="nil"/>
            </w:tcBorders>
          </w:tcPr>
          <w:p w14:paraId="30104E08" w14:textId="77777777" w:rsidR="00A31407" w:rsidRPr="007A2026" w:rsidRDefault="00A31407" w:rsidP="007A2026">
            <w:pPr>
              <w:ind w:left="360"/>
              <w:jc w:val="center"/>
              <w:rPr>
                <w:rFonts w:ascii="Arial" w:hAnsi="Arial" w:cs="Arial"/>
                <w:sz w:val="22"/>
                <w:szCs w:val="22"/>
              </w:rPr>
            </w:pPr>
          </w:p>
        </w:tc>
        <w:tc>
          <w:tcPr>
            <w:tcW w:w="567" w:type="dxa"/>
            <w:tcBorders>
              <w:left w:val="nil"/>
            </w:tcBorders>
          </w:tcPr>
          <w:p w14:paraId="7C8E5EB2" w14:textId="77777777" w:rsidR="00A31407" w:rsidRPr="007A2026" w:rsidRDefault="00A31407" w:rsidP="007A2026">
            <w:pPr>
              <w:ind w:left="360"/>
              <w:jc w:val="center"/>
              <w:rPr>
                <w:rFonts w:ascii="Arial" w:hAnsi="Arial" w:cs="Arial"/>
                <w:sz w:val="22"/>
                <w:szCs w:val="22"/>
              </w:rPr>
            </w:pPr>
          </w:p>
        </w:tc>
      </w:tr>
    </w:tbl>
    <w:p w14:paraId="276E7675" w14:textId="77777777" w:rsidR="00A31407" w:rsidRPr="00E265BC" w:rsidRDefault="00A31407" w:rsidP="00A31407">
      <w:pPr>
        <w:ind w:left="1080"/>
        <w:jc w:val="both"/>
        <w:rPr>
          <w:rFonts w:ascii="Arial" w:hAnsi="Arial" w:cs="Arial"/>
        </w:rPr>
      </w:pPr>
      <w:r w:rsidRPr="00E265BC">
        <w:rPr>
          <w:rFonts w:ascii="Arial" w:hAnsi="Arial" w:cs="Arial"/>
        </w:rPr>
        <w:t xml:space="preserve">Marcas sugeridas: Eluma, </w:t>
      </w:r>
      <w:proofErr w:type="spellStart"/>
      <w:r w:rsidRPr="00E265BC">
        <w:rPr>
          <w:rFonts w:ascii="Arial" w:hAnsi="Arial" w:cs="Arial"/>
        </w:rPr>
        <w:t>Riotermo</w:t>
      </w:r>
      <w:proofErr w:type="spellEnd"/>
      <w:r w:rsidRPr="00E265BC">
        <w:rPr>
          <w:rFonts w:ascii="Arial" w:hAnsi="Arial" w:cs="Arial"/>
        </w:rPr>
        <w:t>, Termomecânica</w:t>
      </w:r>
    </w:p>
    <w:p w14:paraId="53C33793" w14:textId="77777777" w:rsidR="00A31407" w:rsidRPr="00E265BC" w:rsidRDefault="00A31407" w:rsidP="00A31407">
      <w:pPr>
        <w:ind w:left="720"/>
        <w:jc w:val="both"/>
        <w:rPr>
          <w:rFonts w:ascii="Arial" w:hAnsi="Arial" w:cs="Arial"/>
        </w:rPr>
      </w:pPr>
    </w:p>
    <w:p w14:paraId="0337F0C7" w14:textId="77777777" w:rsidR="00A31407" w:rsidRPr="007A2026" w:rsidRDefault="00A31407" w:rsidP="00A31407">
      <w:pPr>
        <w:pStyle w:val="Ttulo2"/>
        <w:ind w:left="0" w:firstLine="0"/>
        <w:jc w:val="center"/>
        <w:rPr>
          <w:rFonts w:cs="Arial"/>
          <w:iCs/>
          <w:szCs w:val="24"/>
        </w:rPr>
      </w:pPr>
      <w:bookmarkStart w:id="263" w:name="_Toc49938975"/>
      <w:bookmarkStart w:id="264" w:name="_Toc50776857"/>
      <w:bookmarkStart w:id="265" w:name="_Toc50777255"/>
      <w:bookmarkStart w:id="266" w:name="_Toc50777335"/>
      <w:bookmarkStart w:id="267" w:name="_Toc51385526"/>
      <w:bookmarkStart w:id="268" w:name="_Toc51386394"/>
      <w:bookmarkStart w:id="269" w:name="_Toc52867968"/>
      <w:bookmarkStart w:id="270" w:name="_Toc52868191"/>
      <w:bookmarkStart w:id="271" w:name="_Toc52953892"/>
      <w:bookmarkStart w:id="272" w:name="_Toc53389946"/>
      <w:bookmarkStart w:id="273" w:name="_Toc53390038"/>
      <w:bookmarkStart w:id="274" w:name="_Toc53480216"/>
      <w:bookmarkStart w:id="275" w:name="_Toc54147372"/>
      <w:bookmarkStart w:id="276" w:name="_Toc54152207"/>
      <w:bookmarkStart w:id="277" w:name="_Toc54152521"/>
      <w:bookmarkStart w:id="278" w:name="_Toc54602853"/>
      <w:bookmarkStart w:id="279" w:name="_Toc54602891"/>
      <w:bookmarkStart w:id="280" w:name="_Toc55881809"/>
      <w:bookmarkStart w:id="281" w:name="_Toc55882023"/>
      <w:bookmarkStart w:id="282" w:name="_Toc55891938"/>
      <w:bookmarkStart w:id="283" w:name="_Toc55892042"/>
      <w:bookmarkStart w:id="284" w:name="_Toc55892075"/>
      <w:bookmarkStart w:id="285" w:name="_Toc57019391"/>
      <w:bookmarkStart w:id="286" w:name="_Toc57019425"/>
      <w:bookmarkStart w:id="287" w:name="_Toc66518208"/>
      <w:r w:rsidRPr="007A2026">
        <w:rPr>
          <w:rFonts w:cs="Arial"/>
          <w:iCs/>
          <w:szCs w:val="24"/>
        </w:rPr>
        <w:t>Tubulações e Conexões de PVC</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141CA4C3" w14:textId="77777777" w:rsidR="00A31407" w:rsidRPr="007A2026" w:rsidRDefault="00A31407" w:rsidP="00A31407">
      <w:pPr>
        <w:pStyle w:val="Ttulo2"/>
        <w:ind w:left="0" w:firstLine="0"/>
        <w:jc w:val="center"/>
        <w:rPr>
          <w:rFonts w:cs="Arial"/>
          <w:iCs/>
          <w:szCs w:val="24"/>
        </w:rPr>
      </w:pPr>
      <w:r w:rsidRPr="007A2026">
        <w:rPr>
          <w:rFonts w:cs="Arial"/>
          <w:iCs/>
          <w:szCs w:val="24"/>
        </w:rPr>
        <w:t>Sistemas Prediais de Esgoto Sanitário e Ventilação</w:t>
      </w:r>
    </w:p>
    <w:p w14:paraId="29E99599" w14:textId="77777777" w:rsidR="00A31407" w:rsidRPr="00E265BC" w:rsidRDefault="00A31407" w:rsidP="00A31407">
      <w:pPr>
        <w:jc w:val="both"/>
        <w:rPr>
          <w:rFonts w:ascii="Arial" w:hAnsi="Arial" w:cs="Arial"/>
        </w:rPr>
      </w:pPr>
    </w:p>
    <w:p w14:paraId="011CE760" w14:textId="77777777" w:rsidR="00A31407" w:rsidRPr="00E265BC" w:rsidRDefault="00A31407" w:rsidP="007A2026">
      <w:pPr>
        <w:jc w:val="both"/>
        <w:rPr>
          <w:rFonts w:ascii="Arial" w:hAnsi="Arial" w:cs="Arial"/>
        </w:rPr>
      </w:pPr>
      <w:r w:rsidRPr="00E265BC">
        <w:rPr>
          <w:rFonts w:ascii="Arial" w:hAnsi="Arial" w:cs="Arial"/>
        </w:rPr>
        <w:t>Tubos e conexões de PVC rígido, serão do tipo com anel de vedação, de acordo com a norma NBR 5688 e classe normal.</w:t>
      </w:r>
    </w:p>
    <w:p w14:paraId="4CE50AB7" w14:textId="77777777" w:rsidR="00A31407" w:rsidRPr="00E265BC" w:rsidRDefault="00A31407" w:rsidP="00A31407">
      <w:pPr>
        <w:ind w:left="720"/>
        <w:jc w:val="both"/>
        <w:rPr>
          <w:rFonts w:ascii="Arial" w:hAnsi="Arial" w:cs="Arial"/>
        </w:rPr>
      </w:pPr>
    </w:p>
    <w:p w14:paraId="09D8FB35" w14:textId="77777777" w:rsidR="00A31407" w:rsidRPr="00E265BC" w:rsidRDefault="00A31407" w:rsidP="007A2026">
      <w:pPr>
        <w:jc w:val="both"/>
        <w:rPr>
          <w:rFonts w:ascii="Arial" w:hAnsi="Arial" w:cs="Arial"/>
        </w:rPr>
      </w:pPr>
      <w:r w:rsidRPr="00E265BC">
        <w:rPr>
          <w:rFonts w:ascii="Arial" w:hAnsi="Arial" w:cs="Arial"/>
        </w:rPr>
        <w:t xml:space="preserve">Marcas sugeridas: Amanco, Tigre, </w:t>
      </w:r>
      <w:proofErr w:type="spellStart"/>
      <w:r w:rsidRPr="00E265BC">
        <w:rPr>
          <w:rFonts w:ascii="Arial" w:hAnsi="Arial" w:cs="Arial"/>
        </w:rPr>
        <w:t>Cardinalli</w:t>
      </w:r>
      <w:proofErr w:type="spellEnd"/>
      <w:r w:rsidRPr="00E265BC">
        <w:rPr>
          <w:rFonts w:ascii="Arial" w:hAnsi="Arial" w:cs="Arial"/>
        </w:rPr>
        <w:t>.</w:t>
      </w:r>
    </w:p>
    <w:p w14:paraId="6429CE55" w14:textId="77777777" w:rsidR="00A31407" w:rsidRPr="00E265BC" w:rsidRDefault="00A31407" w:rsidP="00A31407">
      <w:pPr>
        <w:ind w:left="720"/>
        <w:jc w:val="both"/>
        <w:rPr>
          <w:rFonts w:ascii="Arial" w:hAnsi="Arial" w:cs="Arial"/>
        </w:rPr>
      </w:pPr>
    </w:p>
    <w:p w14:paraId="32DD87EB" w14:textId="77777777" w:rsidR="00A31407" w:rsidRPr="009723D5" w:rsidRDefault="00A31407" w:rsidP="00A31407">
      <w:pPr>
        <w:pStyle w:val="Ttulo2"/>
        <w:ind w:left="0" w:firstLine="0"/>
        <w:jc w:val="center"/>
        <w:rPr>
          <w:rFonts w:cs="Arial"/>
          <w:iCs/>
          <w:szCs w:val="24"/>
        </w:rPr>
      </w:pPr>
      <w:bookmarkStart w:id="288" w:name="_Toc49938977"/>
      <w:bookmarkStart w:id="289" w:name="_Toc50776859"/>
      <w:bookmarkStart w:id="290" w:name="_Toc50777257"/>
      <w:bookmarkStart w:id="291" w:name="_Toc50777337"/>
      <w:bookmarkStart w:id="292" w:name="_Toc51385528"/>
      <w:bookmarkStart w:id="293" w:name="_Toc51386396"/>
      <w:bookmarkStart w:id="294" w:name="_Toc52867970"/>
      <w:r w:rsidRPr="009723D5">
        <w:rPr>
          <w:rFonts w:cs="Arial"/>
          <w:iCs/>
          <w:szCs w:val="24"/>
        </w:rPr>
        <w:t>Sistemas Prediais de Águas Pluviais</w:t>
      </w:r>
      <w:bookmarkEnd w:id="288"/>
      <w:bookmarkEnd w:id="289"/>
      <w:bookmarkEnd w:id="290"/>
      <w:bookmarkEnd w:id="291"/>
      <w:bookmarkEnd w:id="292"/>
      <w:bookmarkEnd w:id="293"/>
      <w:bookmarkEnd w:id="294"/>
    </w:p>
    <w:p w14:paraId="5212E7A7" w14:textId="77777777" w:rsidR="00A31407" w:rsidRPr="00E265BC" w:rsidRDefault="00A31407" w:rsidP="007A2026">
      <w:pPr>
        <w:jc w:val="both"/>
        <w:rPr>
          <w:rFonts w:ascii="Arial" w:hAnsi="Arial" w:cs="Arial"/>
        </w:rPr>
      </w:pPr>
      <w:r w:rsidRPr="00E265BC">
        <w:rPr>
          <w:rFonts w:ascii="Arial" w:hAnsi="Arial" w:cs="Arial"/>
        </w:rPr>
        <w:t>Tubos e conexões de PVC rígido, serão do tipo com anel de vedação, de acordo com a norma NBR 5688 e classe reforçada.</w:t>
      </w:r>
    </w:p>
    <w:p w14:paraId="3A4DD4CC" w14:textId="77777777" w:rsidR="00A31407" w:rsidRPr="00E265BC" w:rsidRDefault="00A31407" w:rsidP="00A31407">
      <w:pPr>
        <w:ind w:left="720"/>
        <w:jc w:val="both"/>
        <w:rPr>
          <w:rFonts w:ascii="Arial" w:hAnsi="Arial" w:cs="Arial"/>
        </w:rPr>
      </w:pPr>
    </w:p>
    <w:p w14:paraId="56E97BDC" w14:textId="77777777" w:rsidR="00A31407" w:rsidRPr="00E265BC" w:rsidRDefault="00A31407" w:rsidP="007A2026">
      <w:pPr>
        <w:jc w:val="both"/>
        <w:rPr>
          <w:rFonts w:ascii="Arial" w:hAnsi="Arial" w:cs="Arial"/>
        </w:rPr>
      </w:pPr>
      <w:r w:rsidRPr="00E265BC">
        <w:rPr>
          <w:rFonts w:ascii="Arial" w:hAnsi="Arial" w:cs="Arial"/>
        </w:rPr>
        <w:t xml:space="preserve">Marcas sugeridas: Amanco, Tigre, </w:t>
      </w:r>
      <w:proofErr w:type="spellStart"/>
      <w:r w:rsidRPr="00E265BC">
        <w:rPr>
          <w:rFonts w:ascii="Arial" w:hAnsi="Arial" w:cs="Arial"/>
        </w:rPr>
        <w:t>Cardinalli</w:t>
      </w:r>
      <w:proofErr w:type="spellEnd"/>
      <w:r w:rsidRPr="00E265BC">
        <w:rPr>
          <w:rFonts w:ascii="Arial" w:hAnsi="Arial" w:cs="Arial"/>
        </w:rPr>
        <w:t>.</w:t>
      </w:r>
    </w:p>
    <w:p w14:paraId="56419A63" w14:textId="77777777" w:rsidR="00A31407" w:rsidRPr="00E265BC" w:rsidRDefault="00A31407" w:rsidP="00A31407">
      <w:pPr>
        <w:pStyle w:val="Ttulo3"/>
        <w:ind w:left="1416"/>
        <w:rPr>
          <w:rFonts w:ascii="Arial" w:hAnsi="Arial" w:cs="Arial"/>
          <w:b w:val="0"/>
          <w:bCs w:val="0"/>
          <w:szCs w:val="24"/>
        </w:rPr>
      </w:pPr>
    </w:p>
    <w:p w14:paraId="2DCC9E49" w14:textId="77777777" w:rsidR="00A31407" w:rsidRPr="009723D5" w:rsidRDefault="00A31407" w:rsidP="00A31407">
      <w:pPr>
        <w:pStyle w:val="Ttulo2"/>
        <w:ind w:left="0" w:firstLine="0"/>
        <w:jc w:val="center"/>
        <w:rPr>
          <w:rFonts w:cs="Arial"/>
          <w:iCs/>
          <w:szCs w:val="24"/>
        </w:rPr>
      </w:pPr>
      <w:bookmarkStart w:id="295" w:name="_Toc49938984"/>
      <w:bookmarkStart w:id="296" w:name="_Toc50776866"/>
      <w:bookmarkStart w:id="297" w:name="_Toc50777264"/>
      <w:bookmarkStart w:id="298" w:name="_Toc50777344"/>
      <w:bookmarkStart w:id="299" w:name="_Toc51385535"/>
      <w:bookmarkStart w:id="300" w:name="_Toc51386403"/>
      <w:bookmarkStart w:id="301" w:name="_Toc52867974"/>
      <w:bookmarkStart w:id="302" w:name="_Toc52868193"/>
      <w:bookmarkStart w:id="303" w:name="_Toc52953894"/>
      <w:bookmarkStart w:id="304" w:name="_Toc53389948"/>
      <w:bookmarkStart w:id="305" w:name="_Toc53390040"/>
      <w:bookmarkStart w:id="306" w:name="_Toc53480218"/>
      <w:bookmarkStart w:id="307" w:name="_Toc54147374"/>
      <w:bookmarkStart w:id="308" w:name="_Toc54152209"/>
      <w:bookmarkStart w:id="309" w:name="_Toc54152523"/>
      <w:bookmarkStart w:id="310" w:name="_Toc54602855"/>
      <w:bookmarkStart w:id="311" w:name="_Toc54602893"/>
      <w:bookmarkStart w:id="312" w:name="_Toc55881811"/>
      <w:bookmarkStart w:id="313" w:name="_Toc55882025"/>
      <w:bookmarkStart w:id="314" w:name="_Toc55891940"/>
      <w:bookmarkStart w:id="315" w:name="_Toc55892044"/>
      <w:bookmarkStart w:id="316" w:name="_Toc55892077"/>
      <w:bookmarkStart w:id="317" w:name="_Toc57019393"/>
      <w:bookmarkStart w:id="318" w:name="_Toc57019427"/>
      <w:bookmarkStart w:id="319" w:name="_Toc66518210"/>
      <w:r w:rsidRPr="009723D5">
        <w:rPr>
          <w:rFonts w:cs="Arial"/>
          <w:iCs/>
          <w:szCs w:val="24"/>
        </w:rPr>
        <w:t>Registro de Gaveta</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rsidRPr="009723D5">
        <w:rPr>
          <w:rFonts w:cs="Arial"/>
          <w:iCs/>
          <w:szCs w:val="24"/>
        </w:rPr>
        <w:t xml:space="preserve"> - </w:t>
      </w:r>
      <w:bookmarkStart w:id="320" w:name="_Toc49938985"/>
      <w:bookmarkStart w:id="321" w:name="_Toc50776867"/>
      <w:bookmarkStart w:id="322" w:name="_Toc50777265"/>
      <w:bookmarkStart w:id="323" w:name="_Toc50777345"/>
      <w:bookmarkStart w:id="324" w:name="_Toc51385536"/>
      <w:bookmarkStart w:id="325" w:name="_Toc51386404"/>
      <w:bookmarkStart w:id="326" w:name="_Toc52867975"/>
      <w:r w:rsidRPr="009723D5">
        <w:rPr>
          <w:rFonts w:cs="Arial"/>
          <w:iCs/>
          <w:szCs w:val="24"/>
        </w:rPr>
        <w:t>Sistemas Prediais de Água Fria, Quente</w:t>
      </w:r>
      <w:bookmarkEnd w:id="320"/>
      <w:bookmarkEnd w:id="321"/>
      <w:bookmarkEnd w:id="322"/>
      <w:bookmarkEnd w:id="323"/>
      <w:bookmarkEnd w:id="324"/>
      <w:bookmarkEnd w:id="325"/>
      <w:bookmarkEnd w:id="326"/>
    </w:p>
    <w:p w14:paraId="5EB93CC1" w14:textId="77777777" w:rsidR="00A31407" w:rsidRPr="00E265BC" w:rsidRDefault="00A31407" w:rsidP="007A2026">
      <w:pPr>
        <w:jc w:val="both"/>
        <w:rPr>
          <w:rFonts w:ascii="Arial" w:hAnsi="Arial" w:cs="Arial"/>
        </w:rPr>
      </w:pPr>
      <w:r w:rsidRPr="00E265BC">
        <w:rPr>
          <w:rFonts w:ascii="Arial" w:hAnsi="Arial" w:cs="Arial"/>
        </w:rPr>
        <w:t xml:space="preserve">Registro de gaveta, com ou sem acabamento para diâmetros até </w:t>
      </w:r>
      <w:smartTag w:uri="urn:schemas-microsoft-com:office:smarttags" w:element="metricconverter">
        <w:smartTagPr>
          <w:attr w:name="ProductID" w:val="4”"/>
        </w:smartTagPr>
        <w:r w:rsidRPr="00E265BC">
          <w:rPr>
            <w:rFonts w:ascii="Arial" w:hAnsi="Arial" w:cs="Arial"/>
          </w:rPr>
          <w:t>4”</w:t>
        </w:r>
      </w:smartTag>
      <w:r w:rsidRPr="00E265BC">
        <w:rPr>
          <w:rFonts w:ascii="Arial" w:hAnsi="Arial" w:cs="Arial"/>
        </w:rPr>
        <w:t xml:space="preserve">, serão do tipo </w:t>
      </w:r>
      <w:proofErr w:type="spellStart"/>
      <w:r w:rsidRPr="00E265BC">
        <w:rPr>
          <w:rFonts w:ascii="Arial" w:hAnsi="Arial" w:cs="Arial"/>
        </w:rPr>
        <w:t>rosqueável</w:t>
      </w:r>
      <w:proofErr w:type="spellEnd"/>
      <w:r w:rsidRPr="00E265BC">
        <w:rPr>
          <w:rFonts w:ascii="Arial" w:hAnsi="Arial" w:cs="Arial"/>
        </w:rPr>
        <w:t>, para pressão nominal de 14Kgf/cm2, corpo e haste de bronze.</w:t>
      </w:r>
    </w:p>
    <w:p w14:paraId="035C9B19" w14:textId="77777777" w:rsidR="00A31407" w:rsidRPr="00E265BC" w:rsidRDefault="00A31407" w:rsidP="00A31407">
      <w:pPr>
        <w:ind w:left="900"/>
        <w:jc w:val="both"/>
        <w:rPr>
          <w:rFonts w:ascii="Arial" w:hAnsi="Arial" w:cs="Arial"/>
        </w:rPr>
      </w:pPr>
    </w:p>
    <w:p w14:paraId="12B6BF8A" w14:textId="77777777" w:rsidR="00A31407" w:rsidRPr="009723D5" w:rsidRDefault="00A31407" w:rsidP="00A31407">
      <w:pPr>
        <w:pStyle w:val="Ttulo2"/>
        <w:ind w:left="0" w:firstLine="0"/>
        <w:jc w:val="center"/>
        <w:rPr>
          <w:rFonts w:cs="Arial"/>
          <w:iCs/>
          <w:szCs w:val="24"/>
        </w:rPr>
      </w:pPr>
      <w:bookmarkStart w:id="327" w:name="_Toc49938990"/>
      <w:bookmarkStart w:id="328" w:name="_Toc50776872"/>
      <w:bookmarkStart w:id="329" w:name="_Toc50777270"/>
      <w:bookmarkStart w:id="330" w:name="_Toc50777350"/>
      <w:bookmarkStart w:id="331" w:name="_Toc51385541"/>
      <w:bookmarkStart w:id="332" w:name="_Toc51386409"/>
      <w:bookmarkStart w:id="333" w:name="_Toc52867977"/>
      <w:bookmarkStart w:id="334" w:name="_Toc52868194"/>
      <w:bookmarkStart w:id="335" w:name="_Toc52953895"/>
      <w:bookmarkStart w:id="336" w:name="_Toc53389949"/>
      <w:bookmarkStart w:id="337" w:name="_Toc53390041"/>
      <w:bookmarkStart w:id="338" w:name="_Toc53480219"/>
      <w:bookmarkStart w:id="339" w:name="_Toc54147375"/>
      <w:bookmarkStart w:id="340" w:name="_Toc54152210"/>
      <w:bookmarkStart w:id="341" w:name="_Toc54152524"/>
      <w:bookmarkStart w:id="342" w:name="_Toc54602856"/>
      <w:bookmarkStart w:id="343" w:name="_Toc54602894"/>
      <w:bookmarkStart w:id="344" w:name="_Toc55881812"/>
      <w:bookmarkStart w:id="345" w:name="_Toc55882026"/>
      <w:bookmarkStart w:id="346" w:name="_Toc55891941"/>
      <w:bookmarkStart w:id="347" w:name="_Toc55892045"/>
      <w:bookmarkStart w:id="348" w:name="_Toc55892078"/>
      <w:bookmarkStart w:id="349" w:name="_Toc57019394"/>
      <w:bookmarkStart w:id="350" w:name="_Toc57019428"/>
      <w:bookmarkStart w:id="351" w:name="_Toc66518211"/>
      <w:r w:rsidRPr="009723D5">
        <w:rPr>
          <w:rFonts w:cs="Arial"/>
          <w:iCs/>
          <w:szCs w:val="24"/>
        </w:rPr>
        <w:lastRenderedPageBreak/>
        <w:t>Registro de Pressão</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r w:rsidRPr="009723D5">
        <w:rPr>
          <w:rFonts w:cs="Arial"/>
          <w:iCs/>
          <w:szCs w:val="24"/>
        </w:rPr>
        <w:t xml:space="preserve"> - </w:t>
      </w:r>
      <w:bookmarkStart w:id="352" w:name="_Toc52867978"/>
      <w:r w:rsidRPr="009723D5">
        <w:rPr>
          <w:rFonts w:cs="Arial"/>
          <w:iCs/>
          <w:szCs w:val="24"/>
        </w:rPr>
        <w:t>Sistemas Prediais de Água Fria</w:t>
      </w:r>
      <w:bookmarkEnd w:id="352"/>
    </w:p>
    <w:p w14:paraId="077CEE1B" w14:textId="77777777" w:rsidR="00A31407" w:rsidRPr="00E265BC" w:rsidRDefault="00A31407" w:rsidP="007A2026">
      <w:pPr>
        <w:jc w:val="both"/>
        <w:rPr>
          <w:rFonts w:ascii="Arial" w:hAnsi="Arial" w:cs="Arial"/>
        </w:rPr>
      </w:pPr>
      <w:r w:rsidRPr="00E265BC">
        <w:rPr>
          <w:rFonts w:ascii="Arial" w:hAnsi="Arial" w:cs="Arial"/>
        </w:rPr>
        <w:t xml:space="preserve">Registro de pressão, com acabamento, para diâmetros até ¾”, serão do tipo </w:t>
      </w:r>
      <w:proofErr w:type="spellStart"/>
      <w:r w:rsidRPr="00E265BC">
        <w:rPr>
          <w:rFonts w:ascii="Arial" w:hAnsi="Arial" w:cs="Arial"/>
        </w:rPr>
        <w:t>rosqueável</w:t>
      </w:r>
      <w:proofErr w:type="spellEnd"/>
      <w:r w:rsidRPr="00E265BC">
        <w:rPr>
          <w:rFonts w:ascii="Arial" w:hAnsi="Arial" w:cs="Arial"/>
        </w:rPr>
        <w:t>, para pressão nominal de 14Kgf/cm2, corpo e haste de bronze.</w:t>
      </w:r>
    </w:p>
    <w:p w14:paraId="5EC745EB" w14:textId="77777777" w:rsidR="00A31407" w:rsidRPr="00E265BC" w:rsidRDefault="00A31407" w:rsidP="00A31407">
      <w:pPr>
        <w:ind w:left="900"/>
        <w:jc w:val="both"/>
        <w:rPr>
          <w:rFonts w:ascii="Arial" w:hAnsi="Arial" w:cs="Arial"/>
        </w:rPr>
      </w:pPr>
    </w:p>
    <w:p w14:paraId="1DD2267C" w14:textId="77777777" w:rsidR="00A31407" w:rsidRPr="00E265BC" w:rsidRDefault="00A31407" w:rsidP="007A2026">
      <w:pPr>
        <w:jc w:val="both"/>
        <w:rPr>
          <w:rFonts w:ascii="Arial" w:hAnsi="Arial" w:cs="Arial"/>
        </w:rPr>
      </w:pPr>
      <w:r w:rsidRPr="00E265BC">
        <w:rPr>
          <w:rFonts w:ascii="Arial" w:hAnsi="Arial" w:cs="Arial"/>
        </w:rPr>
        <w:t>Marcas sugeridas: Deca, Docol</w:t>
      </w:r>
    </w:p>
    <w:p w14:paraId="221B1BEB" w14:textId="77777777" w:rsidR="00A31407" w:rsidRPr="00E265BC" w:rsidRDefault="00A31407" w:rsidP="00A31407">
      <w:pPr>
        <w:ind w:left="540"/>
        <w:jc w:val="both"/>
        <w:rPr>
          <w:rFonts w:ascii="Arial" w:hAnsi="Arial" w:cs="Arial"/>
        </w:rPr>
      </w:pPr>
    </w:p>
    <w:p w14:paraId="050ADB0B" w14:textId="77777777" w:rsidR="00A31407" w:rsidRPr="009723D5" w:rsidRDefault="00A31407" w:rsidP="00A31407">
      <w:pPr>
        <w:pStyle w:val="Ttulo2"/>
        <w:ind w:left="0" w:firstLine="0"/>
        <w:jc w:val="center"/>
        <w:rPr>
          <w:rFonts w:cs="Arial"/>
          <w:iCs/>
          <w:szCs w:val="24"/>
        </w:rPr>
      </w:pPr>
      <w:bookmarkStart w:id="353" w:name="_Toc52867979"/>
      <w:bookmarkStart w:id="354" w:name="_Toc52868195"/>
      <w:bookmarkStart w:id="355" w:name="_Toc52953896"/>
      <w:bookmarkStart w:id="356" w:name="_Toc53389950"/>
      <w:bookmarkStart w:id="357" w:name="_Toc53390042"/>
      <w:bookmarkStart w:id="358" w:name="_Toc53480220"/>
      <w:bookmarkStart w:id="359" w:name="_Toc54147376"/>
      <w:bookmarkStart w:id="360" w:name="_Toc54152211"/>
      <w:bookmarkStart w:id="361" w:name="_Toc54152525"/>
      <w:bookmarkStart w:id="362" w:name="_Toc54602857"/>
      <w:bookmarkStart w:id="363" w:name="_Toc54602895"/>
      <w:bookmarkStart w:id="364" w:name="_Toc55881813"/>
      <w:bookmarkStart w:id="365" w:name="_Toc55882027"/>
      <w:bookmarkStart w:id="366" w:name="_Toc55891942"/>
      <w:bookmarkStart w:id="367" w:name="_Toc55892046"/>
      <w:bookmarkStart w:id="368" w:name="_Toc55892079"/>
      <w:bookmarkStart w:id="369" w:name="_Toc57019395"/>
      <w:bookmarkStart w:id="370" w:name="_Toc57019429"/>
      <w:bookmarkStart w:id="371" w:name="_Toc66518212"/>
      <w:r w:rsidRPr="009723D5">
        <w:rPr>
          <w:rFonts w:cs="Arial"/>
          <w:iCs/>
          <w:szCs w:val="24"/>
        </w:rPr>
        <w:t>Registro de Esfera</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r w:rsidRPr="009723D5">
        <w:rPr>
          <w:rFonts w:cs="Arial"/>
          <w:iCs/>
          <w:szCs w:val="24"/>
        </w:rPr>
        <w:t xml:space="preserve"> - </w:t>
      </w:r>
      <w:bookmarkStart w:id="372" w:name="_Toc52867980"/>
      <w:r w:rsidRPr="009723D5">
        <w:rPr>
          <w:rFonts w:cs="Arial"/>
          <w:iCs/>
          <w:szCs w:val="24"/>
        </w:rPr>
        <w:t>Sistemas Prediais de Gás</w:t>
      </w:r>
      <w:bookmarkEnd w:id="372"/>
    </w:p>
    <w:p w14:paraId="7035EAD0" w14:textId="77777777" w:rsidR="00A31407" w:rsidRPr="00E265BC" w:rsidRDefault="00A31407" w:rsidP="007A2026">
      <w:pPr>
        <w:jc w:val="both"/>
        <w:rPr>
          <w:rFonts w:ascii="Arial" w:hAnsi="Arial" w:cs="Arial"/>
        </w:rPr>
      </w:pPr>
      <w:r w:rsidRPr="00E265BC">
        <w:rPr>
          <w:rFonts w:ascii="Arial" w:hAnsi="Arial" w:cs="Arial"/>
        </w:rPr>
        <w:t xml:space="preserve">Registro de esfera sem acabamento, para diâmetros até </w:t>
      </w:r>
      <w:smartTag w:uri="urn:schemas-microsoft-com:office:smarttags" w:element="metricconverter">
        <w:smartTagPr>
          <w:attr w:name="ProductID" w:val="4”"/>
        </w:smartTagPr>
        <w:r w:rsidRPr="00E265BC">
          <w:rPr>
            <w:rFonts w:ascii="Arial" w:hAnsi="Arial" w:cs="Arial"/>
          </w:rPr>
          <w:t>4”</w:t>
        </w:r>
      </w:smartTag>
      <w:r w:rsidRPr="00E265BC">
        <w:rPr>
          <w:rFonts w:ascii="Arial" w:hAnsi="Arial" w:cs="Arial"/>
        </w:rPr>
        <w:t xml:space="preserve">, com volante tipo alavanca, serão do tipo </w:t>
      </w:r>
      <w:proofErr w:type="spellStart"/>
      <w:r w:rsidRPr="00E265BC">
        <w:rPr>
          <w:rFonts w:ascii="Arial" w:hAnsi="Arial" w:cs="Arial"/>
        </w:rPr>
        <w:t>rosqueável</w:t>
      </w:r>
      <w:proofErr w:type="spellEnd"/>
      <w:r w:rsidRPr="00E265BC">
        <w:rPr>
          <w:rFonts w:ascii="Arial" w:hAnsi="Arial" w:cs="Arial"/>
        </w:rPr>
        <w:t>, para pressão nominal de 28Kgf/cm2, corpo de bronze, haste de latão e alavanca com capa de PVC.</w:t>
      </w:r>
    </w:p>
    <w:p w14:paraId="5F7E2EAA" w14:textId="77777777" w:rsidR="00A31407" w:rsidRPr="00E265BC" w:rsidRDefault="00A31407" w:rsidP="00A31407">
      <w:pPr>
        <w:ind w:left="900"/>
        <w:jc w:val="both"/>
        <w:rPr>
          <w:rFonts w:ascii="Arial" w:hAnsi="Arial" w:cs="Arial"/>
        </w:rPr>
      </w:pPr>
    </w:p>
    <w:p w14:paraId="06D10867" w14:textId="77777777" w:rsidR="00A31407" w:rsidRPr="000D6725" w:rsidRDefault="00A31407" w:rsidP="007A2026">
      <w:pPr>
        <w:jc w:val="both"/>
        <w:rPr>
          <w:rFonts w:ascii="Arial" w:hAnsi="Arial" w:cs="Arial"/>
          <w:b/>
          <w:bCs/>
        </w:rPr>
      </w:pPr>
      <w:r w:rsidRPr="00885503">
        <w:rPr>
          <w:rFonts w:ascii="Arial" w:hAnsi="Arial" w:cs="Arial"/>
        </w:rPr>
        <w:t>Marcas sugeridas:</w:t>
      </w:r>
      <w:r w:rsidRPr="000D6725">
        <w:rPr>
          <w:rFonts w:ascii="Arial" w:hAnsi="Arial" w:cs="Arial"/>
          <w:b/>
          <w:bCs/>
        </w:rPr>
        <w:t xml:space="preserve"> </w:t>
      </w:r>
      <w:r w:rsidRPr="000D6725">
        <w:rPr>
          <w:rFonts w:ascii="Arial" w:hAnsi="Arial" w:cs="Arial"/>
        </w:rPr>
        <w:t xml:space="preserve">Deca, Docol, </w:t>
      </w:r>
      <w:proofErr w:type="spellStart"/>
      <w:r w:rsidRPr="000D6725">
        <w:rPr>
          <w:rFonts w:ascii="Arial" w:hAnsi="Arial" w:cs="Arial"/>
        </w:rPr>
        <w:t>Mipel</w:t>
      </w:r>
      <w:proofErr w:type="spellEnd"/>
    </w:p>
    <w:p w14:paraId="1C3C0653" w14:textId="77777777" w:rsidR="00A31407" w:rsidRPr="00E265BC" w:rsidRDefault="00A31407" w:rsidP="00A31407">
      <w:pPr>
        <w:ind w:left="540"/>
        <w:jc w:val="both"/>
        <w:rPr>
          <w:rFonts w:ascii="Arial" w:hAnsi="Arial" w:cs="Arial"/>
          <w:bCs/>
        </w:rPr>
      </w:pPr>
    </w:p>
    <w:p w14:paraId="45CB6CC1" w14:textId="77777777" w:rsidR="00A31407" w:rsidRPr="000D6725" w:rsidRDefault="00A31407" w:rsidP="00A31407">
      <w:pPr>
        <w:pStyle w:val="Ttulo2"/>
        <w:ind w:left="0" w:firstLine="0"/>
        <w:jc w:val="center"/>
        <w:rPr>
          <w:rFonts w:cs="Arial"/>
          <w:iCs/>
          <w:szCs w:val="24"/>
        </w:rPr>
      </w:pPr>
      <w:bookmarkStart w:id="373" w:name="_Toc52867985"/>
      <w:bookmarkStart w:id="374" w:name="_Toc52868197"/>
      <w:bookmarkStart w:id="375" w:name="_Toc52953898"/>
      <w:bookmarkStart w:id="376" w:name="_Toc53389952"/>
      <w:bookmarkStart w:id="377" w:name="_Toc53390044"/>
      <w:bookmarkStart w:id="378" w:name="_Toc53480222"/>
      <w:bookmarkStart w:id="379" w:name="_Toc54147378"/>
      <w:bookmarkStart w:id="380" w:name="_Toc54152213"/>
      <w:bookmarkStart w:id="381" w:name="_Toc54152527"/>
      <w:bookmarkStart w:id="382" w:name="_Toc54602859"/>
      <w:bookmarkStart w:id="383" w:name="_Toc54602897"/>
      <w:bookmarkStart w:id="384" w:name="_Toc55881814"/>
      <w:bookmarkStart w:id="385" w:name="_Toc55882028"/>
      <w:bookmarkStart w:id="386" w:name="_Toc55891943"/>
      <w:bookmarkStart w:id="387" w:name="_Toc55892047"/>
      <w:bookmarkStart w:id="388" w:name="_Toc55892080"/>
      <w:bookmarkStart w:id="389" w:name="_Toc57019396"/>
      <w:bookmarkStart w:id="390" w:name="_Toc57019430"/>
      <w:bookmarkStart w:id="391" w:name="_Toc66518213"/>
      <w:r w:rsidRPr="000D6725">
        <w:rPr>
          <w:rFonts w:cs="Arial"/>
          <w:iCs/>
          <w:szCs w:val="24"/>
        </w:rPr>
        <w:t>Válvula de Retenção</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r w:rsidRPr="000D6725">
        <w:rPr>
          <w:rFonts w:cs="Arial"/>
          <w:iCs/>
          <w:szCs w:val="24"/>
        </w:rPr>
        <w:t xml:space="preserve"> - </w:t>
      </w:r>
      <w:bookmarkStart w:id="392" w:name="_Toc52867986"/>
      <w:r w:rsidRPr="000D6725">
        <w:rPr>
          <w:rFonts w:cs="Arial"/>
          <w:iCs/>
          <w:szCs w:val="24"/>
        </w:rPr>
        <w:t>Sistemas de Recalque</w:t>
      </w:r>
      <w:bookmarkEnd w:id="392"/>
      <w:r w:rsidRPr="000D6725">
        <w:rPr>
          <w:rFonts w:cs="Arial"/>
          <w:iCs/>
          <w:szCs w:val="24"/>
        </w:rPr>
        <w:t xml:space="preserve"> Hidrantes</w:t>
      </w:r>
    </w:p>
    <w:p w14:paraId="396C3DB4" w14:textId="77777777" w:rsidR="00A31407" w:rsidRPr="00E265BC" w:rsidRDefault="00A31407" w:rsidP="007A2026">
      <w:pPr>
        <w:jc w:val="both"/>
        <w:rPr>
          <w:rFonts w:ascii="Arial" w:hAnsi="Arial" w:cs="Arial"/>
        </w:rPr>
      </w:pPr>
      <w:r w:rsidRPr="00E265BC">
        <w:rPr>
          <w:rFonts w:ascii="Arial" w:hAnsi="Arial" w:cs="Arial"/>
        </w:rPr>
        <w:t xml:space="preserve">Válvulas de retenção vertical, serão do tipo </w:t>
      </w:r>
      <w:proofErr w:type="spellStart"/>
      <w:r w:rsidRPr="00E265BC">
        <w:rPr>
          <w:rFonts w:ascii="Arial" w:hAnsi="Arial" w:cs="Arial"/>
        </w:rPr>
        <w:t>rosqueável</w:t>
      </w:r>
      <w:proofErr w:type="spellEnd"/>
      <w:r w:rsidRPr="00E265BC">
        <w:rPr>
          <w:rFonts w:ascii="Arial" w:hAnsi="Arial" w:cs="Arial"/>
        </w:rPr>
        <w:t>, com vedação de borracha para pressão nominal de 125 lb/pol2, corpo em bronze.</w:t>
      </w:r>
    </w:p>
    <w:p w14:paraId="653A45B7" w14:textId="77777777" w:rsidR="00A31407" w:rsidRPr="00E265BC" w:rsidRDefault="00A31407" w:rsidP="007A2026">
      <w:pPr>
        <w:jc w:val="both"/>
        <w:rPr>
          <w:rFonts w:ascii="Arial" w:hAnsi="Arial" w:cs="Arial"/>
        </w:rPr>
      </w:pPr>
      <w:r w:rsidRPr="00E265BC">
        <w:rPr>
          <w:rFonts w:ascii="Arial" w:hAnsi="Arial" w:cs="Arial"/>
        </w:rPr>
        <w:t xml:space="preserve">Válvulas de retenção horizontal, serão do tipo </w:t>
      </w:r>
      <w:proofErr w:type="spellStart"/>
      <w:r w:rsidRPr="00E265BC">
        <w:rPr>
          <w:rFonts w:ascii="Arial" w:hAnsi="Arial" w:cs="Arial"/>
        </w:rPr>
        <w:t>rosqueável</w:t>
      </w:r>
      <w:proofErr w:type="spellEnd"/>
      <w:r w:rsidRPr="00E265BC">
        <w:rPr>
          <w:rFonts w:ascii="Arial" w:hAnsi="Arial" w:cs="Arial"/>
        </w:rPr>
        <w:t>, com portinhola, para pressão nominal de 125 lb/pol2, corpo em bronze e portinhola de latão.</w:t>
      </w:r>
    </w:p>
    <w:p w14:paraId="07915F31" w14:textId="77777777" w:rsidR="00A31407" w:rsidRPr="00E265BC" w:rsidRDefault="00A31407" w:rsidP="00A31407">
      <w:pPr>
        <w:ind w:left="900"/>
        <w:jc w:val="both"/>
        <w:rPr>
          <w:rFonts w:ascii="Arial" w:hAnsi="Arial" w:cs="Arial"/>
        </w:rPr>
      </w:pPr>
    </w:p>
    <w:p w14:paraId="6EFD88E1" w14:textId="77777777" w:rsidR="00A31407" w:rsidRPr="00E265BC" w:rsidRDefault="00A31407" w:rsidP="007A2026">
      <w:pPr>
        <w:jc w:val="both"/>
        <w:rPr>
          <w:rFonts w:ascii="Arial" w:hAnsi="Arial" w:cs="Arial"/>
        </w:rPr>
      </w:pPr>
      <w:r w:rsidRPr="00E265BC">
        <w:rPr>
          <w:rFonts w:ascii="Arial" w:hAnsi="Arial" w:cs="Arial"/>
        </w:rPr>
        <w:t xml:space="preserve">Marcas sugeridas: Niagara, Docol, </w:t>
      </w:r>
      <w:proofErr w:type="spellStart"/>
      <w:r w:rsidRPr="00E265BC">
        <w:rPr>
          <w:rFonts w:ascii="Arial" w:hAnsi="Arial" w:cs="Arial"/>
        </w:rPr>
        <w:t>Mipel</w:t>
      </w:r>
      <w:proofErr w:type="spellEnd"/>
      <w:r w:rsidRPr="00E265BC">
        <w:rPr>
          <w:rFonts w:ascii="Arial" w:hAnsi="Arial" w:cs="Arial"/>
        </w:rPr>
        <w:t>.</w:t>
      </w:r>
    </w:p>
    <w:p w14:paraId="0F7914C8" w14:textId="77777777" w:rsidR="00A31407" w:rsidRPr="007A2026" w:rsidRDefault="00A31407" w:rsidP="00A31407">
      <w:pPr>
        <w:pStyle w:val="Ttulo2"/>
        <w:ind w:left="0" w:firstLine="0"/>
        <w:jc w:val="center"/>
        <w:rPr>
          <w:rFonts w:cs="Arial"/>
          <w:iCs/>
          <w:szCs w:val="24"/>
        </w:rPr>
      </w:pPr>
      <w:bookmarkStart w:id="393" w:name="_Toc50776899"/>
      <w:bookmarkStart w:id="394" w:name="_Toc50777287"/>
      <w:bookmarkStart w:id="395" w:name="_Toc50777367"/>
      <w:bookmarkStart w:id="396" w:name="_Toc51385558"/>
      <w:bookmarkStart w:id="397" w:name="_Toc51386426"/>
      <w:bookmarkStart w:id="398" w:name="_Toc52867999"/>
      <w:bookmarkStart w:id="399" w:name="_Toc52868204"/>
      <w:bookmarkStart w:id="400" w:name="_Toc52953905"/>
      <w:bookmarkStart w:id="401" w:name="_Toc53389959"/>
      <w:bookmarkStart w:id="402" w:name="_Toc53390051"/>
      <w:bookmarkStart w:id="403" w:name="_Toc53480228"/>
      <w:bookmarkStart w:id="404" w:name="_Toc54147384"/>
      <w:bookmarkStart w:id="405" w:name="_Toc54152220"/>
      <w:bookmarkStart w:id="406" w:name="_Toc54152534"/>
      <w:bookmarkStart w:id="407" w:name="_Toc54602866"/>
      <w:bookmarkStart w:id="408" w:name="_Toc54602904"/>
      <w:bookmarkStart w:id="409" w:name="_Toc55881815"/>
      <w:bookmarkStart w:id="410" w:name="_Toc55882029"/>
      <w:bookmarkStart w:id="411" w:name="_Toc55891944"/>
      <w:bookmarkStart w:id="412" w:name="_Toc55892048"/>
      <w:bookmarkStart w:id="413" w:name="_Toc55892081"/>
      <w:bookmarkStart w:id="414" w:name="_Toc57019398"/>
      <w:bookmarkStart w:id="415" w:name="_Toc57019432"/>
      <w:bookmarkStart w:id="416" w:name="_Toc66518214"/>
      <w:r w:rsidRPr="007A2026">
        <w:rPr>
          <w:rFonts w:cs="Arial"/>
          <w:iCs/>
          <w:szCs w:val="24"/>
        </w:rPr>
        <w:t>Torneiras de Lavagem e Jardim</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331EE5A5" w14:textId="77777777" w:rsidR="00A31407" w:rsidRPr="00E265BC" w:rsidRDefault="00A31407" w:rsidP="00A31407">
      <w:pPr>
        <w:jc w:val="both"/>
        <w:rPr>
          <w:rFonts w:ascii="Arial" w:hAnsi="Arial" w:cs="Arial"/>
        </w:rPr>
      </w:pPr>
    </w:p>
    <w:p w14:paraId="435CAC21" w14:textId="77777777" w:rsidR="00A31407" w:rsidRPr="00E265BC" w:rsidRDefault="00A31407" w:rsidP="007A2026">
      <w:pPr>
        <w:jc w:val="both"/>
        <w:rPr>
          <w:rFonts w:ascii="Arial" w:hAnsi="Arial" w:cs="Arial"/>
        </w:rPr>
      </w:pPr>
      <w:r w:rsidRPr="00E265BC">
        <w:rPr>
          <w:rFonts w:ascii="Arial" w:hAnsi="Arial" w:cs="Arial"/>
        </w:rPr>
        <w:t>A torneira de lavagem e jardim, será do tipo com acionamento restrito, corpo e eixo de latão, chave de termoplástico.</w:t>
      </w:r>
    </w:p>
    <w:p w14:paraId="554448E0" w14:textId="77777777" w:rsidR="00A31407" w:rsidRPr="00E265BC" w:rsidRDefault="00A31407" w:rsidP="00A31407">
      <w:pPr>
        <w:ind w:left="540"/>
        <w:jc w:val="both"/>
        <w:rPr>
          <w:rFonts w:ascii="Arial" w:hAnsi="Arial" w:cs="Arial"/>
        </w:rPr>
      </w:pPr>
    </w:p>
    <w:p w14:paraId="37AC9FE1" w14:textId="77777777" w:rsidR="00A31407" w:rsidRPr="00E265BC" w:rsidRDefault="00A31407" w:rsidP="007A2026">
      <w:pPr>
        <w:jc w:val="both"/>
        <w:rPr>
          <w:rFonts w:ascii="Arial" w:hAnsi="Arial" w:cs="Arial"/>
        </w:rPr>
      </w:pPr>
      <w:r w:rsidRPr="00E265BC">
        <w:rPr>
          <w:rFonts w:ascii="Arial" w:hAnsi="Arial" w:cs="Arial"/>
        </w:rPr>
        <w:t>Marca sugerida: Docol</w:t>
      </w:r>
    </w:p>
    <w:p w14:paraId="747E40CB" w14:textId="77777777" w:rsidR="00A31407" w:rsidRPr="000D6725" w:rsidRDefault="00A31407" w:rsidP="00A31407">
      <w:pPr>
        <w:pStyle w:val="Ttulo2"/>
        <w:ind w:left="0" w:firstLine="0"/>
        <w:jc w:val="center"/>
        <w:rPr>
          <w:rFonts w:cs="Arial"/>
          <w:iCs/>
          <w:szCs w:val="24"/>
        </w:rPr>
      </w:pPr>
      <w:bookmarkStart w:id="417" w:name="_Toc52868001"/>
      <w:bookmarkStart w:id="418" w:name="_Toc52868206"/>
      <w:bookmarkStart w:id="419" w:name="_Toc52953907"/>
      <w:bookmarkStart w:id="420" w:name="_Toc53389961"/>
      <w:bookmarkStart w:id="421" w:name="_Toc53390053"/>
      <w:bookmarkStart w:id="422" w:name="_Toc54152222"/>
      <w:bookmarkStart w:id="423" w:name="_Toc54152536"/>
      <w:bookmarkStart w:id="424" w:name="_Toc54602868"/>
      <w:bookmarkStart w:id="425" w:name="_Toc54602906"/>
      <w:bookmarkStart w:id="426" w:name="_Toc55881817"/>
      <w:bookmarkStart w:id="427" w:name="_Toc55882031"/>
      <w:bookmarkStart w:id="428" w:name="_Toc55891946"/>
      <w:bookmarkStart w:id="429" w:name="_Toc55892050"/>
      <w:bookmarkStart w:id="430" w:name="_Toc55892083"/>
      <w:bookmarkStart w:id="431" w:name="_Toc57019400"/>
      <w:bookmarkStart w:id="432" w:name="_Toc57019434"/>
      <w:bookmarkStart w:id="433" w:name="_Toc66518216"/>
      <w:r w:rsidRPr="000D6725">
        <w:rPr>
          <w:rFonts w:cs="Arial"/>
          <w:iCs/>
          <w:szCs w:val="24"/>
        </w:rPr>
        <w:t>Juntas de Expansão</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r w:rsidRPr="000D6725">
        <w:rPr>
          <w:rFonts w:cs="Arial"/>
          <w:iCs/>
          <w:szCs w:val="24"/>
        </w:rPr>
        <w:t xml:space="preserve"> - </w:t>
      </w:r>
      <w:bookmarkStart w:id="434" w:name="_Toc52868002"/>
      <w:r w:rsidRPr="000D6725">
        <w:rPr>
          <w:rFonts w:cs="Arial"/>
          <w:iCs/>
          <w:szCs w:val="24"/>
        </w:rPr>
        <w:t>Sistemas Prediais de Água Quente</w:t>
      </w:r>
      <w:bookmarkEnd w:id="434"/>
    </w:p>
    <w:p w14:paraId="57450617" w14:textId="77777777" w:rsidR="00A31407" w:rsidRPr="00E265BC" w:rsidRDefault="00A31407" w:rsidP="007A2026">
      <w:pPr>
        <w:jc w:val="both"/>
        <w:rPr>
          <w:rFonts w:ascii="Arial" w:hAnsi="Arial" w:cs="Arial"/>
        </w:rPr>
      </w:pPr>
      <w:r w:rsidRPr="00E265BC">
        <w:rPr>
          <w:rFonts w:ascii="Arial" w:hAnsi="Arial" w:cs="Arial"/>
        </w:rPr>
        <w:t xml:space="preserve">Junta de expansão com fole de aço inox, altamente flexível com tubo guia </w:t>
      </w:r>
      <w:proofErr w:type="spellStart"/>
      <w:r w:rsidRPr="00E265BC">
        <w:rPr>
          <w:rFonts w:ascii="Arial" w:hAnsi="Arial" w:cs="Arial"/>
        </w:rPr>
        <w:t>inteno</w:t>
      </w:r>
      <w:proofErr w:type="spellEnd"/>
      <w:r w:rsidRPr="00E265BC">
        <w:rPr>
          <w:rFonts w:ascii="Arial" w:hAnsi="Arial" w:cs="Arial"/>
        </w:rPr>
        <w:t xml:space="preserve"> e terminais lisos de cobre.</w:t>
      </w:r>
    </w:p>
    <w:p w14:paraId="0E078CB5" w14:textId="77777777" w:rsidR="00A31407" w:rsidRPr="00E265BC" w:rsidRDefault="00A31407" w:rsidP="00A31407">
      <w:pPr>
        <w:ind w:left="900"/>
        <w:jc w:val="both"/>
        <w:rPr>
          <w:rFonts w:ascii="Arial" w:hAnsi="Arial" w:cs="Arial"/>
        </w:rPr>
      </w:pPr>
    </w:p>
    <w:p w14:paraId="52ADA1E4" w14:textId="77777777" w:rsidR="00A31407" w:rsidRPr="00E265BC" w:rsidRDefault="00A31407" w:rsidP="007A2026">
      <w:pPr>
        <w:jc w:val="both"/>
        <w:rPr>
          <w:rFonts w:ascii="Arial" w:hAnsi="Arial" w:cs="Arial"/>
        </w:rPr>
      </w:pPr>
      <w:r w:rsidRPr="00E265BC">
        <w:rPr>
          <w:rFonts w:ascii="Arial" w:hAnsi="Arial" w:cs="Arial"/>
        </w:rPr>
        <w:t xml:space="preserve">Marcas sugeridas: Eluma, </w:t>
      </w:r>
      <w:proofErr w:type="spellStart"/>
      <w:r w:rsidRPr="00E265BC">
        <w:rPr>
          <w:rFonts w:ascii="Arial" w:hAnsi="Arial" w:cs="Arial"/>
        </w:rPr>
        <w:t>Riotermo</w:t>
      </w:r>
      <w:proofErr w:type="spellEnd"/>
      <w:r w:rsidRPr="00E265BC">
        <w:rPr>
          <w:rFonts w:ascii="Arial" w:hAnsi="Arial" w:cs="Arial"/>
        </w:rPr>
        <w:t xml:space="preserve">, </w:t>
      </w:r>
      <w:proofErr w:type="spellStart"/>
      <w:r w:rsidRPr="00E265BC">
        <w:rPr>
          <w:rFonts w:ascii="Arial" w:hAnsi="Arial" w:cs="Arial"/>
        </w:rPr>
        <w:t>Termomecanica</w:t>
      </w:r>
      <w:proofErr w:type="spellEnd"/>
    </w:p>
    <w:p w14:paraId="6A289320" w14:textId="77777777" w:rsidR="00A31407" w:rsidRPr="00E265BC" w:rsidRDefault="00A31407" w:rsidP="00A31407">
      <w:pPr>
        <w:jc w:val="both"/>
        <w:rPr>
          <w:rFonts w:ascii="Arial" w:hAnsi="Arial" w:cs="Arial"/>
        </w:rPr>
      </w:pPr>
    </w:p>
    <w:p w14:paraId="31A110A9" w14:textId="77777777" w:rsidR="00A31407" w:rsidRPr="00885503" w:rsidRDefault="00A31407" w:rsidP="00A31407">
      <w:pPr>
        <w:pStyle w:val="Ttulo2"/>
        <w:ind w:left="0" w:firstLine="0"/>
        <w:jc w:val="center"/>
        <w:rPr>
          <w:rFonts w:cs="Arial"/>
          <w:iCs/>
          <w:szCs w:val="24"/>
        </w:rPr>
      </w:pPr>
      <w:bookmarkStart w:id="435" w:name="_Toc52868004"/>
      <w:bookmarkStart w:id="436" w:name="_Toc52868207"/>
      <w:bookmarkStart w:id="437" w:name="_Toc52953908"/>
      <w:bookmarkStart w:id="438" w:name="_Toc53389962"/>
      <w:bookmarkStart w:id="439" w:name="_Toc53390054"/>
      <w:bookmarkStart w:id="440" w:name="_Toc54152223"/>
      <w:bookmarkStart w:id="441" w:name="_Toc54152537"/>
      <w:bookmarkStart w:id="442" w:name="_Toc54602869"/>
      <w:bookmarkStart w:id="443" w:name="_Toc54602907"/>
      <w:bookmarkStart w:id="444" w:name="_Toc55881818"/>
      <w:bookmarkStart w:id="445" w:name="_Toc55882032"/>
      <w:bookmarkStart w:id="446" w:name="_Toc55891947"/>
      <w:bookmarkStart w:id="447" w:name="_Toc55892051"/>
      <w:bookmarkStart w:id="448" w:name="_Toc55892084"/>
      <w:bookmarkStart w:id="449" w:name="_Toc57019401"/>
      <w:bookmarkStart w:id="450" w:name="_Toc57019435"/>
      <w:bookmarkStart w:id="451" w:name="_Toc66518217"/>
      <w:r w:rsidRPr="00885503">
        <w:rPr>
          <w:rFonts w:cs="Arial"/>
          <w:iCs/>
          <w:szCs w:val="24"/>
        </w:rPr>
        <w:lastRenderedPageBreak/>
        <w:t>Isolamento Térmico</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r w:rsidRPr="00885503">
        <w:rPr>
          <w:rFonts w:cs="Arial"/>
          <w:iCs/>
          <w:szCs w:val="24"/>
        </w:rPr>
        <w:t xml:space="preserve"> - </w:t>
      </w:r>
      <w:bookmarkStart w:id="452" w:name="_Toc52868005"/>
      <w:r w:rsidRPr="00885503">
        <w:rPr>
          <w:rFonts w:cs="Arial"/>
          <w:iCs/>
          <w:szCs w:val="24"/>
        </w:rPr>
        <w:t>Sistemas Prediais de Água Quente</w:t>
      </w:r>
      <w:bookmarkEnd w:id="452"/>
    </w:p>
    <w:p w14:paraId="72AB5B2F" w14:textId="77777777" w:rsidR="00A31407" w:rsidRPr="00E265BC" w:rsidRDefault="00A31407" w:rsidP="007A2026">
      <w:pPr>
        <w:jc w:val="both"/>
        <w:rPr>
          <w:rFonts w:ascii="Arial" w:hAnsi="Arial" w:cs="Arial"/>
        </w:rPr>
      </w:pPr>
      <w:r w:rsidRPr="00E265BC">
        <w:rPr>
          <w:rFonts w:ascii="Arial" w:hAnsi="Arial" w:cs="Arial"/>
        </w:rPr>
        <w:t>O isolamento térmico, será de polietileno expandido, com espessura variável conforme tabela a seguir:</w:t>
      </w:r>
    </w:p>
    <w:p w14:paraId="32D5FD48" w14:textId="77777777" w:rsidR="00A31407" w:rsidRPr="00E265BC" w:rsidRDefault="00A31407" w:rsidP="00A31407">
      <w:pPr>
        <w:ind w:left="900"/>
        <w:jc w:val="both"/>
        <w:rPr>
          <w:rFonts w:ascii="Arial" w:hAnsi="Arial" w:cs="Arial"/>
        </w:rPr>
      </w:pPr>
    </w:p>
    <w:p w14:paraId="56627983" w14:textId="77777777" w:rsidR="00A31407" w:rsidRPr="00E265BC" w:rsidRDefault="00A31407" w:rsidP="00A31407">
      <w:pPr>
        <w:ind w:left="900"/>
        <w:jc w:val="both"/>
        <w:rPr>
          <w:rFonts w:ascii="Arial" w:hAnsi="Arial" w:cs="Arial"/>
        </w:rPr>
      </w:pPr>
    </w:p>
    <w:tbl>
      <w:tblPr>
        <w:tblW w:w="0" w:type="auto"/>
        <w:tblInd w:w="2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1980"/>
      </w:tblGrid>
      <w:tr w:rsidR="00A31407" w:rsidRPr="00E265BC" w14:paraId="54ECBFDC" w14:textId="77777777" w:rsidTr="00517DB7">
        <w:tc>
          <w:tcPr>
            <w:tcW w:w="1980" w:type="dxa"/>
          </w:tcPr>
          <w:p w14:paraId="1ADC85F0" w14:textId="77777777" w:rsidR="00A31407" w:rsidRPr="00E265BC" w:rsidRDefault="00A31407" w:rsidP="00517DB7">
            <w:pPr>
              <w:ind w:left="360"/>
              <w:jc w:val="center"/>
              <w:rPr>
                <w:rFonts w:ascii="Arial" w:hAnsi="Arial" w:cs="Arial"/>
              </w:rPr>
            </w:pPr>
            <w:r w:rsidRPr="00E265BC">
              <w:rPr>
                <w:rFonts w:ascii="Arial" w:hAnsi="Arial" w:cs="Arial"/>
              </w:rPr>
              <w:t>Diâmetro</w:t>
            </w:r>
          </w:p>
        </w:tc>
        <w:tc>
          <w:tcPr>
            <w:tcW w:w="1980" w:type="dxa"/>
          </w:tcPr>
          <w:p w14:paraId="190AF885" w14:textId="77777777" w:rsidR="00A31407" w:rsidRPr="00E265BC" w:rsidRDefault="00A31407" w:rsidP="00517DB7">
            <w:pPr>
              <w:ind w:left="360"/>
              <w:jc w:val="center"/>
              <w:rPr>
                <w:rFonts w:ascii="Arial" w:hAnsi="Arial" w:cs="Arial"/>
              </w:rPr>
            </w:pPr>
            <w:r w:rsidRPr="00E265BC">
              <w:rPr>
                <w:rFonts w:ascii="Arial" w:hAnsi="Arial" w:cs="Arial"/>
              </w:rPr>
              <w:t>Espessura</w:t>
            </w:r>
          </w:p>
        </w:tc>
      </w:tr>
      <w:tr w:rsidR="00A31407" w:rsidRPr="00E265BC" w14:paraId="2169D4FE" w14:textId="77777777" w:rsidTr="00517DB7">
        <w:tc>
          <w:tcPr>
            <w:tcW w:w="1980" w:type="dxa"/>
          </w:tcPr>
          <w:p w14:paraId="198947F2" w14:textId="77777777" w:rsidR="00A31407" w:rsidRPr="00E265BC" w:rsidRDefault="00A31407" w:rsidP="00517DB7">
            <w:pPr>
              <w:ind w:left="360"/>
              <w:jc w:val="center"/>
              <w:rPr>
                <w:rFonts w:ascii="Arial" w:hAnsi="Arial" w:cs="Arial"/>
              </w:rPr>
            </w:pPr>
            <w:smartTag w:uri="urn:schemas-microsoft-com:office:smarttags" w:element="metricconverter">
              <w:smartTagPr>
                <w:attr w:name="ProductID" w:val="15 a"/>
              </w:smartTagPr>
              <w:r w:rsidRPr="00E265BC">
                <w:rPr>
                  <w:rFonts w:ascii="Arial" w:hAnsi="Arial" w:cs="Arial"/>
                </w:rPr>
                <w:t>15 a</w:t>
              </w:r>
            </w:smartTag>
            <w:r w:rsidRPr="00E265BC">
              <w:rPr>
                <w:rFonts w:ascii="Arial" w:hAnsi="Arial" w:cs="Arial"/>
              </w:rPr>
              <w:t xml:space="preserve"> 28</w:t>
            </w:r>
          </w:p>
        </w:tc>
        <w:tc>
          <w:tcPr>
            <w:tcW w:w="1980" w:type="dxa"/>
          </w:tcPr>
          <w:p w14:paraId="4299CD68" w14:textId="77777777" w:rsidR="00A31407" w:rsidRPr="00E265BC" w:rsidRDefault="00A31407" w:rsidP="00517DB7">
            <w:pPr>
              <w:ind w:left="360"/>
              <w:jc w:val="center"/>
              <w:rPr>
                <w:rFonts w:ascii="Arial" w:hAnsi="Arial" w:cs="Arial"/>
              </w:rPr>
            </w:pPr>
            <w:r w:rsidRPr="00E265BC">
              <w:rPr>
                <w:rFonts w:ascii="Arial" w:hAnsi="Arial" w:cs="Arial"/>
              </w:rPr>
              <w:t>5mm</w:t>
            </w:r>
          </w:p>
        </w:tc>
      </w:tr>
      <w:tr w:rsidR="00A31407" w:rsidRPr="00E265BC" w14:paraId="09EDE9A9" w14:textId="77777777" w:rsidTr="00517DB7">
        <w:tc>
          <w:tcPr>
            <w:tcW w:w="1980" w:type="dxa"/>
          </w:tcPr>
          <w:p w14:paraId="741CCF50" w14:textId="77777777" w:rsidR="00A31407" w:rsidRPr="00E265BC" w:rsidRDefault="00A31407" w:rsidP="00517DB7">
            <w:pPr>
              <w:ind w:left="360"/>
              <w:jc w:val="center"/>
              <w:rPr>
                <w:rFonts w:ascii="Arial" w:hAnsi="Arial" w:cs="Arial"/>
              </w:rPr>
            </w:pPr>
            <w:smartTag w:uri="urn:schemas-microsoft-com:office:smarttags" w:element="metricconverter">
              <w:smartTagPr>
                <w:attr w:name="ProductID" w:val="35 a"/>
              </w:smartTagPr>
              <w:r w:rsidRPr="00E265BC">
                <w:rPr>
                  <w:rFonts w:ascii="Arial" w:hAnsi="Arial" w:cs="Arial"/>
                </w:rPr>
                <w:t>35 a</w:t>
              </w:r>
            </w:smartTag>
            <w:r w:rsidRPr="00E265BC">
              <w:rPr>
                <w:rFonts w:ascii="Arial" w:hAnsi="Arial" w:cs="Arial"/>
              </w:rPr>
              <w:t xml:space="preserve"> 66</w:t>
            </w:r>
          </w:p>
        </w:tc>
        <w:tc>
          <w:tcPr>
            <w:tcW w:w="1980" w:type="dxa"/>
          </w:tcPr>
          <w:p w14:paraId="104A355D" w14:textId="77777777" w:rsidR="00A31407" w:rsidRPr="00E265BC" w:rsidRDefault="00A31407" w:rsidP="00517DB7">
            <w:pPr>
              <w:ind w:left="360"/>
              <w:jc w:val="center"/>
              <w:rPr>
                <w:rFonts w:ascii="Arial" w:hAnsi="Arial" w:cs="Arial"/>
              </w:rPr>
            </w:pPr>
            <w:r w:rsidRPr="00E265BC">
              <w:rPr>
                <w:rFonts w:ascii="Arial" w:hAnsi="Arial" w:cs="Arial"/>
              </w:rPr>
              <w:t>10mm</w:t>
            </w:r>
          </w:p>
        </w:tc>
      </w:tr>
    </w:tbl>
    <w:p w14:paraId="0729A6B4" w14:textId="77777777" w:rsidR="00A31407" w:rsidRPr="00E265BC" w:rsidRDefault="00A31407" w:rsidP="00A31407">
      <w:pPr>
        <w:ind w:left="900"/>
        <w:jc w:val="both"/>
        <w:rPr>
          <w:rFonts w:ascii="Arial" w:hAnsi="Arial" w:cs="Arial"/>
        </w:rPr>
      </w:pPr>
    </w:p>
    <w:p w14:paraId="63ED049B" w14:textId="77777777" w:rsidR="00A31407" w:rsidRPr="00E265BC" w:rsidRDefault="00A31407" w:rsidP="00A31407">
      <w:pPr>
        <w:ind w:left="1080"/>
        <w:jc w:val="both"/>
        <w:rPr>
          <w:rFonts w:ascii="Arial" w:hAnsi="Arial" w:cs="Arial"/>
        </w:rPr>
      </w:pPr>
      <w:r w:rsidRPr="00E265BC">
        <w:rPr>
          <w:rFonts w:ascii="Arial" w:hAnsi="Arial" w:cs="Arial"/>
        </w:rPr>
        <w:t xml:space="preserve">Marcas sugeridas: Eluma, </w:t>
      </w:r>
      <w:proofErr w:type="spellStart"/>
      <w:r w:rsidRPr="00E265BC">
        <w:rPr>
          <w:rFonts w:ascii="Arial" w:hAnsi="Arial" w:cs="Arial"/>
        </w:rPr>
        <w:t>Riotermo</w:t>
      </w:r>
      <w:proofErr w:type="spellEnd"/>
      <w:r w:rsidRPr="00E265BC">
        <w:rPr>
          <w:rFonts w:ascii="Arial" w:hAnsi="Arial" w:cs="Arial"/>
        </w:rPr>
        <w:t xml:space="preserve">, </w:t>
      </w:r>
      <w:proofErr w:type="spellStart"/>
      <w:r w:rsidRPr="00E265BC">
        <w:rPr>
          <w:rFonts w:ascii="Arial" w:hAnsi="Arial" w:cs="Arial"/>
        </w:rPr>
        <w:t>Termomecanica</w:t>
      </w:r>
      <w:proofErr w:type="spellEnd"/>
    </w:p>
    <w:p w14:paraId="16D69783" w14:textId="77777777" w:rsidR="00A31407" w:rsidRPr="00E265BC" w:rsidRDefault="00A31407" w:rsidP="00A31407">
      <w:pPr>
        <w:rPr>
          <w:rFonts w:ascii="Arial" w:hAnsi="Arial" w:cs="Arial"/>
        </w:rPr>
      </w:pPr>
      <w:bookmarkStart w:id="453" w:name="_Toc52868006"/>
      <w:bookmarkStart w:id="454" w:name="_Toc52868208"/>
      <w:bookmarkStart w:id="455" w:name="_Toc52953909"/>
      <w:bookmarkStart w:id="456" w:name="_Toc53389963"/>
      <w:bookmarkStart w:id="457" w:name="_Toc53390055"/>
      <w:bookmarkStart w:id="458" w:name="_Toc53480230"/>
      <w:bookmarkStart w:id="459" w:name="_Toc54147386"/>
      <w:bookmarkStart w:id="460" w:name="_Toc54152224"/>
      <w:bookmarkStart w:id="461" w:name="_Toc54152538"/>
    </w:p>
    <w:p w14:paraId="417F30F7" w14:textId="77777777" w:rsidR="00A31407" w:rsidRPr="00885503" w:rsidRDefault="00A31407" w:rsidP="00A31407">
      <w:pPr>
        <w:pStyle w:val="Ttulo2"/>
        <w:ind w:left="0" w:firstLine="0"/>
        <w:jc w:val="center"/>
        <w:rPr>
          <w:rFonts w:cs="Arial"/>
          <w:iCs/>
          <w:szCs w:val="24"/>
        </w:rPr>
      </w:pPr>
      <w:bookmarkStart w:id="462" w:name="_Toc52868008"/>
      <w:bookmarkStart w:id="463" w:name="_Toc52868209"/>
      <w:bookmarkStart w:id="464" w:name="_Toc52953910"/>
      <w:bookmarkStart w:id="465" w:name="_Toc53389964"/>
      <w:bookmarkStart w:id="466" w:name="_Toc53390056"/>
      <w:bookmarkStart w:id="467" w:name="_Toc53480231"/>
      <w:bookmarkStart w:id="468" w:name="_Toc54147387"/>
      <w:bookmarkStart w:id="469" w:name="_Toc54152225"/>
      <w:bookmarkStart w:id="470" w:name="_Toc54152539"/>
      <w:bookmarkStart w:id="471" w:name="_Toc54602871"/>
      <w:bookmarkStart w:id="472" w:name="_Toc54602909"/>
      <w:bookmarkStart w:id="473" w:name="_Toc55881819"/>
      <w:bookmarkStart w:id="474" w:name="_Toc55882033"/>
      <w:bookmarkStart w:id="475" w:name="_Toc55891948"/>
      <w:bookmarkStart w:id="476" w:name="_Toc55892052"/>
      <w:bookmarkStart w:id="477" w:name="_Toc55892085"/>
      <w:bookmarkStart w:id="478" w:name="_Toc57019402"/>
      <w:bookmarkStart w:id="479" w:name="_Toc57019436"/>
      <w:bookmarkStart w:id="480" w:name="_Toc66518218"/>
      <w:bookmarkEnd w:id="453"/>
      <w:bookmarkEnd w:id="454"/>
      <w:bookmarkEnd w:id="455"/>
      <w:bookmarkEnd w:id="456"/>
      <w:bookmarkEnd w:id="457"/>
      <w:bookmarkEnd w:id="458"/>
      <w:bookmarkEnd w:id="459"/>
      <w:bookmarkEnd w:id="460"/>
      <w:bookmarkEnd w:id="461"/>
      <w:r w:rsidRPr="00885503">
        <w:rPr>
          <w:rFonts w:cs="Arial"/>
          <w:iCs/>
          <w:szCs w:val="24"/>
        </w:rPr>
        <w:t>Grelha Hemisférica</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r w:rsidRPr="00885503">
        <w:rPr>
          <w:rFonts w:cs="Arial"/>
          <w:iCs/>
          <w:szCs w:val="24"/>
        </w:rPr>
        <w:t xml:space="preserve"> - </w:t>
      </w:r>
      <w:bookmarkStart w:id="481" w:name="_Toc52868009"/>
      <w:r w:rsidRPr="00885503">
        <w:rPr>
          <w:rFonts w:cs="Arial"/>
          <w:iCs/>
          <w:szCs w:val="24"/>
        </w:rPr>
        <w:t>Sistemas Prediais de Águas Pluviais</w:t>
      </w:r>
      <w:bookmarkEnd w:id="481"/>
    </w:p>
    <w:p w14:paraId="0629CDEA" w14:textId="77777777" w:rsidR="00A31407" w:rsidRPr="00E265BC" w:rsidRDefault="00A31407" w:rsidP="007A2026">
      <w:pPr>
        <w:jc w:val="both"/>
        <w:rPr>
          <w:rFonts w:ascii="Arial" w:hAnsi="Arial" w:cs="Arial"/>
        </w:rPr>
      </w:pPr>
      <w:r w:rsidRPr="00E265BC">
        <w:rPr>
          <w:rFonts w:ascii="Arial" w:hAnsi="Arial" w:cs="Arial"/>
        </w:rPr>
        <w:t xml:space="preserve">A grelha hemisférica, será de ferro fundido na forma de uma </w:t>
      </w:r>
      <w:proofErr w:type="spellStart"/>
      <w:r w:rsidRPr="00E265BC">
        <w:rPr>
          <w:rFonts w:ascii="Arial" w:hAnsi="Arial" w:cs="Arial"/>
        </w:rPr>
        <w:t>semi</w:t>
      </w:r>
      <w:proofErr w:type="spellEnd"/>
      <w:r w:rsidRPr="00E265BC">
        <w:rPr>
          <w:rFonts w:ascii="Arial" w:hAnsi="Arial" w:cs="Arial"/>
        </w:rPr>
        <w:t xml:space="preserve"> esfera.</w:t>
      </w:r>
    </w:p>
    <w:p w14:paraId="0CCD365E" w14:textId="77777777" w:rsidR="00A31407" w:rsidRPr="00E265BC" w:rsidRDefault="00A31407" w:rsidP="00A31407">
      <w:pPr>
        <w:ind w:left="900"/>
        <w:jc w:val="both"/>
        <w:rPr>
          <w:rFonts w:ascii="Arial" w:hAnsi="Arial" w:cs="Arial"/>
        </w:rPr>
      </w:pPr>
    </w:p>
    <w:p w14:paraId="37AB7C01" w14:textId="77777777" w:rsidR="00A31407" w:rsidRPr="00E265BC" w:rsidRDefault="00A31407" w:rsidP="007A2026">
      <w:pPr>
        <w:jc w:val="both"/>
        <w:rPr>
          <w:rFonts w:ascii="Arial" w:hAnsi="Arial" w:cs="Arial"/>
        </w:rPr>
      </w:pPr>
      <w:r w:rsidRPr="00E265BC">
        <w:rPr>
          <w:rFonts w:ascii="Arial" w:hAnsi="Arial" w:cs="Arial"/>
        </w:rPr>
        <w:t xml:space="preserve">Marca sugerida: Ferro Minas, </w:t>
      </w:r>
      <w:proofErr w:type="spellStart"/>
      <w:r w:rsidRPr="00E265BC">
        <w:rPr>
          <w:rFonts w:ascii="Arial" w:hAnsi="Arial" w:cs="Arial"/>
        </w:rPr>
        <w:t>Afer</w:t>
      </w:r>
      <w:proofErr w:type="spellEnd"/>
    </w:p>
    <w:p w14:paraId="48C1139F" w14:textId="77777777" w:rsidR="00A31407" w:rsidRPr="00E265BC"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ind w:left="709"/>
        <w:jc w:val="center"/>
        <w:rPr>
          <w:rFonts w:ascii="Arial" w:hAnsi="Arial" w:cs="Arial"/>
        </w:rPr>
      </w:pPr>
    </w:p>
    <w:p w14:paraId="321A8BC3" w14:textId="77777777" w:rsidR="00A31407" w:rsidRDefault="00A31407" w:rsidP="00A31407">
      <w:pPr>
        <w:spacing w:after="120"/>
        <w:jc w:val="center"/>
        <w:rPr>
          <w:rFonts w:ascii="Arial" w:hAnsi="Arial" w:cs="Arial"/>
          <w:b/>
          <w:snapToGrid w:val="0"/>
          <w:u w:val="thick"/>
        </w:rPr>
      </w:pPr>
      <w:bookmarkStart w:id="482" w:name="_Ref184029867"/>
      <w:bookmarkStart w:id="483" w:name="_Toc184120713"/>
      <w:bookmarkStart w:id="484" w:name="_Toc185149676"/>
    </w:p>
    <w:p w14:paraId="19B0ECC9" w14:textId="77777777" w:rsidR="00A31407" w:rsidRPr="00E265BC" w:rsidRDefault="00A31407" w:rsidP="00A31407">
      <w:pPr>
        <w:spacing w:after="120"/>
        <w:jc w:val="center"/>
        <w:rPr>
          <w:rFonts w:ascii="Arial" w:hAnsi="Arial" w:cs="Arial"/>
          <w:b/>
          <w:snapToGrid w:val="0"/>
          <w:u w:val="thick"/>
        </w:rPr>
      </w:pPr>
      <w:r w:rsidRPr="00E265BC">
        <w:rPr>
          <w:rFonts w:ascii="Arial" w:hAnsi="Arial" w:cs="Arial"/>
          <w:b/>
          <w:snapToGrid w:val="0"/>
          <w:u w:val="thick"/>
        </w:rPr>
        <w:t>SERRALHERIA</w:t>
      </w:r>
      <w:bookmarkEnd w:id="482"/>
      <w:bookmarkEnd w:id="483"/>
      <w:bookmarkEnd w:id="484"/>
    </w:p>
    <w:p w14:paraId="33788CA0" w14:textId="77777777" w:rsidR="00A31407" w:rsidRPr="00AD5B07" w:rsidRDefault="00A31407" w:rsidP="00A31407">
      <w:pPr>
        <w:tabs>
          <w:tab w:val="left" w:pos="1985"/>
          <w:tab w:val="left" w:pos="2552"/>
          <w:tab w:val="num" w:pos="4122"/>
        </w:tabs>
        <w:autoSpaceDE w:val="0"/>
        <w:autoSpaceDN w:val="0"/>
        <w:adjustRightInd w:val="0"/>
        <w:spacing w:before="240" w:after="120"/>
        <w:jc w:val="center"/>
        <w:rPr>
          <w:rFonts w:ascii="Arial" w:hAnsi="Arial" w:cs="Arial"/>
          <w:b/>
          <w:i/>
          <w:u w:val="single"/>
        </w:rPr>
      </w:pPr>
      <w:bookmarkStart w:id="485" w:name="_Toc184027603"/>
      <w:bookmarkStart w:id="486" w:name="_Toc185149677"/>
      <w:r w:rsidRPr="00AD5B07">
        <w:rPr>
          <w:rFonts w:ascii="Arial" w:hAnsi="Arial" w:cs="Arial"/>
          <w:b/>
          <w:i/>
          <w:u w:val="single"/>
        </w:rPr>
        <w:t>Apoio de Bancadas</w:t>
      </w:r>
      <w:bookmarkEnd w:id="485"/>
      <w:bookmarkEnd w:id="486"/>
    </w:p>
    <w:p w14:paraId="32B7930B" w14:textId="77777777" w:rsidR="00A31407" w:rsidRPr="00AD5B07" w:rsidRDefault="00A31407" w:rsidP="007A2026">
      <w:pPr>
        <w:tabs>
          <w:tab w:val="left" w:pos="993"/>
        </w:tabs>
        <w:spacing w:after="120"/>
        <w:jc w:val="both"/>
        <w:rPr>
          <w:rFonts w:ascii="Arial" w:hAnsi="Arial" w:cs="Arial"/>
        </w:rPr>
      </w:pPr>
      <w:r w:rsidRPr="007A2026">
        <w:rPr>
          <w:rFonts w:ascii="Arial" w:hAnsi="Arial" w:cs="Arial"/>
          <w:b/>
          <w:bCs/>
        </w:rPr>
        <w:t>Referência:</w:t>
      </w:r>
      <w:r w:rsidRPr="00AD5B07">
        <w:rPr>
          <w:rFonts w:ascii="Arial" w:hAnsi="Arial" w:cs="Arial"/>
        </w:rPr>
        <w:t xml:space="preserve"> Quadros de ferro com cantoneiras e “</w:t>
      </w:r>
      <w:proofErr w:type="spellStart"/>
      <w:r w:rsidRPr="00AD5B07">
        <w:rPr>
          <w:rFonts w:ascii="Arial" w:hAnsi="Arial" w:cs="Arial"/>
        </w:rPr>
        <w:t>T”s</w:t>
      </w:r>
      <w:proofErr w:type="spellEnd"/>
      <w:r w:rsidRPr="00AD5B07">
        <w:rPr>
          <w:rFonts w:ascii="Arial" w:hAnsi="Arial" w:cs="Arial"/>
        </w:rPr>
        <w:t xml:space="preserve"> de 1 ½” x  3/16”, chumbamento embutido na alvenaria.</w:t>
      </w:r>
    </w:p>
    <w:p w14:paraId="4790DA52" w14:textId="77777777" w:rsidR="00A31407" w:rsidRPr="00AD5B07" w:rsidRDefault="00A31407" w:rsidP="007A2026">
      <w:pPr>
        <w:tabs>
          <w:tab w:val="left" w:pos="993"/>
        </w:tabs>
        <w:spacing w:after="120"/>
        <w:jc w:val="both"/>
        <w:rPr>
          <w:rFonts w:ascii="Arial" w:hAnsi="Arial" w:cs="Arial"/>
        </w:rPr>
      </w:pPr>
      <w:r w:rsidRPr="007A2026">
        <w:rPr>
          <w:rFonts w:ascii="Arial" w:hAnsi="Arial" w:cs="Arial"/>
          <w:b/>
          <w:bCs/>
        </w:rPr>
        <w:t>Acabamento:</w:t>
      </w:r>
      <w:r w:rsidRPr="00AD5B07">
        <w:rPr>
          <w:rFonts w:ascii="Arial" w:hAnsi="Arial" w:cs="Arial"/>
        </w:rPr>
        <w:t xml:space="preserve"> Pintura esmalte sintético, cor grafite, conforme item  de pintura deste caderno.</w:t>
      </w:r>
    </w:p>
    <w:p w14:paraId="1B146704" w14:textId="77777777" w:rsidR="00A31407" w:rsidRDefault="00A31407" w:rsidP="007A2026">
      <w:pPr>
        <w:tabs>
          <w:tab w:val="left" w:pos="993"/>
        </w:tabs>
        <w:spacing w:after="120"/>
        <w:jc w:val="both"/>
        <w:rPr>
          <w:rFonts w:ascii="Arial" w:hAnsi="Arial" w:cs="Arial"/>
        </w:rPr>
      </w:pPr>
      <w:r w:rsidRPr="007A2026">
        <w:rPr>
          <w:rFonts w:ascii="Arial" w:hAnsi="Arial" w:cs="Arial"/>
          <w:b/>
          <w:bCs/>
        </w:rPr>
        <w:t>Aplicação:</w:t>
      </w:r>
      <w:r w:rsidRPr="00AD5B07">
        <w:rPr>
          <w:rFonts w:ascii="Arial" w:hAnsi="Arial" w:cs="Arial"/>
        </w:rPr>
        <w:t xml:space="preserve"> bancadas de granito dos sanitários, vestiários e copas, conforme indicado</w:t>
      </w:r>
      <w:r w:rsidRPr="00E265BC">
        <w:rPr>
          <w:rFonts w:ascii="Arial" w:hAnsi="Arial" w:cs="Arial"/>
        </w:rPr>
        <w:t xml:space="preserve"> nos projetos.</w:t>
      </w:r>
      <w:bookmarkStart w:id="487" w:name="_Toc184027609"/>
      <w:bookmarkStart w:id="488" w:name="_Toc185149684"/>
    </w:p>
    <w:p w14:paraId="78C0B527" w14:textId="77777777" w:rsidR="00A31407" w:rsidRPr="00E265BC" w:rsidRDefault="00A31407" w:rsidP="00A31407">
      <w:pPr>
        <w:tabs>
          <w:tab w:val="left" w:pos="993"/>
        </w:tabs>
        <w:spacing w:after="120"/>
        <w:ind w:left="360"/>
        <w:jc w:val="center"/>
        <w:rPr>
          <w:rFonts w:ascii="Arial" w:hAnsi="Arial" w:cs="Arial"/>
          <w:b/>
          <w:bCs/>
          <w:snapToGrid w:val="0"/>
        </w:rPr>
      </w:pPr>
      <w:r w:rsidRPr="00E265BC">
        <w:rPr>
          <w:rFonts w:ascii="Arial" w:hAnsi="Arial" w:cs="Arial"/>
          <w:b/>
          <w:bCs/>
          <w:snapToGrid w:val="0"/>
        </w:rPr>
        <w:t>Grelhas</w:t>
      </w:r>
      <w:bookmarkEnd w:id="487"/>
      <w:bookmarkEnd w:id="488"/>
    </w:p>
    <w:p w14:paraId="13F29BEC" w14:textId="77777777" w:rsidR="00A31407" w:rsidRPr="00E265BC" w:rsidRDefault="00A31407" w:rsidP="007A2026">
      <w:pPr>
        <w:keepNext/>
        <w:spacing w:after="120"/>
        <w:jc w:val="both"/>
        <w:outlineLvl w:val="1"/>
        <w:rPr>
          <w:rFonts w:ascii="Arial" w:hAnsi="Arial" w:cs="Arial"/>
        </w:rPr>
      </w:pPr>
      <w:r w:rsidRPr="00E265BC">
        <w:rPr>
          <w:rFonts w:ascii="Arial" w:hAnsi="Arial" w:cs="Arial"/>
        </w:rPr>
        <w:t>O fabricante deverá fornecer desenho de execução. Detalhe sujeito a prototipagem.</w:t>
      </w:r>
    </w:p>
    <w:p w14:paraId="5D545EDC" w14:textId="77777777" w:rsidR="00A31407" w:rsidRPr="00E265BC" w:rsidRDefault="00A31407" w:rsidP="007A2026">
      <w:pPr>
        <w:tabs>
          <w:tab w:val="left" w:pos="993"/>
        </w:tabs>
        <w:spacing w:after="120"/>
        <w:jc w:val="both"/>
        <w:rPr>
          <w:rFonts w:ascii="Arial" w:hAnsi="Arial" w:cs="Arial"/>
        </w:rPr>
      </w:pPr>
      <w:r w:rsidRPr="00E265BC">
        <w:rPr>
          <w:rFonts w:ascii="Arial" w:hAnsi="Arial" w:cs="Arial"/>
        </w:rPr>
        <w:t xml:space="preserve">Grelhas de piso reta ou trapezoidal. Execução com ferro chato 1 1/2”x ¼”, cada </w:t>
      </w:r>
      <w:smartTag w:uri="urn:schemas-microsoft-com:office:smarttags" w:element="metricconverter">
        <w:smartTagPr>
          <w:attr w:name="ProductID" w:val="2,5 cm"/>
        </w:smartTagPr>
        <w:r w:rsidRPr="00E265BC">
          <w:rPr>
            <w:rFonts w:ascii="Arial" w:hAnsi="Arial" w:cs="Arial"/>
          </w:rPr>
          <w:t>2,5 cm</w:t>
        </w:r>
      </w:smartTag>
      <w:r w:rsidRPr="00E265BC">
        <w:rPr>
          <w:rFonts w:ascii="Arial" w:hAnsi="Arial" w:cs="Arial"/>
        </w:rPr>
        <w:t>. Quadro com ferro chato 2 ½” x ¼”, espaçador com ferro redondo de 3/8”.</w:t>
      </w:r>
    </w:p>
    <w:p w14:paraId="08C80B9F" w14:textId="77777777" w:rsidR="00A31407" w:rsidRPr="00AD5B07" w:rsidRDefault="00A31407" w:rsidP="007A2026">
      <w:pPr>
        <w:tabs>
          <w:tab w:val="left" w:pos="993"/>
        </w:tabs>
        <w:spacing w:after="120"/>
        <w:jc w:val="both"/>
        <w:rPr>
          <w:rFonts w:ascii="Arial" w:hAnsi="Arial" w:cs="Arial"/>
        </w:rPr>
      </w:pPr>
      <w:r w:rsidRPr="007A2026">
        <w:rPr>
          <w:rFonts w:ascii="Arial" w:hAnsi="Arial" w:cs="Arial"/>
          <w:b/>
          <w:bCs/>
        </w:rPr>
        <w:t>Execução:</w:t>
      </w:r>
      <w:r w:rsidRPr="00AD5B07">
        <w:rPr>
          <w:rFonts w:ascii="Arial" w:hAnsi="Arial" w:cs="Arial"/>
        </w:rPr>
        <w:t xml:space="preserve"> Conforme detalhe de arquitetura.</w:t>
      </w:r>
    </w:p>
    <w:p w14:paraId="7D72833D" w14:textId="77777777" w:rsidR="00A31407" w:rsidRPr="00AD5B07" w:rsidRDefault="00A31407" w:rsidP="007A2026">
      <w:pPr>
        <w:tabs>
          <w:tab w:val="left" w:pos="993"/>
        </w:tabs>
        <w:spacing w:after="120"/>
        <w:jc w:val="both"/>
        <w:rPr>
          <w:rFonts w:ascii="Arial" w:hAnsi="Arial" w:cs="Arial"/>
        </w:rPr>
      </w:pPr>
      <w:r w:rsidRPr="007A2026">
        <w:rPr>
          <w:rFonts w:ascii="Arial" w:hAnsi="Arial" w:cs="Arial"/>
          <w:b/>
          <w:bCs/>
        </w:rPr>
        <w:lastRenderedPageBreak/>
        <w:t>Acabamento:</w:t>
      </w:r>
      <w:r w:rsidRPr="00AD5B07">
        <w:rPr>
          <w:rFonts w:ascii="Arial" w:hAnsi="Arial" w:cs="Arial"/>
        </w:rPr>
        <w:t xml:space="preserve"> Tinta esmalte sintético grafite escuro fosco conforme item Pintura.</w:t>
      </w:r>
    </w:p>
    <w:p w14:paraId="2D21A902" w14:textId="77777777" w:rsidR="00A31407" w:rsidRDefault="00A31407" w:rsidP="007A2026">
      <w:pPr>
        <w:tabs>
          <w:tab w:val="left" w:pos="993"/>
        </w:tabs>
        <w:spacing w:after="120"/>
        <w:jc w:val="both"/>
        <w:rPr>
          <w:rFonts w:ascii="Arial" w:hAnsi="Arial" w:cs="Arial"/>
        </w:rPr>
      </w:pPr>
      <w:r w:rsidRPr="007A2026">
        <w:rPr>
          <w:rFonts w:ascii="Arial" w:hAnsi="Arial" w:cs="Arial"/>
          <w:b/>
          <w:bCs/>
        </w:rPr>
        <w:t>Aplicação:</w:t>
      </w:r>
      <w:r w:rsidRPr="00AD5B07">
        <w:rPr>
          <w:rFonts w:ascii="Arial" w:hAnsi="Arial" w:cs="Arial"/>
        </w:rPr>
        <w:t xml:space="preserve"> Conforme</w:t>
      </w:r>
      <w:r w:rsidRPr="00E265BC">
        <w:rPr>
          <w:rFonts w:ascii="Arial" w:hAnsi="Arial" w:cs="Arial"/>
        </w:rPr>
        <w:t xml:space="preserve"> detalhes de arquitetura.</w:t>
      </w:r>
    </w:p>
    <w:p w14:paraId="7F5D704A" w14:textId="77777777" w:rsidR="00A31407" w:rsidRPr="00E265BC" w:rsidRDefault="00A31407" w:rsidP="00A31407">
      <w:pPr>
        <w:tabs>
          <w:tab w:val="left" w:pos="993"/>
        </w:tabs>
        <w:spacing w:after="120"/>
        <w:ind w:left="360"/>
        <w:jc w:val="both"/>
        <w:rPr>
          <w:rFonts w:ascii="Arial" w:hAnsi="Arial" w:cs="Arial"/>
          <w:i/>
          <w:u w:val="single"/>
        </w:rPr>
      </w:pPr>
    </w:p>
    <w:p w14:paraId="3EA9BA6C" w14:textId="77777777" w:rsidR="00A31407" w:rsidRPr="00AD5B07" w:rsidRDefault="00A31407" w:rsidP="00A31407">
      <w:pPr>
        <w:tabs>
          <w:tab w:val="left" w:pos="993"/>
        </w:tabs>
        <w:spacing w:after="120"/>
        <w:jc w:val="center"/>
        <w:rPr>
          <w:rFonts w:ascii="Arial" w:hAnsi="Arial" w:cs="Arial"/>
          <w:b/>
          <w:i/>
          <w:u w:val="single"/>
        </w:rPr>
      </w:pPr>
      <w:r w:rsidRPr="00AD5B07">
        <w:rPr>
          <w:rFonts w:ascii="Arial" w:hAnsi="Arial" w:cs="Arial"/>
          <w:b/>
          <w:i/>
          <w:u w:val="single"/>
        </w:rPr>
        <w:t>Grelhas Galvanizadas</w:t>
      </w:r>
    </w:p>
    <w:p w14:paraId="10619EAC"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Referência:</w:t>
      </w:r>
      <w:r w:rsidRPr="00AD5B07">
        <w:rPr>
          <w:rFonts w:ascii="Arial" w:hAnsi="Arial" w:cs="Arial"/>
        </w:rPr>
        <w:t xml:space="preserve"> Grelha tipo </w:t>
      </w:r>
      <w:proofErr w:type="spellStart"/>
      <w:r w:rsidRPr="00AD5B07">
        <w:rPr>
          <w:rFonts w:ascii="Arial" w:hAnsi="Arial" w:cs="Arial"/>
        </w:rPr>
        <w:t>Metalgrade</w:t>
      </w:r>
      <w:proofErr w:type="spellEnd"/>
      <w:r w:rsidRPr="00AD5B07">
        <w:rPr>
          <w:rFonts w:ascii="Arial" w:hAnsi="Arial" w:cs="Arial"/>
        </w:rPr>
        <w:t xml:space="preserve"> galvanizada.</w:t>
      </w:r>
    </w:p>
    <w:p w14:paraId="0C10F35F"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Características:</w:t>
      </w:r>
      <w:r w:rsidRPr="00AD5B07">
        <w:rPr>
          <w:rFonts w:ascii="Arial" w:hAnsi="Arial" w:cs="Arial"/>
        </w:rPr>
        <w:t xml:space="preserve"> </w:t>
      </w:r>
      <w:r>
        <w:rPr>
          <w:rFonts w:ascii="Arial" w:hAnsi="Arial" w:cs="Arial"/>
        </w:rPr>
        <w:t>M</w:t>
      </w:r>
      <w:r w:rsidRPr="00AD5B07">
        <w:rPr>
          <w:rFonts w:ascii="Arial" w:hAnsi="Arial" w:cs="Arial"/>
        </w:rPr>
        <w:t>alha com barra portanto, com comprimentos diversos conforme projeto.</w:t>
      </w:r>
    </w:p>
    <w:p w14:paraId="0155308C"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Acabamento:</w:t>
      </w:r>
      <w:r w:rsidRPr="00AD5B07">
        <w:rPr>
          <w:rFonts w:ascii="Arial" w:hAnsi="Arial" w:cs="Arial"/>
        </w:rPr>
        <w:t xml:space="preserve"> Galvanizadas.</w:t>
      </w:r>
    </w:p>
    <w:p w14:paraId="3C3424B4"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Aplicação:</w:t>
      </w:r>
      <w:r w:rsidRPr="00AD5B07">
        <w:rPr>
          <w:rFonts w:ascii="Arial" w:hAnsi="Arial" w:cs="Arial"/>
        </w:rPr>
        <w:t xml:space="preserve"> </w:t>
      </w:r>
      <w:r>
        <w:rPr>
          <w:rFonts w:ascii="Arial" w:hAnsi="Arial" w:cs="Arial"/>
        </w:rPr>
        <w:t>Conforme projeto</w:t>
      </w:r>
      <w:r w:rsidRPr="00AD5B07">
        <w:rPr>
          <w:rFonts w:ascii="Arial" w:hAnsi="Arial" w:cs="Arial"/>
        </w:rPr>
        <w:t>.</w:t>
      </w:r>
    </w:p>
    <w:p w14:paraId="3770EFEC" w14:textId="77777777" w:rsidR="00A31407" w:rsidRDefault="00A31407" w:rsidP="00D41DC0">
      <w:pPr>
        <w:tabs>
          <w:tab w:val="left" w:pos="993"/>
        </w:tabs>
        <w:spacing w:after="120"/>
        <w:jc w:val="both"/>
        <w:rPr>
          <w:rFonts w:ascii="Arial" w:hAnsi="Arial" w:cs="Arial"/>
        </w:rPr>
      </w:pPr>
      <w:r w:rsidRPr="00D41DC0">
        <w:rPr>
          <w:rFonts w:ascii="Arial" w:hAnsi="Arial" w:cs="Arial"/>
          <w:b/>
          <w:bCs/>
        </w:rPr>
        <w:t>Observações:</w:t>
      </w:r>
      <w:r w:rsidRPr="00AD5B07">
        <w:rPr>
          <w:rFonts w:ascii="Arial" w:hAnsi="Arial" w:cs="Arial"/>
        </w:rPr>
        <w:t xml:space="preserve"> Seguir as recomendações do fabricante quanto à instalação nos diferentes formatos dos </w:t>
      </w:r>
      <w:proofErr w:type="spellStart"/>
      <w:r w:rsidRPr="00AD5B07">
        <w:rPr>
          <w:rFonts w:ascii="Arial" w:hAnsi="Arial" w:cs="Arial"/>
        </w:rPr>
        <w:t>shafts</w:t>
      </w:r>
      <w:proofErr w:type="spellEnd"/>
      <w:r w:rsidRPr="00AD5B07">
        <w:rPr>
          <w:rFonts w:ascii="Arial" w:hAnsi="Arial" w:cs="Arial"/>
        </w:rPr>
        <w:t>.</w:t>
      </w:r>
    </w:p>
    <w:p w14:paraId="3F91C786" w14:textId="77777777" w:rsidR="00D41DC0" w:rsidRPr="00AD5B07" w:rsidRDefault="00D41DC0" w:rsidP="00D41DC0">
      <w:pPr>
        <w:tabs>
          <w:tab w:val="left" w:pos="993"/>
        </w:tabs>
        <w:spacing w:after="120"/>
        <w:jc w:val="both"/>
        <w:rPr>
          <w:rFonts w:ascii="Arial" w:hAnsi="Arial" w:cs="Arial"/>
        </w:rPr>
      </w:pPr>
    </w:p>
    <w:p w14:paraId="02B11092" w14:textId="77777777" w:rsidR="00A31407" w:rsidRPr="00E265BC" w:rsidRDefault="00A31407" w:rsidP="00A31407">
      <w:pPr>
        <w:tabs>
          <w:tab w:val="left" w:pos="426"/>
        </w:tabs>
        <w:spacing w:before="240" w:after="120"/>
        <w:jc w:val="center"/>
        <w:rPr>
          <w:rFonts w:ascii="Arial" w:hAnsi="Arial" w:cs="Arial"/>
          <w:b/>
          <w:bCs/>
          <w:snapToGrid w:val="0"/>
        </w:rPr>
      </w:pPr>
      <w:bookmarkStart w:id="489" w:name="_Toc184027610"/>
      <w:bookmarkStart w:id="490" w:name="_Toc185149685"/>
      <w:r w:rsidRPr="00E265BC">
        <w:rPr>
          <w:rFonts w:ascii="Arial" w:hAnsi="Arial" w:cs="Arial"/>
          <w:b/>
          <w:bCs/>
          <w:snapToGrid w:val="0"/>
        </w:rPr>
        <w:t>Alçapão em Chapa de Aço</w:t>
      </w:r>
      <w:bookmarkEnd w:id="489"/>
      <w:bookmarkEnd w:id="490"/>
    </w:p>
    <w:p w14:paraId="5DD570BA"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Referência:</w:t>
      </w:r>
      <w:r w:rsidRPr="00AD5B07">
        <w:rPr>
          <w:rFonts w:ascii="Arial" w:hAnsi="Arial" w:cs="Arial"/>
        </w:rPr>
        <w:t xml:space="preserve"> Em chapa galvanizada, na medida de </w:t>
      </w:r>
      <w:r>
        <w:rPr>
          <w:rFonts w:ascii="Arial" w:hAnsi="Arial" w:cs="Arial"/>
        </w:rPr>
        <w:t>projeto</w:t>
      </w:r>
      <w:r w:rsidRPr="00AD5B07">
        <w:rPr>
          <w:rFonts w:ascii="Arial" w:hAnsi="Arial" w:cs="Arial"/>
        </w:rPr>
        <w:t>.</w:t>
      </w:r>
    </w:p>
    <w:p w14:paraId="6052788C" w14:textId="7E12D49B" w:rsidR="00A31407" w:rsidRPr="00AD5B07" w:rsidRDefault="00A31407" w:rsidP="00D41DC0">
      <w:pPr>
        <w:tabs>
          <w:tab w:val="left" w:pos="993"/>
        </w:tabs>
        <w:spacing w:after="120"/>
        <w:jc w:val="both"/>
        <w:rPr>
          <w:rFonts w:ascii="Arial" w:hAnsi="Arial" w:cs="Arial"/>
        </w:rPr>
      </w:pPr>
      <w:r w:rsidRPr="00D41DC0">
        <w:rPr>
          <w:rFonts w:ascii="Arial" w:hAnsi="Arial" w:cs="Arial"/>
          <w:b/>
          <w:bCs/>
        </w:rPr>
        <w:t>Execução:</w:t>
      </w:r>
      <w:r w:rsidRPr="00AD5B07">
        <w:rPr>
          <w:rFonts w:ascii="Arial" w:hAnsi="Arial" w:cs="Arial"/>
        </w:rPr>
        <w:t xml:space="preserve"> Tampa da caixa d’água. Requadro da borda em cantoneira </w:t>
      </w:r>
      <w:r w:rsidR="00D41DC0" w:rsidRPr="00AD5B07">
        <w:rPr>
          <w:rFonts w:ascii="Arial" w:hAnsi="Arial" w:cs="Arial"/>
        </w:rPr>
        <w:t xml:space="preserve">de </w:t>
      </w:r>
      <w:r w:rsidRPr="00AD5B07">
        <w:rPr>
          <w:rFonts w:ascii="Arial" w:hAnsi="Arial" w:cs="Arial"/>
        </w:rPr>
        <w:t xml:space="preserve">ferro laminado. </w:t>
      </w:r>
      <w:r>
        <w:rPr>
          <w:rFonts w:ascii="Arial" w:hAnsi="Arial" w:cs="Arial"/>
        </w:rPr>
        <w:t>E</w:t>
      </w:r>
      <w:r w:rsidRPr="00AD5B07">
        <w:rPr>
          <w:rFonts w:ascii="Arial" w:hAnsi="Arial" w:cs="Arial"/>
        </w:rPr>
        <w:t xml:space="preserve">struturada internamente. </w:t>
      </w:r>
    </w:p>
    <w:p w14:paraId="56E76FB2"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Acabamento:</w:t>
      </w:r>
      <w:r w:rsidRPr="00AD5B07">
        <w:rPr>
          <w:rFonts w:ascii="Arial" w:hAnsi="Arial" w:cs="Arial"/>
        </w:rPr>
        <w:t xml:space="preserve"> pintura poliuretano grafite escuro conforme item de pintura deste caderno.</w:t>
      </w:r>
    </w:p>
    <w:p w14:paraId="07B4DB88"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Aplicação:</w:t>
      </w:r>
      <w:r w:rsidRPr="00AD5B07">
        <w:rPr>
          <w:rFonts w:ascii="Arial" w:hAnsi="Arial" w:cs="Arial"/>
        </w:rPr>
        <w:t xml:space="preserve"> Nas visitas (lateral e superior) das caixas d’água, reservatórios inferiores e demais locais indicados no projeto de arquitetura. </w:t>
      </w:r>
    </w:p>
    <w:p w14:paraId="4056980B" w14:textId="77777777" w:rsidR="00A31407" w:rsidRDefault="00A31407" w:rsidP="00D41DC0">
      <w:pPr>
        <w:tabs>
          <w:tab w:val="left" w:pos="993"/>
        </w:tabs>
        <w:spacing w:after="120"/>
        <w:jc w:val="both"/>
        <w:rPr>
          <w:rFonts w:ascii="Arial" w:hAnsi="Arial" w:cs="Arial"/>
        </w:rPr>
      </w:pPr>
      <w:r w:rsidRPr="00D41DC0">
        <w:rPr>
          <w:rFonts w:ascii="Arial" w:hAnsi="Arial" w:cs="Arial"/>
          <w:b/>
          <w:bCs/>
        </w:rPr>
        <w:t>Observações:</w:t>
      </w:r>
      <w:r w:rsidRPr="00AD5B07">
        <w:rPr>
          <w:rFonts w:ascii="Arial" w:hAnsi="Arial" w:cs="Arial"/>
        </w:rPr>
        <w:t xml:space="preserve"> Prever</w:t>
      </w:r>
      <w:r w:rsidRPr="00E265BC">
        <w:rPr>
          <w:rFonts w:ascii="Arial" w:hAnsi="Arial" w:cs="Arial"/>
        </w:rPr>
        <w:t xml:space="preserve"> a instalação de cadeado e respectivo suporte.</w:t>
      </w:r>
    </w:p>
    <w:p w14:paraId="30B64C13" w14:textId="77777777" w:rsidR="00D41DC0" w:rsidRDefault="00D41DC0" w:rsidP="00D41DC0">
      <w:pPr>
        <w:tabs>
          <w:tab w:val="left" w:pos="993"/>
        </w:tabs>
        <w:spacing w:after="120"/>
        <w:jc w:val="both"/>
        <w:rPr>
          <w:rFonts w:ascii="Arial" w:hAnsi="Arial" w:cs="Arial"/>
        </w:rPr>
      </w:pPr>
    </w:p>
    <w:p w14:paraId="6A137EFA" w14:textId="77777777" w:rsidR="00A31407" w:rsidRPr="00E265BC" w:rsidRDefault="00A31407" w:rsidP="00A31407">
      <w:pPr>
        <w:tabs>
          <w:tab w:val="left" w:pos="426"/>
        </w:tabs>
        <w:spacing w:before="240" w:after="120"/>
        <w:jc w:val="center"/>
        <w:rPr>
          <w:rFonts w:ascii="Arial" w:hAnsi="Arial" w:cs="Arial"/>
          <w:b/>
          <w:bCs/>
          <w:snapToGrid w:val="0"/>
        </w:rPr>
      </w:pPr>
      <w:bookmarkStart w:id="491" w:name="_Toc184027612"/>
      <w:bookmarkStart w:id="492" w:name="_Toc185149687"/>
      <w:r w:rsidRPr="00E265BC">
        <w:rPr>
          <w:rFonts w:ascii="Arial" w:hAnsi="Arial" w:cs="Arial"/>
          <w:b/>
          <w:bCs/>
          <w:snapToGrid w:val="0"/>
        </w:rPr>
        <w:t>Escada de Marinheiro</w:t>
      </w:r>
      <w:bookmarkEnd w:id="491"/>
      <w:bookmarkEnd w:id="492"/>
    </w:p>
    <w:p w14:paraId="08FB1C0F"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Referência:</w:t>
      </w:r>
      <w:r w:rsidRPr="00AD5B07">
        <w:rPr>
          <w:rFonts w:ascii="Arial" w:hAnsi="Arial" w:cs="Arial"/>
        </w:rPr>
        <w:t xml:space="preserve"> Estrutura em ferro chato, lateral. Degraus com,</w:t>
      </w:r>
      <w:r>
        <w:rPr>
          <w:rFonts w:ascii="Arial" w:hAnsi="Arial" w:cs="Arial"/>
        </w:rPr>
        <w:t xml:space="preserve"> </w:t>
      </w:r>
      <w:r w:rsidRPr="00AD5B07">
        <w:rPr>
          <w:rFonts w:ascii="Arial" w:hAnsi="Arial" w:cs="Arial"/>
        </w:rPr>
        <w:t>guarda-corpo para proteção, confeccionado em ferro, conforme detalhe de arquitetura.</w:t>
      </w:r>
    </w:p>
    <w:p w14:paraId="247019C2"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Acabamento:</w:t>
      </w:r>
      <w:r w:rsidRPr="00AD5B07">
        <w:rPr>
          <w:rFonts w:ascii="Arial" w:hAnsi="Arial" w:cs="Arial"/>
        </w:rPr>
        <w:t xml:space="preserve"> Pintura a base de poliuretano alifático, cor </w:t>
      </w:r>
      <w:r>
        <w:rPr>
          <w:rFonts w:ascii="Arial" w:hAnsi="Arial" w:cs="Arial"/>
        </w:rPr>
        <w:t>definida em projeto</w:t>
      </w:r>
      <w:r w:rsidRPr="00AD5B07">
        <w:rPr>
          <w:rFonts w:ascii="Arial" w:hAnsi="Arial" w:cs="Arial"/>
        </w:rPr>
        <w:t xml:space="preserve"> conforme item de pintura deste caderno.</w:t>
      </w:r>
    </w:p>
    <w:p w14:paraId="7B98E4B1" w14:textId="77777777" w:rsidR="00A31407" w:rsidRPr="00E265BC" w:rsidRDefault="00A31407" w:rsidP="00D41DC0">
      <w:pPr>
        <w:tabs>
          <w:tab w:val="left" w:pos="993"/>
        </w:tabs>
        <w:spacing w:after="120"/>
        <w:jc w:val="both"/>
        <w:rPr>
          <w:rFonts w:ascii="Arial" w:hAnsi="Arial" w:cs="Arial"/>
        </w:rPr>
      </w:pPr>
      <w:r w:rsidRPr="00D41DC0">
        <w:rPr>
          <w:rFonts w:ascii="Arial" w:hAnsi="Arial" w:cs="Arial"/>
          <w:b/>
          <w:bCs/>
        </w:rPr>
        <w:t>Aplicação:</w:t>
      </w:r>
      <w:r w:rsidRPr="00AD5B07">
        <w:rPr>
          <w:rFonts w:ascii="Arial" w:hAnsi="Arial" w:cs="Arial"/>
        </w:rPr>
        <w:t xml:space="preserve"> Acesso</w:t>
      </w:r>
      <w:r>
        <w:rPr>
          <w:rFonts w:ascii="Arial" w:hAnsi="Arial" w:cs="Arial"/>
        </w:rPr>
        <w:t>s</w:t>
      </w:r>
      <w:r w:rsidRPr="00E265BC">
        <w:rPr>
          <w:rFonts w:ascii="Arial" w:hAnsi="Arial" w:cs="Arial"/>
        </w:rPr>
        <w:t xml:space="preserve"> conforme indicado nos projetos.</w:t>
      </w:r>
    </w:p>
    <w:p w14:paraId="5A4C603D" w14:textId="77777777" w:rsidR="00A31407" w:rsidRPr="00E265BC" w:rsidRDefault="00A31407" w:rsidP="00A31407">
      <w:pPr>
        <w:pStyle w:val="Nvel1"/>
        <w:tabs>
          <w:tab w:val="clear" w:pos="360"/>
        </w:tabs>
        <w:jc w:val="center"/>
        <w:rPr>
          <w:rFonts w:ascii="Arial" w:hAnsi="Arial" w:cs="Arial"/>
          <w:sz w:val="24"/>
          <w:szCs w:val="24"/>
        </w:rPr>
      </w:pPr>
      <w:bookmarkStart w:id="493" w:name="_Toc184027624"/>
      <w:bookmarkStart w:id="494" w:name="_Toc185149689"/>
      <w:r w:rsidRPr="00E265BC">
        <w:rPr>
          <w:rFonts w:ascii="Arial" w:hAnsi="Arial" w:cs="Arial"/>
          <w:sz w:val="24"/>
          <w:szCs w:val="24"/>
        </w:rPr>
        <w:lastRenderedPageBreak/>
        <w:t>INSTALAÇÕES HIDROSSANITÁRIAS</w:t>
      </w:r>
      <w:bookmarkEnd w:id="493"/>
      <w:bookmarkEnd w:id="494"/>
    </w:p>
    <w:p w14:paraId="3F14DCBA" w14:textId="77777777" w:rsidR="00A31407" w:rsidRPr="00E265BC" w:rsidRDefault="00A31407" w:rsidP="00A31407">
      <w:pPr>
        <w:pStyle w:val="Nvel1"/>
        <w:tabs>
          <w:tab w:val="clear" w:pos="360"/>
        </w:tabs>
        <w:ind w:left="0" w:firstLine="0"/>
        <w:rPr>
          <w:rFonts w:ascii="Arial" w:hAnsi="Arial" w:cs="Arial"/>
          <w:sz w:val="24"/>
          <w:szCs w:val="24"/>
        </w:rPr>
      </w:pPr>
    </w:p>
    <w:p w14:paraId="1E6499DF" w14:textId="77777777" w:rsidR="00A31407" w:rsidRDefault="00A31407" w:rsidP="00A31407">
      <w:pPr>
        <w:pStyle w:val="Ttulo1"/>
        <w:jc w:val="center"/>
        <w:rPr>
          <w:rFonts w:cs="Arial"/>
          <w:sz w:val="24"/>
          <w:szCs w:val="24"/>
        </w:rPr>
      </w:pPr>
      <w:bookmarkStart w:id="495" w:name="_Toc46118010"/>
      <w:bookmarkStart w:id="496" w:name="_Toc46118074"/>
      <w:bookmarkStart w:id="497" w:name="_Toc47934766"/>
      <w:bookmarkStart w:id="498" w:name="_Toc48014655"/>
      <w:bookmarkStart w:id="499" w:name="_Toc48465701"/>
      <w:bookmarkStart w:id="500" w:name="_Toc48465858"/>
      <w:bookmarkStart w:id="501" w:name="_Toc48636475"/>
      <w:bookmarkStart w:id="502" w:name="_Toc48636519"/>
      <w:bookmarkStart w:id="503" w:name="_Toc49854630"/>
      <w:bookmarkStart w:id="504" w:name="_Toc49941196"/>
      <w:bookmarkStart w:id="505" w:name="_Toc49943303"/>
      <w:bookmarkStart w:id="506" w:name="_Toc50196419"/>
      <w:bookmarkStart w:id="507" w:name="_Toc50196452"/>
      <w:bookmarkStart w:id="508" w:name="_Toc53563171"/>
      <w:bookmarkStart w:id="509" w:name="_Toc53894522"/>
      <w:bookmarkStart w:id="510" w:name="_Toc55104654"/>
      <w:bookmarkStart w:id="511" w:name="_Toc269137285"/>
      <w:r w:rsidRPr="00E265BC">
        <w:rPr>
          <w:rFonts w:cs="Arial"/>
          <w:sz w:val="24"/>
          <w:szCs w:val="24"/>
        </w:rPr>
        <w:t>OBJETIVO</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031D513A" w14:textId="77777777" w:rsidR="00D41DC0" w:rsidRPr="00E265BC" w:rsidRDefault="00D41DC0" w:rsidP="00A31407">
      <w:pPr>
        <w:pStyle w:val="Ttulo1"/>
        <w:jc w:val="center"/>
        <w:rPr>
          <w:rFonts w:cs="Arial"/>
          <w:sz w:val="24"/>
          <w:szCs w:val="24"/>
        </w:rPr>
      </w:pPr>
    </w:p>
    <w:p w14:paraId="20F43E28" w14:textId="77777777" w:rsidR="00A31407" w:rsidRPr="00E265BC" w:rsidRDefault="00A31407" w:rsidP="00D41DC0">
      <w:pPr>
        <w:jc w:val="both"/>
        <w:rPr>
          <w:rFonts w:ascii="Arial" w:hAnsi="Arial" w:cs="Arial"/>
        </w:rPr>
      </w:pPr>
      <w:r w:rsidRPr="00E265BC">
        <w:rPr>
          <w:rFonts w:ascii="Arial" w:hAnsi="Arial" w:cs="Arial"/>
        </w:rPr>
        <w:t xml:space="preserve">Fazem parte </w:t>
      </w:r>
      <w:r>
        <w:rPr>
          <w:rFonts w:ascii="Arial" w:hAnsi="Arial" w:cs="Arial"/>
        </w:rPr>
        <w:t>das especificações técnicas, do memorial descritivo</w:t>
      </w:r>
      <w:r w:rsidRPr="00E265BC">
        <w:rPr>
          <w:rFonts w:ascii="Arial" w:hAnsi="Arial" w:cs="Arial"/>
        </w:rPr>
        <w:t xml:space="preserve"> e </w:t>
      </w:r>
      <w:proofErr w:type="spellStart"/>
      <w:r w:rsidRPr="00E265BC">
        <w:rPr>
          <w:rFonts w:ascii="Arial" w:hAnsi="Arial" w:cs="Arial"/>
        </w:rPr>
        <w:t>conseqüentemente</w:t>
      </w:r>
      <w:proofErr w:type="spellEnd"/>
      <w:r w:rsidRPr="00E265BC">
        <w:rPr>
          <w:rFonts w:ascii="Arial" w:hAnsi="Arial" w:cs="Arial"/>
        </w:rPr>
        <w:t xml:space="preserve"> da planilha orçamentária, o fornecimento de todo o material, mão de obra, encargos sociais e fiscalização para a completa execução dos serviços de instalações hidráulicas e de incêndio, conforme o projeto, implantações revisadas e as especificações deste Memorial, cujas informações farão parte integrante do projeto.</w:t>
      </w:r>
    </w:p>
    <w:p w14:paraId="55013F6D" w14:textId="77777777" w:rsidR="00A31407" w:rsidRPr="00E265BC" w:rsidRDefault="00A31407" w:rsidP="00A31407">
      <w:pPr>
        <w:jc w:val="both"/>
        <w:rPr>
          <w:rFonts w:ascii="Arial" w:hAnsi="Arial" w:cs="Arial"/>
        </w:rPr>
      </w:pPr>
    </w:p>
    <w:p w14:paraId="2BEB0999" w14:textId="77777777" w:rsidR="00A31407" w:rsidRPr="00E265BC" w:rsidRDefault="00A31407" w:rsidP="00D41DC0">
      <w:pPr>
        <w:pStyle w:val="Corpodetexto"/>
        <w:rPr>
          <w:rFonts w:cs="Arial"/>
          <w:sz w:val="24"/>
          <w:szCs w:val="24"/>
        </w:rPr>
      </w:pPr>
      <w:r w:rsidRPr="00E265BC">
        <w:rPr>
          <w:rFonts w:cs="Arial"/>
          <w:sz w:val="24"/>
          <w:szCs w:val="24"/>
        </w:rPr>
        <w:t xml:space="preserve">O memorial </w:t>
      </w:r>
      <w:proofErr w:type="spellStart"/>
      <w:r w:rsidRPr="00E265BC">
        <w:rPr>
          <w:rFonts w:cs="Arial"/>
          <w:sz w:val="24"/>
          <w:szCs w:val="24"/>
        </w:rPr>
        <w:t>descreve</w:t>
      </w:r>
      <w:proofErr w:type="spellEnd"/>
      <w:r w:rsidRPr="00E265BC">
        <w:rPr>
          <w:rFonts w:cs="Arial"/>
          <w:sz w:val="24"/>
          <w:szCs w:val="24"/>
        </w:rPr>
        <w:t xml:space="preserve"> </w:t>
      </w:r>
      <w:proofErr w:type="spellStart"/>
      <w:r w:rsidRPr="00E265BC">
        <w:rPr>
          <w:rFonts w:cs="Arial"/>
          <w:sz w:val="24"/>
          <w:szCs w:val="24"/>
        </w:rPr>
        <w:t>qualitativamente</w:t>
      </w:r>
      <w:proofErr w:type="spellEnd"/>
      <w:r w:rsidRPr="00E265BC">
        <w:rPr>
          <w:rFonts w:cs="Arial"/>
          <w:sz w:val="24"/>
          <w:szCs w:val="24"/>
        </w:rPr>
        <w:t xml:space="preserve"> os serviços a serem </w:t>
      </w:r>
      <w:proofErr w:type="spellStart"/>
      <w:r w:rsidRPr="00E265BC">
        <w:rPr>
          <w:rFonts w:cs="Arial"/>
          <w:sz w:val="24"/>
          <w:szCs w:val="24"/>
        </w:rPr>
        <w:t>executados</w:t>
      </w:r>
      <w:proofErr w:type="spellEnd"/>
      <w:r w:rsidRPr="00E265BC">
        <w:rPr>
          <w:rFonts w:cs="Arial"/>
          <w:sz w:val="24"/>
          <w:szCs w:val="24"/>
        </w:rPr>
        <w:t xml:space="preserve"> e </w:t>
      </w:r>
      <w:proofErr w:type="spellStart"/>
      <w:r w:rsidRPr="00E265BC">
        <w:rPr>
          <w:rFonts w:cs="Arial"/>
          <w:sz w:val="24"/>
          <w:szCs w:val="24"/>
        </w:rPr>
        <w:t>especifica</w:t>
      </w:r>
      <w:proofErr w:type="spellEnd"/>
      <w:r w:rsidRPr="00E265BC">
        <w:rPr>
          <w:rFonts w:cs="Arial"/>
          <w:sz w:val="24"/>
          <w:szCs w:val="24"/>
        </w:rPr>
        <w:t xml:space="preserve"> os materiais a serem </w:t>
      </w:r>
      <w:proofErr w:type="spellStart"/>
      <w:r w:rsidRPr="00E265BC">
        <w:rPr>
          <w:rFonts w:cs="Arial"/>
          <w:sz w:val="24"/>
          <w:szCs w:val="24"/>
        </w:rPr>
        <w:t>fornecidos</w:t>
      </w:r>
      <w:proofErr w:type="spellEnd"/>
      <w:r w:rsidRPr="00E265BC">
        <w:rPr>
          <w:rFonts w:cs="Arial"/>
          <w:sz w:val="24"/>
          <w:szCs w:val="24"/>
        </w:rPr>
        <w:t xml:space="preserve"> </w:t>
      </w:r>
      <w:proofErr w:type="spellStart"/>
      <w:r w:rsidRPr="00E265BC">
        <w:rPr>
          <w:rFonts w:cs="Arial"/>
          <w:sz w:val="24"/>
          <w:szCs w:val="24"/>
        </w:rPr>
        <w:t>pelo</w:t>
      </w:r>
      <w:proofErr w:type="spellEnd"/>
      <w:r w:rsidRPr="00E265BC">
        <w:rPr>
          <w:rFonts w:cs="Arial"/>
          <w:sz w:val="24"/>
          <w:szCs w:val="24"/>
        </w:rPr>
        <w:t xml:space="preserve"> </w:t>
      </w:r>
      <w:proofErr w:type="spellStart"/>
      <w:r w:rsidRPr="00E265BC">
        <w:rPr>
          <w:rFonts w:cs="Arial"/>
          <w:sz w:val="24"/>
          <w:szCs w:val="24"/>
        </w:rPr>
        <w:t>Proponente</w:t>
      </w:r>
      <w:proofErr w:type="spellEnd"/>
      <w:r w:rsidRPr="00E265BC">
        <w:rPr>
          <w:rFonts w:cs="Arial"/>
          <w:sz w:val="24"/>
          <w:szCs w:val="24"/>
        </w:rPr>
        <w:t xml:space="preserve">, para </w:t>
      </w:r>
      <w:proofErr w:type="spellStart"/>
      <w:r w:rsidRPr="00E265BC">
        <w:rPr>
          <w:rFonts w:cs="Arial"/>
          <w:sz w:val="24"/>
          <w:szCs w:val="24"/>
        </w:rPr>
        <w:t>que</w:t>
      </w:r>
      <w:proofErr w:type="spellEnd"/>
      <w:r w:rsidRPr="00E265BC">
        <w:rPr>
          <w:rFonts w:cs="Arial"/>
          <w:sz w:val="24"/>
          <w:szCs w:val="24"/>
        </w:rPr>
        <w:t xml:space="preserve"> as </w:t>
      </w:r>
      <w:proofErr w:type="spellStart"/>
      <w:r w:rsidRPr="00E265BC">
        <w:rPr>
          <w:rFonts w:cs="Arial"/>
          <w:sz w:val="24"/>
          <w:szCs w:val="24"/>
        </w:rPr>
        <w:t>instalações</w:t>
      </w:r>
      <w:proofErr w:type="spellEnd"/>
      <w:r w:rsidRPr="00E265BC">
        <w:rPr>
          <w:rFonts w:cs="Arial"/>
          <w:sz w:val="24"/>
          <w:szCs w:val="24"/>
        </w:rPr>
        <w:t xml:space="preserve"> </w:t>
      </w:r>
      <w:proofErr w:type="spellStart"/>
      <w:r w:rsidRPr="00E265BC">
        <w:rPr>
          <w:rFonts w:cs="Arial"/>
          <w:sz w:val="24"/>
          <w:szCs w:val="24"/>
        </w:rPr>
        <w:t>satisfaçam</w:t>
      </w:r>
      <w:proofErr w:type="spellEnd"/>
      <w:r w:rsidRPr="00E265BC">
        <w:rPr>
          <w:rFonts w:cs="Arial"/>
          <w:sz w:val="24"/>
          <w:szCs w:val="24"/>
        </w:rPr>
        <w:t xml:space="preserve"> aos </w:t>
      </w:r>
      <w:proofErr w:type="spellStart"/>
      <w:r w:rsidRPr="00E265BC">
        <w:rPr>
          <w:rFonts w:cs="Arial"/>
          <w:sz w:val="24"/>
          <w:szCs w:val="24"/>
        </w:rPr>
        <w:t>preceitos</w:t>
      </w:r>
      <w:proofErr w:type="spellEnd"/>
      <w:r w:rsidRPr="00E265BC">
        <w:rPr>
          <w:rFonts w:cs="Arial"/>
          <w:sz w:val="24"/>
          <w:szCs w:val="24"/>
        </w:rPr>
        <w:t xml:space="preserve"> das </w:t>
      </w:r>
      <w:proofErr w:type="spellStart"/>
      <w:r w:rsidRPr="00E265BC">
        <w:rPr>
          <w:rFonts w:cs="Arial"/>
          <w:sz w:val="24"/>
          <w:szCs w:val="24"/>
        </w:rPr>
        <w:t>normas</w:t>
      </w:r>
      <w:proofErr w:type="spellEnd"/>
      <w:r w:rsidRPr="00E265BC">
        <w:rPr>
          <w:rFonts w:cs="Arial"/>
          <w:sz w:val="24"/>
          <w:szCs w:val="24"/>
        </w:rPr>
        <w:t xml:space="preserve"> </w:t>
      </w:r>
      <w:proofErr w:type="spellStart"/>
      <w:r w:rsidRPr="00E265BC">
        <w:rPr>
          <w:rFonts w:cs="Arial"/>
          <w:sz w:val="24"/>
          <w:szCs w:val="24"/>
        </w:rPr>
        <w:t>técnicas</w:t>
      </w:r>
      <w:proofErr w:type="spellEnd"/>
      <w:r w:rsidRPr="00E265BC">
        <w:rPr>
          <w:rFonts w:cs="Arial"/>
          <w:sz w:val="24"/>
          <w:szCs w:val="24"/>
        </w:rPr>
        <w:t xml:space="preserve"> e </w:t>
      </w:r>
      <w:proofErr w:type="spellStart"/>
      <w:r w:rsidRPr="00E265BC">
        <w:rPr>
          <w:rFonts w:cs="Arial"/>
          <w:sz w:val="24"/>
          <w:szCs w:val="24"/>
        </w:rPr>
        <w:t>atendam</w:t>
      </w:r>
      <w:proofErr w:type="spellEnd"/>
      <w:r w:rsidRPr="00E265BC">
        <w:rPr>
          <w:rFonts w:cs="Arial"/>
          <w:sz w:val="24"/>
          <w:szCs w:val="24"/>
        </w:rPr>
        <w:t xml:space="preserve"> aos interesses e </w:t>
      </w:r>
      <w:proofErr w:type="spellStart"/>
      <w:r w:rsidRPr="00E265BC">
        <w:rPr>
          <w:rFonts w:cs="Arial"/>
          <w:sz w:val="24"/>
          <w:szCs w:val="24"/>
        </w:rPr>
        <w:t>expectativas</w:t>
      </w:r>
      <w:proofErr w:type="spellEnd"/>
      <w:r w:rsidRPr="00E265BC">
        <w:rPr>
          <w:rFonts w:cs="Arial"/>
          <w:sz w:val="24"/>
          <w:szCs w:val="24"/>
        </w:rPr>
        <w:t xml:space="preserve"> do </w:t>
      </w:r>
      <w:proofErr w:type="spellStart"/>
      <w:r w:rsidRPr="00E265BC">
        <w:rPr>
          <w:rFonts w:cs="Arial"/>
          <w:sz w:val="24"/>
          <w:szCs w:val="24"/>
        </w:rPr>
        <w:t>Contratante</w:t>
      </w:r>
      <w:proofErr w:type="spellEnd"/>
      <w:r w:rsidRPr="00E265BC">
        <w:rPr>
          <w:rFonts w:cs="Arial"/>
          <w:sz w:val="24"/>
          <w:szCs w:val="24"/>
        </w:rPr>
        <w:t>.</w:t>
      </w:r>
    </w:p>
    <w:p w14:paraId="72DBF39E" w14:textId="77777777" w:rsidR="00A31407" w:rsidRPr="00E265BC" w:rsidRDefault="00A31407" w:rsidP="00A31407">
      <w:pPr>
        <w:jc w:val="both"/>
        <w:rPr>
          <w:rFonts w:ascii="Arial" w:hAnsi="Arial" w:cs="Arial"/>
        </w:rPr>
      </w:pPr>
    </w:p>
    <w:p w14:paraId="7B1DE7B6" w14:textId="77777777" w:rsidR="00A31407" w:rsidRDefault="00A31407" w:rsidP="00A31407">
      <w:pPr>
        <w:pStyle w:val="Ttulo1"/>
        <w:jc w:val="center"/>
        <w:rPr>
          <w:rFonts w:cs="Arial"/>
          <w:sz w:val="24"/>
          <w:szCs w:val="24"/>
        </w:rPr>
      </w:pPr>
      <w:bookmarkStart w:id="512" w:name="_Toc46118011"/>
      <w:bookmarkStart w:id="513" w:name="_Toc46118075"/>
      <w:bookmarkStart w:id="514" w:name="_Toc47934767"/>
      <w:bookmarkStart w:id="515" w:name="_Toc48014656"/>
      <w:bookmarkStart w:id="516" w:name="_Toc48465702"/>
      <w:bookmarkStart w:id="517" w:name="_Toc48465859"/>
      <w:bookmarkStart w:id="518" w:name="_Toc48636476"/>
      <w:bookmarkStart w:id="519" w:name="_Toc48636520"/>
      <w:bookmarkStart w:id="520" w:name="_Toc49854631"/>
      <w:bookmarkStart w:id="521" w:name="_Toc49941197"/>
      <w:bookmarkStart w:id="522" w:name="_Toc49943304"/>
      <w:bookmarkStart w:id="523" w:name="_Toc50196420"/>
      <w:bookmarkStart w:id="524" w:name="_Toc50196453"/>
      <w:bookmarkStart w:id="525" w:name="_Toc53563172"/>
      <w:bookmarkStart w:id="526" w:name="_Toc53894523"/>
      <w:bookmarkStart w:id="527" w:name="_Toc55104655"/>
      <w:bookmarkStart w:id="528" w:name="_Toc269137286"/>
      <w:r w:rsidRPr="00E265BC">
        <w:rPr>
          <w:rFonts w:cs="Arial"/>
          <w:sz w:val="24"/>
          <w:szCs w:val="24"/>
        </w:rPr>
        <w:t>OBRIGAÇÕES</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26E69EA3" w14:textId="77777777" w:rsidR="00D41DC0" w:rsidRPr="00E265BC" w:rsidRDefault="00D41DC0" w:rsidP="00A31407">
      <w:pPr>
        <w:pStyle w:val="Ttulo1"/>
        <w:jc w:val="center"/>
        <w:rPr>
          <w:rFonts w:cs="Arial"/>
          <w:sz w:val="24"/>
          <w:szCs w:val="24"/>
        </w:rPr>
      </w:pPr>
    </w:p>
    <w:p w14:paraId="454F1FF0" w14:textId="77777777" w:rsidR="00A31407" w:rsidRPr="00E265BC" w:rsidRDefault="00A31407" w:rsidP="00D41DC0">
      <w:pPr>
        <w:jc w:val="both"/>
        <w:rPr>
          <w:rFonts w:ascii="Arial" w:hAnsi="Arial" w:cs="Arial"/>
        </w:rPr>
      </w:pPr>
      <w:r w:rsidRPr="00E265BC">
        <w:rPr>
          <w:rFonts w:ascii="Arial" w:hAnsi="Arial" w:cs="Arial"/>
        </w:rPr>
        <w:t>As especificações e desenhos destinam-se a descrição e a execução de uma obra completamente acabada.</w:t>
      </w:r>
    </w:p>
    <w:p w14:paraId="0789068B" w14:textId="77777777" w:rsidR="00A31407" w:rsidRPr="00E265BC" w:rsidRDefault="00A31407" w:rsidP="00A31407">
      <w:pPr>
        <w:jc w:val="both"/>
        <w:rPr>
          <w:rFonts w:ascii="Arial" w:hAnsi="Arial" w:cs="Arial"/>
        </w:rPr>
      </w:pPr>
    </w:p>
    <w:p w14:paraId="2ECCB97F" w14:textId="319A70B9" w:rsidR="00A31407" w:rsidRPr="00E265BC" w:rsidRDefault="00A31407" w:rsidP="00D41DC0">
      <w:pPr>
        <w:jc w:val="both"/>
        <w:rPr>
          <w:rFonts w:ascii="Arial" w:hAnsi="Arial" w:cs="Arial"/>
        </w:rPr>
      </w:pPr>
      <w:r w:rsidRPr="00E265BC">
        <w:rPr>
          <w:rFonts w:ascii="Arial" w:hAnsi="Arial" w:cs="Arial"/>
        </w:rPr>
        <w:t>Eles</w:t>
      </w:r>
      <w:r w:rsidR="00D41DC0">
        <w:rPr>
          <w:rFonts w:ascii="Arial" w:hAnsi="Arial" w:cs="Arial"/>
        </w:rPr>
        <w:t xml:space="preserve"> </w:t>
      </w:r>
      <w:r w:rsidRPr="00E265BC">
        <w:rPr>
          <w:rFonts w:ascii="Arial" w:hAnsi="Arial" w:cs="Arial"/>
        </w:rPr>
        <w:t>tem de ser considerados complementares entre si, e o que constar em um dos documentos é tão obrigatório como se constasse em ambos.</w:t>
      </w:r>
    </w:p>
    <w:p w14:paraId="7EF4FD0C" w14:textId="77777777" w:rsidR="00A31407" w:rsidRPr="00E265BC" w:rsidRDefault="00A31407" w:rsidP="00A31407">
      <w:pPr>
        <w:jc w:val="both"/>
        <w:rPr>
          <w:rFonts w:ascii="Arial" w:hAnsi="Arial" w:cs="Arial"/>
        </w:rPr>
      </w:pPr>
    </w:p>
    <w:p w14:paraId="179CB33E" w14:textId="77777777" w:rsidR="00A31407" w:rsidRPr="00E265BC" w:rsidRDefault="00A31407" w:rsidP="00D41DC0">
      <w:pPr>
        <w:jc w:val="both"/>
        <w:rPr>
          <w:rFonts w:ascii="Arial" w:hAnsi="Arial" w:cs="Arial"/>
        </w:rPr>
      </w:pPr>
      <w:r w:rsidRPr="00E265BC">
        <w:rPr>
          <w:rFonts w:ascii="Arial" w:hAnsi="Arial" w:cs="Arial"/>
        </w:rPr>
        <w:t>A instaladora não deve prevalecer-se de qualquer erro involuntário, ou de qualquer omissão eventualmente existente para eximir-se de suas responsabilidades.</w:t>
      </w:r>
    </w:p>
    <w:p w14:paraId="71950AFE" w14:textId="77777777" w:rsidR="00A31407" w:rsidRPr="00E265BC" w:rsidRDefault="00A31407" w:rsidP="00A31407">
      <w:pPr>
        <w:jc w:val="both"/>
        <w:rPr>
          <w:rFonts w:ascii="Arial" w:hAnsi="Arial" w:cs="Arial"/>
        </w:rPr>
      </w:pPr>
    </w:p>
    <w:p w14:paraId="7DD39853" w14:textId="77777777" w:rsidR="00A31407" w:rsidRPr="00E265BC" w:rsidRDefault="00A31407" w:rsidP="00D41DC0">
      <w:pPr>
        <w:jc w:val="both"/>
        <w:rPr>
          <w:rFonts w:ascii="Arial" w:hAnsi="Arial" w:cs="Arial"/>
        </w:rPr>
      </w:pPr>
      <w:r w:rsidRPr="00E265BC">
        <w:rPr>
          <w:rFonts w:ascii="Arial" w:hAnsi="Arial" w:cs="Arial"/>
        </w:rPr>
        <w:t>A instaladora obriga-se a satisfazer todos os requisitos constantes dos desenhos e das especificações.</w:t>
      </w:r>
    </w:p>
    <w:p w14:paraId="39879147" w14:textId="77777777" w:rsidR="00A31407" w:rsidRPr="00E265BC" w:rsidRDefault="00A31407" w:rsidP="00A31407">
      <w:pPr>
        <w:jc w:val="both"/>
        <w:rPr>
          <w:rFonts w:ascii="Arial" w:hAnsi="Arial" w:cs="Arial"/>
        </w:rPr>
      </w:pPr>
    </w:p>
    <w:p w14:paraId="5ED364DE" w14:textId="2B8355CF" w:rsidR="00A31407" w:rsidRPr="00E265BC" w:rsidRDefault="00A31407" w:rsidP="00D41DC0">
      <w:pPr>
        <w:pStyle w:val="Corpodetexto"/>
        <w:ind w:left="0"/>
        <w:rPr>
          <w:rFonts w:cs="Arial"/>
          <w:sz w:val="24"/>
          <w:szCs w:val="24"/>
        </w:rPr>
      </w:pPr>
      <w:r w:rsidRPr="00E265BC">
        <w:rPr>
          <w:rFonts w:cs="Arial"/>
          <w:sz w:val="24"/>
          <w:szCs w:val="24"/>
        </w:rPr>
        <w:t xml:space="preserve">No caso de </w:t>
      </w:r>
      <w:proofErr w:type="spellStart"/>
      <w:r w:rsidRPr="00E265BC">
        <w:rPr>
          <w:rFonts w:cs="Arial"/>
          <w:sz w:val="24"/>
          <w:szCs w:val="24"/>
        </w:rPr>
        <w:t>erro</w:t>
      </w:r>
      <w:proofErr w:type="spellEnd"/>
      <w:r w:rsidRPr="00E265BC">
        <w:rPr>
          <w:rFonts w:cs="Arial"/>
          <w:sz w:val="24"/>
          <w:szCs w:val="24"/>
        </w:rPr>
        <w:t xml:space="preserve"> ou </w:t>
      </w:r>
      <w:proofErr w:type="spellStart"/>
      <w:r w:rsidRPr="00E265BC">
        <w:rPr>
          <w:rFonts w:cs="Arial"/>
          <w:sz w:val="24"/>
          <w:szCs w:val="24"/>
        </w:rPr>
        <w:t>discrepâncias</w:t>
      </w:r>
      <w:proofErr w:type="spellEnd"/>
      <w:r w:rsidRPr="00E265BC">
        <w:rPr>
          <w:rFonts w:cs="Arial"/>
          <w:sz w:val="24"/>
          <w:szCs w:val="24"/>
        </w:rPr>
        <w:t xml:space="preserve">, as </w:t>
      </w:r>
      <w:proofErr w:type="spellStart"/>
      <w:r w:rsidRPr="00E265BC">
        <w:rPr>
          <w:rFonts w:cs="Arial"/>
          <w:sz w:val="24"/>
          <w:szCs w:val="24"/>
        </w:rPr>
        <w:t>especificações</w:t>
      </w:r>
      <w:proofErr w:type="spellEnd"/>
      <w:r w:rsidRPr="00E265BC">
        <w:rPr>
          <w:rFonts w:cs="Arial"/>
          <w:sz w:val="24"/>
          <w:szCs w:val="24"/>
        </w:rPr>
        <w:t xml:space="preserve"> </w:t>
      </w:r>
      <w:proofErr w:type="spellStart"/>
      <w:r w:rsidRPr="00E265BC">
        <w:rPr>
          <w:rFonts w:cs="Arial"/>
          <w:sz w:val="24"/>
          <w:szCs w:val="24"/>
        </w:rPr>
        <w:t>deverão</w:t>
      </w:r>
      <w:proofErr w:type="spellEnd"/>
      <w:r w:rsidRPr="00E265BC">
        <w:rPr>
          <w:rFonts w:cs="Arial"/>
          <w:sz w:val="24"/>
          <w:szCs w:val="24"/>
        </w:rPr>
        <w:t xml:space="preserve"> </w:t>
      </w:r>
      <w:proofErr w:type="spellStart"/>
      <w:r w:rsidRPr="00E265BC">
        <w:rPr>
          <w:rFonts w:cs="Arial"/>
          <w:sz w:val="24"/>
          <w:szCs w:val="24"/>
        </w:rPr>
        <w:t>prevalecer</w:t>
      </w:r>
      <w:proofErr w:type="spellEnd"/>
      <w:r w:rsidRPr="00E265BC">
        <w:rPr>
          <w:rFonts w:cs="Arial"/>
          <w:sz w:val="24"/>
          <w:szCs w:val="24"/>
        </w:rPr>
        <w:t xml:space="preserve"> </w:t>
      </w:r>
      <w:proofErr w:type="spellStart"/>
      <w:r w:rsidRPr="00E265BC">
        <w:rPr>
          <w:rFonts w:cs="Arial"/>
          <w:sz w:val="24"/>
          <w:szCs w:val="24"/>
        </w:rPr>
        <w:t>sobre</w:t>
      </w:r>
      <w:proofErr w:type="spellEnd"/>
      <w:r w:rsidRPr="00E265BC">
        <w:rPr>
          <w:rFonts w:cs="Arial"/>
          <w:sz w:val="24"/>
          <w:szCs w:val="24"/>
        </w:rPr>
        <w:t xml:space="preserve"> os </w:t>
      </w:r>
      <w:proofErr w:type="spellStart"/>
      <w:r w:rsidRPr="00E265BC">
        <w:rPr>
          <w:rFonts w:cs="Arial"/>
          <w:sz w:val="24"/>
          <w:szCs w:val="24"/>
        </w:rPr>
        <w:t>desenhos</w:t>
      </w:r>
      <w:proofErr w:type="spellEnd"/>
      <w:r w:rsidRPr="00E265BC">
        <w:rPr>
          <w:rFonts w:cs="Arial"/>
          <w:sz w:val="24"/>
          <w:szCs w:val="24"/>
        </w:rPr>
        <w:t xml:space="preserve">, </w:t>
      </w:r>
      <w:proofErr w:type="spellStart"/>
      <w:r w:rsidRPr="00E265BC">
        <w:rPr>
          <w:rFonts w:cs="Arial"/>
          <w:sz w:val="24"/>
          <w:szCs w:val="24"/>
        </w:rPr>
        <w:t>devendo</w:t>
      </w:r>
      <w:proofErr w:type="spellEnd"/>
      <w:r w:rsidRPr="00E265BC">
        <w:rPr>
          <w:rFonts w:cs="Arial"/>
          <w:sz w:val="24"/>
          <w:szCs w:val="24"/>
        </w:rPr>
        <w:t xml:space="preserve"> o fato de </w:t>
      </w:r>
      <w:proofErr w:type="spellStart"/>
      <w:r w:rsidRPr="00E265BC">
        <w:rPr>
          <w:rFonts w:cs="Arial"/>
          <w:sz w:val="24"/>
          <w:szCs w:val="24"/>
        </w:rPr>
        <w:t>qualquer</w:t>
      </w:r>
      <w:proofErr w:type="spellEnd"/>
      <w:r w:rsidRPr="00E265BC">
        <w:rPr>
          <w:rFonts w:cs="Arial"/>
          <w:sz w:val="24"/>
          <w:szCs w:val="24"/>
        </w:rPr>
        <w:t xml:space="preserve"> forma ser </w:t>
      </w:r>
      <w:proofErr w:type="spellStart"/>
      <w:r w:rsidRPr="00E265BC">
        <w:rPr>
          <w:rFonts w:cs="Arial"/>
          <w:sz w:val="24"/>
          <w:szCs w:val="24"/>
        </w:rPr>
        <w:t>comunicado</w:t>
      </w:r>
      <w:proofErr w:type="spellEnd"/>
      <w:r w:rsidRPr="00E265BC">
        <w:rPr>
          <w:rFonts w:cs="Arial"/>
          <w:sz w:val="24"/>
          <w:szCs w:val="24"/>
        </w:rPr>
        <w:t xml:space="preserve"> ao </w:t>
      </w:r>
      <w:proofErr w:type="spellStart"/>
      <w:r w:rsidRPr="00E265BC">
        <w:rPr>
          <w:rFonts w:cs="Arial"/>
          <w:sz w:val="24"/>
          <w:szCs w:val="24"/>
        </w:rPr>
        <w:t>proprietário</w:t>
      </w:r>
      <w:proofErr w:type="spellEnd"/>
      <w:r w:rsidRPr="00E265BC">
        <w:rPr>
          <w:rFonts w:cs="Arial"/>
          <w:sz w:val="24"/>
          <w:szCs w:val="24"/>
        </w:rPr>
        <w:t xml:space="preserve"> e ao </w:t>
      </w:r>
      <w:proofErr w:type="spellStart"/>
      <w:r w:rsidRPr="00E265BC">
        <w:rPr>
          <w:rFonts w:cs="Arial"/>
          <w:sz w:val="24"/>
          <w:szCs w:val="24"/>
        </w:rPr>
        <w:t>projetista</w:t>
      </w:r>
      <w:proofErr w:type="spellEnd"/>
      <w:r w:rsidRPr="00E265BC">
        <w:rPr>
          <w:rFonts w:cs="Arial"/>
          <w:sz w:val="24"/>
          <w:szCs w:val="24"/>
        </w:rPr>
        <w:t>.</w:t>
      </w:r>
      <w:r w:rsidR="00D41DC0">
        <w:rPr>
          <w:rFonts w:cs="Arial"/>
          <w:sz w:val="24"/>
          <w:szCs w:val="24"/>
        </w:rPr>
        <w:t xml:space="preserve"> </w:t>
      </w:r>
    </w:p>
    <w:p w14:paraId="6ED188D0" w14:textId="77777777" w:rsidR="00A31407" w:rsidRPr="00E265BC" w:rsidRDefault="00A31407" w:rsidP="00D41DC0">
      <w:pPr>
        <w:pStyle w:val="Corpodetexto"/>
        <w:ind w:left="0"/>
        <w:rPr>
          <w:rFonts w:cs="Arial"/>
          <w:sz w:val="24"/>
          <w:szCs w:val="24"/>
        </w:rPr>
      </w:pPr>
      <w:r w:rsidRPr="00E265BC">
        <w:rPr>
          <w:rFonts w:cs="Arial"/>
          <w:sz w:val="24"/>
          <w:szCs w:val="24"/>
        </w:rPr>
        <w:t xml:space="preserve">Se no contrato </w:t>
      </w:r>
      <w:proofErr w:type="spellStart"/>
      <w:r w:rsidRPr="00E265BC">
        <w:rPr>
          <w:rFonts w:cs="Arial"/>
          <w:sz w:val="24"/>
          <w:szCs w:val="24"/>
        </w:rPr>
        <w:t>constarem</w:t>
      </w:r>
      <w:proofErr w:type="spellEnd"/>
      <w:r w:rsidRPr="00E265BC">
        <w:rPr>
          <w:rFonts w:cs="Arial"/>
          <w:sz w:val="24"/>
          <w:szCs w:val="24"/>
        </w:rPr>
        <w:t xml:space="preserve"> </w:t>
      </w:r>
      <w:proofErr w:type="spellStart"/>
      <w:r w:rsidRPr="00E265BC">
        <w:rPr>
          <w:rFonts w:cs="Arial"/>
          <w:sz w:val="24"/>
          <w:szCs w:val="24"/>
        </w:rPr>
        <w:t>condições</w:t>
      </w:r>
      <w:proofErr w:type="spellEnd"/>
      <w:r w:rsidRPr="00E265BC">
        <w:rPr>
          <w:rFonts w:cs="Arial"/>
          <w:sz w:val="24"/>
          <w:szCs w:val="24"/>
        </w:rPr>
        <w:t xml:space="preserve"> </w:t>
      </w:r>
      <w:proofErr w:type="spellStart"/>
      <w:r w:rsidRPr="00E265BC">
        <w:rPr>
          <w:rFonts w:cs="Arial"/>
          <w:sz w:val="24"/>
          <w:szCs w:val="24"/>
        </w:rPr>
        <w:t>especiais</w:t>
      </w:r>
      <w:proofErr w:type="spellEnd"/>
      <w:r w:rsidRPr="00E265BC">
        <w:rPr>
          <w:rFonts w:cs="Arial"/>
          <w:sz w:val="24"/>
          <w:szCs w:val="24"/>
        </w:rPr>
        <w:t xml:space="preserve"> e </w:t>
      </w:r>
      <w:proofErr w:type="spellStart"/>
      <w:r w:rsidRPr="00E265BC">
        <w:rPr>
          <w:rFonts w:cs="Arial"/>
          <w:sz w:val="24"/>
          <w:szCs w:val="24"/>
        </w:rPr>
        <w:t>especificações</w:t>
      </w:r>
      <w:proofErr w:type="spellEnd"/>
      <w:r w:rsidRPr="00E265BC">
        <w:rPr>
          <w:rFonts w:cs="Arial"/>
          <w:sz w:val="24"/>
          <w:szCs w:val="24"/>
        </w:rPr>
        <w:t xml:space="preserve"> </w:t>
      </w:r>
      <w:proofErr w:type="spellStart"/>
      <w:r w:rsidRPr="00E265BC">
        <w:rPr>
          <w:rFonts w:cs="Arial"/>
          <w:sz w:val="24"/>
          <w:szCs w:val="24"/>
        </w:rPr>
        <w:t>gerais</w:t>
      </w:r>
      <w:proofErr w:type="spellEnd"/>
      <w:r w:rsidRPr="00E265BC">
        <w:rPr>
          <w:rFonts w:cs="Arial"/>
          <w:sz w:val="24"/>
          <w:szCs w:val="24"/>
        </w:rPr>
        <w:t xml:space="preserve">, as </w:t>
      </w:r>
      <w:proofErr w:type="spellStart"/>
      <w:r w:rsidRPr="00E265BC">
        <w:rPr>
          <w:rFonts w:cs="Arial"/>
          <w:sz w:val="24"/>
          <w:szCs w:val="24"/>
        </w:rPr>
        <w:t>condições</w:t>
      </w:r>
      <w:proofErr w:type="spellEnd"/>
      <w:r w:rsidRPr="00E265BC">
        <w:rPr>
          <w:rFonts w:cs="Arial"/>
          <w:sz w:val="24"/>
          <w:szCs w:val="24"/>
        </w:rPr>
        <w:t xml:space="preserve"> </w:t>
      </w:r>
      <w:proofErr w:type="spellStart"/>
      <w:r w:rsidRPr="00E265BC">
        <w:rPr>
          <w:rFonts w:cs="Arial"/>
          <w:sz w:val="24"/>
          <w:szCs w:val="24"/>
        </w:rPr>
        <w:t>deverão</w:t>
      </w:r>
      <w:proofErr w:type="spellEnd"/>
      <w:r w:rsidRPr="00E265BC">
        <w:rPr>
          <w:rFonts w:cs="Arial"/>
          <w:sz w:val="24"/>
          <w:szCs w:val="24"/>
        </w:rPr>
        <w:t xml:space="preserve"> </w:t>
      </w:r>
      <w:proofErr w:type="spellStart"/>
      <w:r w:rsidRPr="00E265BC">
        <w:rPr>
          <w:rFonts w:cs="Arial"/>
          <w:sz w:val="24"/>
          <w:szCs w:val="24"/>
        </w:rPr>
        <w:t>prevalecer</w:t>
      </w:r>
      <w:proofErr w:type="spellEnd"/>
      <w:r w:rsidRPr="00E265BC">
        <w:rPr>
          <w:rFonts w:cs="Arial"/>
          <w:sz w:val="24"/>
          <w:szCs w:val="24"/>
        </w:rPr>
        <w:t xml:space="preserve"> </w:t>
      </w:r>
      <w:proofErr w:type="spellStart"/>
      <w:r w:rsidRPr="00E265BC">
        <w:rPr>
          <w:rFonts w:cs="Arial"/>
          <w:sz w:val="24"/>
          <w:szCs w:val="24"/>
        </w:rPr>
        <w:t>sobre</w:t>
      </w:r>
      <w:proofErr w:type="spellEnd"/>
      <w:r w:rsidRPr="00E265BC">
        <w:rPr>
          <w:rFonts w:cs="Arial"/>
          <w:sz w:val="24"/>
          <w:szCs w:val="24"/>
        </w:rPr>
        <w:t xml:space="preserve"> as </w:t>
      </w:r>
      <w:proofErr w:type="spellStart"/>
      <w:r w:rsidRPr="00E265BC">
        <w:rPr>
          <w:rFonts w:cs="Arial"/>
          <w:sz w:val="24"/>
          <w:szCs w:val="24"/>
        </w:rPr>
        <w:t>plantas</w:t>
      </w:r>
      <w:proofErr w:type="spellEnd"/>
      <w:r w:rsidRPr="00E265BC">
        <w:rPr>
          <w:rFonts w:cs="Arial"/>
          <w:sz w:val="24"/>
          <w:szCs w:val="24"/>
        </w:rPr>
        <w:t xml:space="preserve"> e </w:t>
      </w:r>
      <w:proofErr w:type="spellStart"/>
      <w:r w:rsidRPr="00E265BC">
        <w:rPr>
          <w:rFonts w:cs="Arial"/>
          <w:sz w:val="24"/>
          <w:szCs w:val="24"/>
        </w:rPr>
        <w:t>especificações</w:t>
      </w:r>
      <w:proofErr w:type="spellEnd"/>
      <w:r w:rsidRPr="00E265BC">
        <w:rPr>
          <w:rFonts w:cs="Arial"/>
          <w:sz w:val="24"/>
          <w:szCs w:val="24"/>
        </w:rPr>
        <w:t xml:space="preserve">, quando </w:t>
      </w:r>
      <w:proofErr w:type="spellStart"/>
      <w:r w:rsidRPr="00E265BC">
        <w:rPr>
          <w:rFonts w:cs="Arial"/>
          <w:sz w:val="24"/>
          <w:szCs w:val="24"/>
        </w:rPr>
        <w:t>existirem</w:t>
      </w:r>
      <w:proofErr w:type="spellEnd"/>
      <w:r w:rsidRPr="00E265BC">
        <w:rPr>
          <w:rFonts w:cs="Arial"/>
          <w:sz w:val="24"/>
          <w:szCs w:val="24"/>
        </w:rPr>
        <w:t xml:space="preserve"> </w:t>
      </w:r>
      <w:proofErr w:type="spellStart"/>
      <w:r w:rsidRPr="00E265BC">
        <w:rPr>
          <w:rFonts w:cs="Arial"/>
          <w:sz w:val="24"/>
          <w:szCs w:val="24"/>
        </w:rPr>
        <w:t>discrepâncias</w:t>
      </w:r>
      <w:proofErr w:type="spellEnd"/>
      <w:r w:rsidRPr="00E265BC">
        <w:rPr>
          <w:rFonts w:cs="Arial"/>
          <w:sz w:val="24"/>
          <w:szCs w:val="24"/>
        </w:rPr>
        <w:t xml:space="preserve"> entre as mesmas.</w:t>
      </w:r>
    </w:p>
    <w:p w14:paraId="3407FD70" w14:textId="77777777" w:rsidR="00A31407" w:rsidRPr="00E265BC" w:rsidRDefault="00A31407" w:rsidP="00D41DC0">
      <w:pPr>
        <w:pStyle w:val="Corpodetexto"/>
        <w:rPr>
          <w:rFonts w:cs="Arial"/>
          <w:sz w:val="24"/>
          <w:szCs w:val="24"/>
        </w:rPr>
      </w:pPr>
      <w:r w:rsidRPr="00E265BC">
        <w:rPr>
          <w:rFonts w:cs="Arial"/>
          <w:sz w:val="24"/>
          <w:szCs w:val="24"/>
        </w:rPr>
        <w:lastRenderedPageBreak/>
        <w:t xml:space="preserve">As </w:t>
      </w:r>
      <w:proofErr w:type="spellStart"/>
      <w:r w:rsidRPr="00E265BC">
        <w:rPr>
          <w:rFonts w:cs="Arial"/>
          <w:sz w:val="24"/>
          <w:szCs w:val="24"/>
        </w:rPr>
        <w:t>cotas</w:t>
      </w:r>
      <w:proofErr w:type="spellEnd"/>
      <w:r w:rsidRPr="00E265BC">
        <w:rPr>
          <w:rFonts w:cs="Arial"/>
          <w:sz w:val="24"/>
          <w:szCs w:val="24"/>
        </w:rPr>
        <w:t xml:space="preserve"> </w:t>
      </w:r>
      <w:proofErr w:type="spellStart"/>
      <w:r w:rsidRPr="00E265BC">
        <w:rPr>
          <w:rFonts w:cs="Arial"/>
          <w:sz w:val="24"/>
          <w:szCs w:val="24"/>
        </w:rPr>
        <w:t>que</w:t>
      </w:r>
      <w:proofErr w:type="spellEnd"/>
      <w:r w:rsidRPr="00E265BC">
        <w:rPr>
          <w:rFonts w:cs="Arial"/>
          <w:sz w:val="24"/>
          <w:szCs w:val="24"/>
        </w:rPr>
        <w:t xml:space="preserve"> </w:t>
      </w:r>
      <w:proofErr w:type="spellStart"/>
      <w:r w:rsidRPr="00E265BC">
        <w:rPr>
          <w:rFonts w:cs="Arial"/>
          <w:sz w:val="24"/>
          <w:szCs w:val="24"/>
        </w:rPr>
        <w:t>constarem</w:t>
      </w:r>
      <w:proofErr w:type="spellEnd"/>
      <w:r w:rsidRPr="00E265BC">
        <w:rPr>
          <w:rFonts w:cs="Arial"/>
          <w:sz w:val="24"/>
          <w:szCs w:val="24"/>
        </w:rPr>
        <w:t xml:space="preserve"> </w:t>
      </w:r>
      <w:proofErr w:type="spellStart"/>
      <w:r w:rsidRPr="00E265BC">
        <w:rPr>
          <w:rFonts w:cs="Arial"/>
          <w:sz w:val="24"/>
          <w:szCs w:val="24"/>
        </w:rPr>
        <w:t>nos</w:t>
      </w:r>
      <w:proofErr w:type="spellEnd"/>
      <w:r w:rsidRPr="00E265BC">
        <w:rPr>
          <w:rFonts w:cs="Arial"/>
          <w:sz w:val="24"/>
          <w:szCs w:val="24"/>
        </w:rPr>
        <w:t xml:space="preserve"> </w:t>
      </w:r>
      <w:proofErr w:type="spellStart"/>
      <w:r w:rsidRPr="00E265BC">
        <w:rPr>
          <w:rFonts w:cs="Arial"/>
          <w:sz w:val="24"/>
          <w:szCs w:val="24"/>
        </w:rPr>
        <w:t>desenhos</w:t>
      </w:r>
      <w:proofErr w:type="spellEnd"/>
      <w:r w:rsidRPr="00E265BC">
        <w:rPr>
          <w:rFonts w:cs="Arial"/>
          <w:sz w:val="24"/>
          <w:szCs w:val="24"/>
        </w:rPr>
        <w:t xml:space="preserve"> </w:t>
      </w:r>
      <w:proofErr w:type="spellStart"/>
      <w:r w:rsidRPr="00E265BC">
        <w:rPr>
          <w:rFonts w:cs="Arial"/>
          <w:sz w:val="24"/>
          <w:szCs w:val="24"/>
        </w:rPr>
        <w:t>deverão</w:t>
      </w:r>
      <w:proofErr w:type="spellEnd"/>
      <w:r w:rsidRPr="00E265BC">
        <w:rPr>
          <w:rFonts w:cs="Arial"/>
          <w:sz w:val="24"/>
          <w:szCs w:val="24"/>
        </w:rPr>
        <w:t xml:space="preserve"> </w:t>
      </w:r>
      <w:proofErr w:type="spellStart"/>
      <w:r w:rsidRPr="00E265BC">
        <w:rPr>
          <w:rFonts w:cs="Arial"/>
          <w:sz w:val="24"/>
          <w:szCs w:val="24"/>
        </w:rPr>
        <w:t>predominar</w:t>
      </w:r>
      <w:proofErr w:type="spellEnd"/>
      <w:r w:rsidRPr="00E265BC">
        <w:rPr>
          <w:rFonts w:cs="Arial"/>
          <w:sz w:val="24"/>
          <w:szCs w:val="24"/>
        </w:rPr>
        <w:t xml:space="preserve">, caso houver </w:t>
      </w:r>
      <w:proofErr w:type="spellStart"/>
      <w:r w:rsidRPr="00E265BC">
        <w:rPr>
          <w:rFonts w:cs="Arial"/>
          <w:sz w:val="24"/>
          <w:szCs w:val="24"/>
        </w:rPr>
        <w:t>discrepâncias</w:t>
      </w:r>
      <w:proofErr w:type="spellEnd"/>
      <w:r w:rsidRPr="00E265BC">
        <w:rPr>
          <w:rFonts w:cs="Arial"/>
          <w:sz w:val="24"/>
          <w:szCs w:val="24"/>
        </w:rPr>
        <w:t xml:space="preserve"> entre as </w:t>
      </w:r>
      <w:proofErr w:type="spellStart"/>
      <w:r w:rsidRPr="00E265BC">
        <w:rPr>
          <w:rFonts w:cs="Arial"/>
          <w:sz w:val="24"/>
          <w:szCs w:val="24"/>
        </w:rPr>
        <w:t>escalas</w:t>
      </w:r>
      <w:proofErr w:type="spellEnd"/>
      <w:r w:rsidRPr="00E265BC">
        <w:rPr>
          <w:rFonts w:cs="Arial"/>
          <w:sz w:val="24"/>
          <w:szCs w:val="24"/>
        </w:rPr>
        <w:t xml:space="preserve"> e as </w:t>
      </w:r>
      <w:proofErr w:type="spellStart"/>
      <w:r w:rsidRPr="00E265BC">
        <w:rPr>
          <w:rFonts w:cs="Arial"/>
          <w:sz w:val="24"/>
          <w:szCs w:val="24"/>
        </w:rPr>
        <w:t>dimensões</w:t>
      </w:r>
      <w:proofErr w:type="spellEnd"/>
      <w:r w:rsidRPr="00E265BC">
        <w:rPr>
          <w:rFonts w:cs="Arial"/>
          <w:sz w:val="24"/>
          <w:szCs w:val="24"/>
        </w:rPr>
        <w:t xml:space="preserve">, o </w:t>
      </w:r>
      <w:proofErr w:type="spellStart"/>
      <w:r w:rsidRPr="00E265BC">
        <w:rPr>
          <w:rFonts w:cs="Arial"/>
          <w:sz w:val="24"/>
          <w:szCs w:val="24"/>
        </w:rPr>
        <w:t>engenheiro</w:t>
      </w:r>
      <w:proofErr w:type="spellEnd"/>
      <w:r w:rsidRPr="00E265BC">
        <w:rPr>
          <w:rFonts w:cs="Arial"/>
          <w:sz w:val="24"/>
          <w:szCs w:val="24"/>
        </w:rPr>
        <w:t xml:space="preserve"> </w:t>
      </w:r>
      <w:proofErr w:type="spellStart"/>
      <w:r w:rsidRPr="00E265BC">
        <w:rPr>
          <w:rFonts w:cs="Arial"/>
          <w:sz w:val="24"/>
          <w:szCs w:val="24"/>
        </w:rPr>
        <w:t>residente</w:t>
      </w:r>
      <w:proofErr w:type="spellEnd"/>
      <w:r w:rsidRPr="00E265BC">
        <w:rPr>
          <w:rFonts w:cs="Arial"/>
          <w:sz w:val="24"/>
          <w:szCs w:val="24"/>
        </w:rPr>
        <w:t xml:space="preserve"> </w:t>
      </w:r>
      <w:proofErr w:type="spellStart"/>
      <w:r w:rsidRPr="00E265BC">
        <w:rPr>
          <w:rFonts w:cs="Arial"/>
          <w:sz w:val="24"/>
          <w:szCs w:val="24"/>
        </w:rPr>
        <w:t>deverá</w:t>
      </w:r>
      <w:proofErr w:type="spellEnd"/>
      <w:r w:rsidRPr="00E265BC">
        <w:rPr>
          <w:rFonts w:cs="Arial"/>
          <w:sz w:val="24"/>
          <w:szCs w:val="24"/>
        </w:rPr>
        <w:t xml:space="preserve"> </w:t>
      </w:r>
      <w:proofErr w:type="spellStart"/>
      <w:r w:rsidRPr="00E265BC">
        <w:rPr>
          <w:rFonts w:cs="Arial"/>
          <w:sz w:val="24"/>
          <w:szCs w:val="24"/>
        </w:rPr>
        <w:t>efetuar</w:t>
      </w:r>
      <w:proofErr w:type="spellEnd"/>
      <w:r w:rsidRPr="00E265BC">
        <w:rPr>
          <w:rFonts w:cs="Arial"/>
          <w:sz w:val="24"/>
          <w:szCs w:val="24"/>
        </w:rPr>
        <w:t xml:space="preserve"> </w:t>
      </w:r>
      <w:proofErr w:type="spellStart"/>
      <w:r w:rsidRPr="00E265BC">
        <w:rPr>
          <w:rFonts w:cs="Arial"/>
          <w:sz w:val="24"/>
          <w:szCs w:val="24"/>
        </w:rPr>
        <w:t>todas</w:t>
      </w:r>
      <w:proofErr w:type="spellEnd"/>
      <w:r w:rsidRPr="00E265BC">
        <w:rPr>
          <w:rFonts w:cs="Arial"/>
          <w:sz w:val="24"/>
          <w:szCs w:val="24"/>
        </w:rPr>
        <w:t xml:space="preserve"> as </w:t>
      </w:r>
      <w:proofErr w:type="spellStart"/>
      <w:r w:rsidRPr="00E265BC">
        <w:rPr>
          <w:rFonts w:cs="Arial"/>
          <w:sz w:val="24"/>
          <w:szCs w:val="24"/>
        </w:rPr>
        <w:t>correções</w:t>
      </w:r>
      <w:proofErr w:type="spellEnd"/>
      <w:r w:rsidRPr="00E265BC">
        <w:rPr>
          <w:rFonts w:cs="Arial"/>
          <w:sz w:val="24"/>
          <w:szCs w:val="24"/>
        </w:rPr>
        <w:t xml:space="preserve"> e </w:t>
      </w:r>
      <w:proofErr w:type="spellStart"/>
      <w:r w:rsidRPr="00E265BC">
        <w:rPr>
          <w:rFonts w:cs="Arial"/>
          <w:sz w:val="24"/>
          <w:szCs w:val="24"/>
        </w:rPr>
        <w:t>interpretações</w:t>
      </w:r>
      <w:proofErr w:type="spellEnd"/>
      <w:r w:rsidRPr="00E265BC">
        <w:rPr>
          <w:rFonts w:cs="Arial"/>
          <w:sz w:val="24"/>
          <w:szCs w:val="24"/>
        </w:rPr>
        <w:t xml:space="preserve"> </w:t>
      </w:r>
      <w:proofErr w:type="spellStart"/>
      <w:r w:rsidRPr="00E265BC">
        <w:rPr>
          <w:rFonts w:cs="Arial"/>
          <w:sz w:val="24"/>
          <w:szCs w:val="24"/>
        </w:rPr>
        <w:t>que</w:t>
      </w:r>
      <w:proofErr w:type="spellEnd"/>
      <w:r w:rsidRPr="00E265BC">
        <w:rPr>
          <w:rFonts w:cs="Arial"/>
          <w:sz w:val="24"/>
          <w:szCs w:val="24"/>
        </w:rPr>
        <w:t xml:space="preserve"> </w:t>
      </w:r>
      <w:proofErr w:type="spellStart"/>
      <w:r w:rsidRPr="00E265BC">
        <w:rPr>
          <w:rFonts w:cs="Arial"/>
          <w:sz w:val="24"/>
          <w:szCs w:val="24"/>
        </w:rPr>
        <w:t>forem</w:t>
      </w:r>
      <w:proofErr w:type="spellEnd"/>
      <w:r w:rsidRPr="00E265BC">
        <w:rPr>
          <w:rFonts w:cs="Arial"/>
          <w:sz w:val="24"/>
          <w:szCs w:val="24"/>
        </w:rPr>
        <w:t xml:space="preserve"> </w:t>
      </w:r>
      <w:proofErr w:type="spellStart"/>
      <w:r w:rsidRPr="00E265BC">
        <w:rPr>
          <w:rFonts w:cs="Arial"/>
          <w:sz w:val="24"/>
          <w:szCs w:val="24"/>
        </w:rPr>
        <w:t>necessárias</w:t>
      </w:r>
      <w:proofErr w:type="spellEnd"/>
      <w:r w:rsidRPr="00E265BC">
        <w:rPr>
          <w:rFonts w:cs="Arial"/>
          <w:sz w:val="24"/>
          <w:szCs w:val="24"/>
        </w:rPr>
        <w:t xml:space="preserve"> para o </w:t>
      </w:r>
      <w:proofErr w:type="spellStart"/>
      <w:r w:rsidRPr="00E265BC">
        <w:rPr>
          <w:rFonts w:cs="Arial"/>
          <w:sz w:val="24"/>
          <w:szCs w:val="24"/>
        </w:rPr>
        <w:t>término</w:t>
      </w:r>
      <w:proofErr w:type="spellEnd"/>
      <w:r w:rsidRPr="00E265BC">
        <w:rPr>
          <w:rFonts w:cs="Arial"/>
          <w:sz w:val="24"/>
          <w:szCs w:val="24"/>
        </w:rPr>
        <w:t xml:space="preserve"> da obra de </w:t>
      </w:r>
      <w:proofErr w:type="spellStart"/>
      <w:r w:rsidRPr="00E265BC">
        <w:rPr>
          <w:rFonts w:cs="Arial"/>
          <w:sz w:val="24"/>
          <w:szCs w:val="24"/>
        </w:rPr>
        <w:t>maneira</w:t>
      </w:r>
      <w:proofErr w:type="spellEnd"/>
      <w:r w:rsidRPr="00E265BC">
        <w:rPr>
          <w:rFonts w:cs="Arial"/>
          <w:sz w:val="24"/>
          <w:szCs w:val="24"/>
        </w:rPr>
        <w:t xml:space="preserve"> </w:t>
      </w:r>
      <w:proofErr w:type="spellStart"/>
      <w:r w:rsidRPr="00E265BC">
        <w:rPr>
          <w:rFonts w:cs="Arial"/>
          <w:sz w:val="24"/>
          <w:szCs w:val="24"/>
        </w:rPr>
        <w:t>satisfatória</w:t>
      </w:r>
      <w:proofErr w:type="spellEnd"/>
      <w:r w:rsidRPr="00E265BC">
        <w:rPr>
          <w:rFonts w:cs="Arial"/>
          <w:sz w:val="24"/>
          <w:szCs w:val="24"/>
        </w:rPr>
        <w:t>.</w:t>
      </w:r>
    </w:p>
    <w:p w14:paraId="31927C8B" w14:textId="77777777" w:rsidR="00A31407" w:rsidRPr="00E265BC" w:rsidRDefault="00A31407" w:rsidP="00A31407">
      <w:pPr>
        <w:pStyle w:val="Corpodetexto"/>
        <w:rPr>
          <w:rFonts w:cs="Arial"/>
          <w:sz w:val="24"/>
          <w:szCs w:val="24"/>
        </w:rPr>
      </w:pPr>
    </w:p>
    <w:p w14:paraId="5BC0A594" w14:textId="77777777" w:rsidR="00A31407" w:rsidRPr="00E265BC" w:rsidRDefault="00A31407" w:rsidP="00D41DC0">
      <w:pPr>
        <w:pStyle w:val="Corpodetexto"/>
        <w:rPr>
          <w:rFonts w:cs="Arial"/>
          <w:sz w:val="24"/>
          <w:szCs w:val="24"/>
        </w:rPr>
      </w:pPr>
      <w:r w:rsidRPr="00E265BC">
        <w:rPr>
          <w:rFonts w:cs="Arial"/>
          <w:sz w:val="24"/>
          <w:szCs w:val="24"/>
        </w:rPr>
        <w:t xml:space="preserve">Todos os </w:t>
      </w:r>
      <w:proofErr w:type="spellStart"/>
      <w:r w:rsidRPr="00E265BC">
        <w:rPr>
          <w:rFonts w:cs="Arial"/>
          <w:sz w:val="24"/>
          <w:szCs w:val="24"/>
        </w:rPr>
        <w:t>adornos</w:t>
      </w:r>
      <w:proofErr w:type="spellEnd"/>
      <w:r w:rsidRPr="00E265BC">
        <w:rPr>
          <w:rFonts w:cs="Arial"/>
          <w:sz w:val="24"/>
          <w:szCs w:val="24"/>
        </w:rPr>
        <w:t xml:space="preserve">, </w:t>
      </w:r>
      <w:proofErr w:type="spellStart"/>
      <w:r w:rsidRPr="00E265BC">
        <w:rPr>
          <w:rFonts w:cs="Arial"/>
          <w:sz w:val="24"/>
          <w:szCs w:val="24"/>
        </w:rPr>
        <w:t>melhoramentos</w:t>
      </w:r>
      <w:proofErr w:type="spellEnd"/>
      <w:r w:rsidRPr="00E265BC">
        <w:rPr>
          <w:rFonts w:cs="Arial"/>
          <w:sz w:val="24"/>
          <w:szCs w:val="24"/>
        </w:rPr>
        <w:t xml:space="preserve">, </w:t>
      </w:r>
      <w:proofErr w:type="spellStart"/>
      <w:r w:rsidRPr="00E265BC">
        <w:rPr>
          <w:rFonts w:cs="Arial"/>
          <w:sz w:val="24"/>
          <w:szCs w:val="24"/>
        </w:rPr>
        <w:t>etc</w:t>
      </w:r>
      <w:proofErr w:type="spellEnd"/>
      <w:r w:rsidRPr="00E265BC">
        <w:rPr>
          <w:rFonts w:cs="Arial"/>
          <w:sz w:val="24"/>
          <w:szCs w:val="24"/>
        </w:rPr>
        <w:t xml:space="preserve">, </w:t>
      </w:r>
      <w:proofErr w:type="spellStart"/>
      <w:r w:rsidRPr="00E265BC">
        <w:rPr>
          <w:rFonts w:cs="Arial"/>
          <w:sz w:val="24"/>
          <w:szCs w:val="24"/>
        </w:rPr>
        <w:t>indicados</w:t>
      </w:r>
      <w:proofErr w:type="spellEnd"/>
      <w:r w:rsidRPr="00E265BC">
        <w:rPr>
          <w:rFonts w:cs="Arial"/>
          <w:sz w:val="24"/>
          <w:szCs w:val="24"/>
        </w:rPr>
        <w:t xml:space="preserve"> </w:t>
      </w:r>
      <w:proofErr w:type="spellStart"/>
      <w:r w:rsidRPr="00E265BC">
        <w:rPr>
          <w:rFonts w:cs="Arial"/>
          <w:sz w:val="24"/>
          <w:szCs w:val="24"/>
        </w:rPr>
        <w:t>nos</w:t>
      </w:r>
      <w:proofErr w:type="spellEnd"/>
      <w:r w:rsidRPr="00E265BC">
        <w:rPr>
          <w:rFonts w:cs="Arial"/>
          <w:sz w:val="24"/>
          <w:szCs w:val="24"/>
        </w:rPr>
        <w:t xml:space="preserve"> </w:t>
      </w:r>
      <w:proofErr w:type="spellStart"/>
      <w:r w:rsidRPr="00E265BC">
        <w:rPr>
          <w:rFonts w:cs="Arial"/>
          <w:sz w:val="24"/>
          <w:szCs w:val="24"/>
        </w:rPr>
        <w:t>desenhos</w:t>
      </w:r>
      <w:proofErr w:type="spellEnd"/>
      <w:r w:rsidRPr="00E265BC">
        <w:rPr>
          <w:rFonts w:cs="Arial"/>
          <w:sz w:val="24"/>
          <w:szCs w:val="24"/>
        </w:rPr>
        <w:t xml:space="preserve">, </w:t>
      </w:r>
      <w:proofErr w:type="spellStart"/>
      <w:r w:rsidRPr="00E265BC">
        <w:rPr>
          <w:rFonts w:cs="Arial"/>
          <w:sz w:val="24"/>
          <w:szCs w:val="24"/>
        </w:rPr>
        <w:t>detalhes</w:t>
      </w:r>
      <w:proofErr w:type="spellEnd"/>
      <w:r w:rsidRPr="00E265BC">
        <w:rPr>
          <w:rFonts w:cs="Arial"/>
          <w:sz w:val="24"/>
          <w:szCs w:val="24"/>
        </w:rPr>
        <w:t xml:space="preserve"> </w:t>
      </w:r>
      <w:proofErr w:type="spellStart"/>
      <w:r w:rsidRPr="00E265BC">
        <w:rPr>
          <w:rFonts w:cs="Arial"/>
          <w:sz w:val="24"/>
          <w:szCs w:val="24"/>
        </w:rPr>
        <w:t>parcialmente</w:t>
      </w:r>
      <w:proofErr w:type="spellEnd"/>
      <w:r w:rsidRPr="00E265BC">
        <w:rPr>
          <w:rFonts w:cs="Arial"/>
          <w:sz w:val="24"/>
          <w:szCs w:val="24"/>
        </w:rPr>
        <w:t xml:space="preserve"> </w:t>
      </w:r>
      <w:proofErr w:type="spellStart"/>
      <w:r w:rsidRPr="00E265BC">
        <w:rPr>
          <w:rFonts w:cs="Arial"/>
          <w:sz w:val="24"/>
          <w:szCs w:val="24"/>
        </w:rPr>
        <w:t>desenhados</w:t>
      </w:r>
      <w:proofErr w:type="spellEnd"/>
      <w:r w:rsidRPr="00E265BC">
        <w:rPr>
          <w:rFonts w:cs="Arial"/>
          <w:sz w:val="24"/>
          <w:szCs w:val="24"/>
        </w:rPr>
        <w:t xml:space="preserve"> para </w:t>
      </w:r>
      <w:proofErr w:type="spellStart"/>
      <w:r w:rsidRPr="00E265BC">
        <w:rPr>
          <w:rFonts w:cs="Arial"/>
          <w:sz w:val="24"/>
          <w:szCs w:val="24"/>
        </w:rPr>
        <w:t>qualquer</w:t>
      </w:r>
      <w:proofErr w:type="spellEnd"/>
      <w:r w:rsidRPr="00E265BC">
        <w:rPr>
          <w:rFonts w:cs="Arial"/>
          <w:sz w:val="24"/>
          <w:szCs w:val="24"/>
        </w:rPr>
        <w:t xml:space="preserve"> área ou local em particular, </w:t>
      </w:r>
      <w:proofErr w:type="spellStart"/>
      <w:r w:rsidRPr="00E265BC">
        <w:rPr>
          <w:rFonts w:cs="Arial"/>
          <w:sz w:val="24"/>
          <w:szCs w:val="24"/>
        </w:rPr>
        <w:t>deverão</w:t>
      </w:r>
      <w:proofErr w:type="spellEnd"/>
      <w:r w:rsidRPr="00E265BC">
        <w:rPr>
          <w:rFonts w:cs="Arial"/>
          <w:sz w:val="24"/>
          <w:szCs w:val="24"/>
        </w:rPr>
        <w:t xml:space="preserve"> ser </w:t>
      </w:r>
      <w:proofErr w:type="spellStart"/>
      <w:r w:rsidRPr="00E265BC">
        <w:rPr>
          <w:rFonts w:cs="Arial"/>
          <w:sz w:val="24"/>
          <w:szCs w:val="24"/>
        </w:rPr>
        <w:t>considerados</w:t>
      </w:r>
      <w:proofErr w:type="spellEnd"/>
      <w:r w:rsidRPr="00E265BC">
        <w:rPr>
          <w:rFonts w:cs="Arial"/>
          <w:sz w:val="24"/>
          <w:szCs w:val="24"/>
        </w:rPr>
        <w:t xml:space="preserve"> para área ou </w:t>
      </w:r>
      <w:proofErr w:type="spellStart"/>
      <w:r w:rsidRPr="00E265BC">
        <w:rPr>
          <w:rFonts w:cs="Arial"/>
          <w:sz w:val="24"/>
          <w:szCs w:val="24"/>
        </w:rPr>
        <w:t>locais</w:t>
      </w:r>
      <w:proofErr w:type="spellEnd"/>
      <w:r w:rsidRPr="00E265BC">
        <w:rPr>
          <w:rFonts w:cs="Arial"/>
          <w:sz w:val="24"/>
          <w:szCs w:val="24"/>
        </w:rPr>
        <w:t xml:space="preserve"> </w:t>
      </w:r>
      <w:proofErr w:type="spellStart"/>
      <w:r w:rsidRPr="00E265BC">
        <w:rPr>
          <w:rFonts w:cs="Arial"/>
          <w:sz w:val="24"/>
          <w:szCs w:val="24"/>
        </w:rPr>
        <w:t>semelhantes</w:t>
      </w:r>
      <w:proofErr w:type="spellEnd"/>
      <w:r w:rsidRPr="00E265BC">
        <w:rPr>
          <w:rFonts w:cs="Arial"/>
          <w:sz w:val="24"/>
          <w:szCs w:val="24"/>
        </w:rPr>
        <w:t xml:space="preserve">, a não ser </w:t>
      </w:r>
      <w:proofErr w:type="spellStart"/>
      <w:r w:rsidRPr="00E265BC">
        <w:rPr>
          <w:rFonts w:cs="Arial"/>
          <w:sz w:val="24"/>
          <w:szCs w:val="24"/>
        </w:rPr>
        <w:t>que</w:t>
      </w:r>
      <w:proofErr w:type="spellEnd"/>
      <w:r w:rsidRPr="00E265BC">
        <w:rPr>
          <w:rFonts w:cs="Arial"/>
          <w:sz w:val="24"/>
          <w:szCs w:val="24"/>
        </w:rPr>
        <w:t xml:space="preserve"> </w:t>
      </w:r>
      <w:proofErr w:type="spellStart"/>
      <w:r w:rsidRPr="00E265BC">
        <w:rPr>
          <w:rFonts w:cs="Arial"/>
          <w:sz w:val="24"/>
          <w:szCs w:val="24"/>
        </w:rPr>
        <w:t>haja</w:t>
      </w:r>
      <w:proofErr w:type="spellEnd"/>
      <w:r w:rsidRPr="00E265BC">
        <w:rPr>
          <w:rFonts w:cs="Arial"/>
          <w:sz w:val="24"/>
          <w:szCs w:val="24"/>
        </w:rPr>
        <w:t xml:space="preserve"> </w:t>
      </w:r>
      <w:proofErr w:type="spellStart"/>
      <w:r w:rsidRPr="00E265BC">
        <w:rPr>
          <w:rFonts w:cs="Arial"/>
          <w:sz w:val="24"/>
          <w:szCs w:val="24"/>
        </w:rPr>
        <w:t>indicação</w:t>
      </w:r>
      <w:proofErr w:type="spellEnd"/>
      <w:r w:rsidRPr="00E265BC">
        <w:rPr>
          <w:rFonts w:cs="Arial"/>
          <w:sz w:val="24"/>
          <w:szCs w:val="24"/>
        </w:rPr>
        <w:t xml:space="preserve"> ou </w:t>
      </w:r>
      <w:proofErr w:type="spellStart"/>
      <w:r w:rsidRPr="00E265BC">
        <w:rPr>
          <w:rFonts w:cs="Arial"/>
          <w:sz w:val="24"/>
          <w:szCs w:val="24"/>
        </w:rPr>
        <w:t>anotação</w:t>
      </w:r>
      <w:proofErr w:type="spellEnd"/>
      <w:r w:rsidRPr="00E265BC">
        <w:rPr>
          <w:rFonts w:cs="Arial"/>
          <w:sz w:val="24"/>
          <w:szCs w:val="24"/>
        </w:rPr>
        <w:t xml:space="preserve"> em </w:t>
      </w:r>
      <w:proofErr w:type="spellStart"/>
      <w:r w:rsidRPr="00E265BC">
        <w:rPr>
          <w:rFonts w:cs="Arial"/>
          <w:sz w:val="24"/>
          <w:szCs w:val="24"/>
        </w:rPr>
        <w:t>contrário</w:t>
      </w:r>
      <w:proofErr w:type="spellEnd"/>
      <w:r w:rsidRPr="00E265BC">
        <w:rPr>
          <w:rFonts w:cs="Arial"/>
          <w:sz w:val="24"/>
          <w:szCs w:val="24"/>
        </w:rPr>
        <w:t>.</w:t>
      </w:r>
    </w:p>
    <w:p w14:paraId="089D0ABE" w14:textId="77777777" w:rsidR="00A31407" w:rsidRPr="00E265BC" w:rsidRDefault="00A31407" w:rsidP="00A31407">
      <w:pPr>
        <w:pStyle w:val="Corpodetexto"/>
        <w:rPr>
          <w:rFonts w:cs="Arial"/>
          <w:sz w:val="24"/>
          <w:szCs w:val="24"/>
        </w:rPr>
      </w:pPr>
    </w:p>
    <w:p w14:paraId="0BB1C4B0" w14:textId="77777777" w:rsidR="00A31407" w:rsidRPr="00E265BC" w:rsidRDefault="00A31407" w:rsidP="00D41DC0">
      <w:pPr>
        <w:pStyle w:val="Corpodetexto"/>
        <w:rPr>
          <w:rFonts w:cs="Arial"/>
          <w:sz w:val="24"/>
          <w:szCs w:val="24"/>
        </w:rPr>
      </w:pPr>
      <w:proofErr w:type="spellStart"/>
      <w:r w:rsidRPr="00E265BC">
        <w:rPr>
          <w:rFonts w:cs="Arial"/>
          <w:sz w:val="24"/>
          <w:szCs w:val="24"/>
        </w:rPr>
        <w:t>Quaisquer</w:t>
      </w:r>
      <w:proofErr w:type="spellEnd"/>
      <w:r w:rsidRPr="00E265BC">
        <w:rPr>
          <w:rFonts w:cs="Arial"/>
          <w:sz w:val="24"/>
          <w:szCs w:val="24"/>
        </w:rPr>
        <w:t xml:space="preserve"> outros </w:t>
      </w:r>
      <w:proofErr w:type="spellStart"/>
      <w:r w:rsidRPr="00E265BC">
        <w:rPr>
          <w:rFonts w:cs="Arial"/>
          <w:sz w:val="24"/>
          <w:szCs w:val="24"/>
        </w:rPr>
        <w:t>detalhes</w:t>
      </w:r>
      <w:proofErr w:type="spellEnd"/>
      <w:r w:rsidRPr="00E265BC">
        <w:rPr>
          <w:rFonts w:cs="Arial"/>
          <w:sz w:val="24"/>
          <w:szCs w:val="24"/>
        </w:rPr>
        <w:t xml:space="preserve"> e </w:t>
      </w:r>
      <w:proofErr w:type="spellStart"/>
      <w:r w:rsidRPr="00E265BC">
        <w:rPr>
          <w:rFonts w:cs="Arial"/>
          <w:sz w:val="24"/>
          <w:szCs w:val="24"/>
        </w:rPr>
        <w:t>esclarecimentos</w:t>
      </w:r>
      <w:proofErr w:type="spellEnd"/>
      <w:r w:rsidRPr="00E265BC">
        <w:rPr>
          <w:rFonts w:cs="Arial"/>
          <w:sz w:val="24"/>
          <w:szCs w:val="24"/>
        </w:rPr>
        <w:t xml:space="preserve"> </w:t>
      </w:r>
      <w:proofErr w:type="spellStart"/>
      <w:r w:rsidRPr="00E265BC">
        <w:rPr>
          <w:rFonts w:cs="Arial"/>
          <w:sz w:val="24"/>
          <w:szCs w:val="24"/>
        </w:rPr>
        <w:t>necessários</w:t>
      </w:r>
      <w:proofErr w:type="spellEnd"/>
      <w:r w:rsidRPr="00E265BC">
        <w:rPr>
          <w:rFonts w:cs="Arial"/>
          <w:sz w:val="24"/>
          <w:szCs w:val="24"/>
        </w:rPr>
        <w:t xml:space="preserve">, </w:t>
      </w:r>
      <w:proofErr w:type="spellStart"/>
      <w:r w:rsidRPr="00E265BC">
        <w:rPr>
          <w:rFonts w:cs="Arial"/>
          <w:sz w:val="24"/>
          <w:szCs w:val="24"/>
        </w:rPr>
        <w:t>serão</w:t>
      </w:r>
      <w:proofErr w:type="spellEnd"/>
      <w:r w:rsidRPr="00E265BC">
        <w:rPr>
          <w:rFonts w:cs="Arial"/>
          <w:sz w:val="24"/>
          <w:szCs w:val="24"/>
        </w:rPr>
        <w:t xml:space="preserve"> </w:t>
      </w:r>
      <w:proofErr w:type="spellStart"/>
      <w:r w:rsidRPr="00E265BC">
        <w:rPr>
          <w:rFonts w:cs="Arial"/>
          <w:sz w:val="24"/>
          <w:szCs w:val="24"/>
        </w:rPr>
        <w:t>julgados</w:t>
      </w:r>
      <w:proofErr w:type="spellEnd"/>
      <w:r w:rsidRPr="00E265BC">
        <w:rPr>
          <w:rFonts w:cs="Arial"/>
          <w:sz w:val="24"/>
          <w:szCs w:val="24"/>
        </w:rPr>
        <w:t xml:space="preserve"> e </w:t>
      </w:r>
      <w:proofErr w:type="spellStart"/>
      <w:r w:rsidRPr="00E265BC">
        <w:rPr>
          <w:rFonts w:cs="Arial"/>
          <w:sz w:val="24"/>
          <w:szCs w:val="24"/>
        </w:rPr>
        <w:t>decididos</w:t>
      </w:r>
      <w:proofErr w:type="spellEnd"/>
      <w:r w:rsidRPr="00E265BC">
        <w:rPr>
          <w:rFonts w:cs="Arial"/>
          <w:sz w:val="24"/>
          <w:szCs w:val="24"/>
        </w:rPr>
        <w:t xml:space="preserve">, de </w:t>
      </w:r>
      <w:proofErr w:type="spellStart"/>
      <w:r w:rsidRPr="00E265BC">
        <w:rPr>
          <w:rFonts w:cs="Arial"/>
          <w:sz w:val="24"/>
          <w:szCs w:val="24"/>
        </w:rPr>
        <w:t>comum</w:t>
      </w:r>
      <w:proofErr w:type="spellEnd"/>
      <w:r w:rsidRPr="00E265BC">
        <w:rPr>
          <w:rFonts w:cs="Arial"/>
          <w:sz w:val="24"/>
          <w:szCs w:val="24"/>
        </w:rPr>
        <w:t xml:space="preserve"> acordo, entre a </w:t>
      </w:r>
      <w:proofErr w:type="spellStart"/>
      <w:r w:rsidRPr="00E265BC">
        <w:rPr>
          <w:rFonts w:cs="Arial"/>
          <w:sz w:val="24"/>
          <w:szCs w:val="24"/>
        </w:rPr>
        <w:t>instaladora</w:t>
      </w:r>
      <w:proofErr w:type="spellEnd"/>
      <w:r w:rsidRPr="00E265BC">
        <w:rPr>
          <w:rFonts w:cs="Arial"/>
          <w:sz w:val="24"/>
          <w:szCs w:val="24"/>
        </w:rPr>
        <w:t xml:space="preserve"> e o </w:t>
      </w:r>
      <w:proofErr w:type="spellStart"/>
      <w:r w:rsidRPr="00E265BC">
        <w:rPr>
          <w:rFonts w:cs="Arial"/>
          <w:sz w:val="24"/>
          <w:szCs w:val="24"/>
        </w:rPr>
        <w:t>proprietário</w:t>
      </w:r>
      <w:proofErr w:type="spellEnd"/>
      <w:r w:rsidRPr="00E265BC">
        <w:rPr>
          <w:rFonts w:cs="Arial"/>
          <w:sz w:val="24"/>
          <w:szCs w:val="24"/>
        </w:rPr>
        <w:t>.</w:t>
      </w:r>
    </w:p>
    <w:p w14:paraId="3DD3471D" w14:textId="77777777" w:rsidR="00A31407" w:rsidRPr="00E265BC" w:rsidRDefault="00A31407" w:rsidP="00A31407">
      <w:pPr>
        <w:jc w:val="both"/>
        <w:rPr>
          <w:rFonts w:ascii="Arial" w:hAnsi="Arial" w:cs="Arial"/>
        </w:rPr>
      </w:pPr>
    </w:p>
    <w:p w14:paraId="6D5BFFB2" w14:textId="77777777" w:rsidR="00A31407" w:rsidRPr="00E265BC" w:rsidRDefault="00A31407" w:rsidP="00A31407">
      <w:pPr>
        <w:pStyle w:val="Ttulo1"/>
        <w:jc w:val="center"/>
        <w:rPr>
          <w:rFonts w:cs="Arial"/>
          <w:sz w:val="24"/>
          <w:szCs w:val="24"/>
        </w:rPr>
      </w:pPr>
      <w:bookmarkStart w:id="529" w:name="_Toc46118012"/>
      <w:bookmarkStart w:id="530" w:name="_Toc46118076"/>
      <w:bookmarkStart w:id="531" w:name="_Toc47934768"/>
      <w:bookmarkStart w:id="532" w:name="_Toc48014657"/>
      <w:bookmarkStart w:id="533" w:name="_Toc48465703"/>
      <w:bookmarkStart w:id="534" w:name="_Toc48465860"/>
      <w:bookmarkStart w:id="535" w:name="_Toc48636477"/>
      <w:bookmarkStart w:id="536" w:name="_Toc48636521"/>
      <w:bookmarkStart w:id="537" w:name="_Toc49854632"/>
      <w:bookmarkStart w:id="538" w:name="_Toc49941198"/>
      <w:bookmarkStart w:id="539" w:name="_Toc49943305"/>
      <w:bookmarkStart w:id="540" w:name="_Toc50196421"/>
      <w:bookmarkStart w:id="541" w:name="_Toc50196454"/>
      <w:bookmarkStart w:id="542" w:name="_Toc53563173"/>
      <w:bookmarkStart w:id="543" w:name="_Toc53894524"/>
      <w:bookmarkStart w:id="544" w:name="_Toc55104656"/>
      <w:bookmarkStart w:id="545" w:name="_Toc269137287"/>
      <w:r w:rsidRPr="00E265BC">
        <w:rPr>
          <w:rFonts w:cs="Arial"/>
          <w:sz w:val="24"/>
          <w:szCs w:val="24"/>
        </w:rPr>
        <w:t>NORMAS TÉCNICAS E REGULAMENTOS</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7D6D3989" w14:textId="77777777" w:rsidR="00A31407" w:rsidRPr="00E265BC" w:rsidRDefault="00A31407" w:rsidP="00A31407">
      <w:pPr>
        <w:jc w:val="both"/>
        <w:rPr>
          <w:rFonts w:ascii="Arial" w:hAnsi="Arial" w:cs="Arial"/>
        </w:rPr>
      </w:pPr>
    </w:p>
    <w:p w14:paraId="62452FEF" w14:textId="77777777" w:rsidR="00A31407" w:rsidRPr="00E265BC" w:rsidRDefault="00A31407" w:rsidP="00D41DC0">
      <w:pPr>
        <w:jc w:val="both"/>
        <w:rPr>
          <w:rFonts w:ascii="Arial" w:hAnsi="Arial" w:cs="Arial"/>
        </w:rPr>
      </w:pPr>
      <w:r w:rsidRPr="00E265BC">
        <w:rPr>
          <w:rFonts w:ascii="Arial" w:hAnsi="Arial" w:cs="Arial"/>
        </w:rPr>
        <w:t>Para o desenvolvimento das soluções apresentadas, foram observadas todas as normas e regulamentos pertinentes, com especial atenção para:</w:t>
      </w:r>
    </w:p>
    <w:p w14:paraId="134CC4B6" w14:textId="77777777" w:rsidR="00A31407" w:rsidRPr="00E265BC" w:rsidRDefault="00A31407" w:rsidP="00A31407">
      <w:pPr>
        <w:jc w:val="both"/>
        <w:rPr>
          <w:rFonts w:ascii="Arial" w:hAnsi="Arial" w:cs="Arial"/>
        </w:rPr>
      </w:pPr>
    </w:p>
    <w:p w14:paraId="03232847" w14:textId="77777777" w:rsidR="00A31407" w:rsidRPr="00E265BC" w:rsidRDefault="00A31407" w:rsidP="00A31407">
      <w:pPr>
        <w:ind w:left="360"/>
        <w:jc w:val="both"/>
        <w:rPr>
          <w:rFonts w:ascii="Arial" w:hAnsi="Arial" w:cs="Arial"/>
        </w:rPr>
      </w:pPr>
      <w:r w:rsidRPr="00E265BC">
        <w:rPr>
          <w:rFonts w:ascii="Arial" w:hAnsi="Arial" w:cs="Arial"/>
        </w:rPr>
        <w:t>NBR 08160/99      : Instalações Prediais de Esgoto Sanitários</w:t>
      </w:r>
    </w:p>
    <w:p w14:paraId="76CCDB12" w14:textId="77777777" w:rsidR="00A31407" w:rsidRPr="00E265BC" w:rsidRDefault="00A31407" w:rsidP="00A31407">
      <w:pPr>
        <w:ind w:left="360"/>
        <w:jc w:val="both"/>
        <w:rPr>
          <w:rFonts w:ascii="Arial" w:hAnsi="Arial" w:cs="Arial"/>
        </w:rPr>
      </w:pPr>
      <w:r w:rsidRPr="00E265BC">
        <w:rPr>
          <w:rFonts w:ascii="Arial" w:hAnsi="Arial" w:cs="Arial"/>
        </w:rPr>
        <w:t>NBR 05626/98      : Instalações Prediais de Água Fria</w:t>
      </w:r>
    </w:p>
    <w:p w14:paraId="2BFD32FC" w14:textId="77777777" w:rsidR="00A31407" w:rsidRPr="00E265BC" w:rsidRDefault="00A31407" w:rsidP="00A31407">
      <w:pPr>
        <w:ind w:left="360"/>
        <w:jc w:val="both"/>
        <w:rPr>
          <w:rFonts w:ascii="Arial" w:hAnsi="Arial" w:cs="Arial"/>
        </w:rPr>
      </w:pPr>
      <w:r w:rsidRPr="00E265BC">
        <w:rPr>
          <w:rFonts w:ascii="Arial" w:hAnsi="Arial" w:cs="Arial"/>
        </w:rPr>
        <w:t>NBR 10.844/89     : Instalações Prediais de Águas Pluviais</w:t>
      </w:r>
    </w:p>
    <w:p w14:paraId="2B99B841" w14:textId="77777777" w:rsidR="00A31407" w:rsidRPr="00E265BC" w:rsidRDefault="00A31407" w:rsidP="00A31407">
      <w:pPr>
        <w:ind w:left="360"/>
        <w:jc w:val="both"/>
        <w:rPr>
          <w:rFonts w:ascii="Arial" w:hAnsi="Arial" w:cs="Arial"/>
        </w:rPr>
      </w:pPr>
      <w:r w:rsidRPr="00E265BC">
        <w:rPr>
          <w:rFonts w:ascii="Arial" w:hAnsi="Arial" w:cs="Arial"/>
        </w:rPr>
        <w:t xml:space="preserve">NBR 13733/97      : Instalações Prediais de Gás Natural </w:t>
      </w:r>
    </w:p>
    <w:p w14:paraId="433E4CC3" w14:textId="77777777" w:rsidR="00A31407" w:rsidRPr="00E265BC" w:rsidRDefault="00A31407" w:rsidP="00A31407">
      <w:pPr>
        <w:ind w:left="360"/>
        <w:jc w:val="both"/>
        <w:rPr>
          <w:rFonts w:ascii="Arial" w:hAnsi="Arial" w:cs="Arial"/>
        </w:rPr>
      </w:pPr>
      <w:r w:rsidRPr="00E265BC">
        <w:rPr>
          <w:rFonts w:ascii="Arial" w:hAnsi="Arial" w:cs="Arial"/>
        </w:rPr>
        <w:t xml:space="preserve">NBR 13714/00      : Sistemas de Hidrantes para Combate e Incêndio </w:t>
      </w:r>
    </w:p>
    <w:p w14:paraId="4813A2B1" w14:textId="77777777" w:rsidR="00A31407" w:rsidRPr="00E265BC" w:rsidRDefault="00A31407" w:rsidP="00A31407">
      <w:pPr>
        <w:ind w:left="360"/>
        <w:jc w:val="both"/>
        <w:rPr>
          <w:rFonts w:ascii="Arial" w:hAnsi="Arial" w:cs="Arial"/>
        </w:rPr>
      </w:pPr>
      <w:r w:rsidRPr="00E265BC">
        <w:rPr>
          <w:rFonts w:ascii="Arial" w:hAnsi="Arial" w:cs="Arial"/>
        </w:rPr>
        <w:t xml:space="preserve">DEC nº 46076/01 : Regulamento de Segurança Contra Incêndio. </w:t>
      </w:r>
    </w:p>
    <w:p w14:paraId="34552F93" w14:textId="77777777" w:rsidR="00A31407" w:rsidRPr="00E265BC" w:rsidRDefault="00A31407" w:rsidP="00A31407">
      <w:pPr>
        <w:jc w:val="both"/>
        <w:rPr>
          <w:rFonts w:ascii="Arial" w:hAnsi="Arial" w:cs="Arial"/>
        </w:rPr>
      </w:pPr>
    </w:p>
    <w:p w14:paraId="430EFAFC" w14:textId="77777777" w:rsidR="00A31407" w:rsidRPr="00E265BC" w:rsidRDefault="00A31407" w:rsidP="00A31407">
      <w:pPr>
        <w:pStyle w:val="Ttulo1"/>
        <w:jc w:val="center"/>
        <w:rPr>
          <w:rFonts w:cs="Arial"/>
          <w:sz w:val="24"/>
          <w:szCs w:val="24"/>
        </w:rPr>
      </w:pPr>
      <w:bookmarkStart w:id="546" w:name="_Toc46118014"/>
      <w:bookmarkStart w:id="547" w:name="_Toc46118078"/>
      <w:bookmarkStart w:id="548" w:name="_Toc47934770"/>
      <w:bookmarkStart w:id="549" w:name="_Toc48014659"/>
      <w:bookmarkStart w:id="550" w:name="_Toc48465705"/>
      <w:bookmarkStart w:id="551" w:name="_Toc48465862"/>
      <w:bookmarkStart w:id="552" w:name="_Toc48636480"/>
      <w:bookmarkStart w:id="553" w:name="_Toc48636523"/>
      <w:bookmarkStart w:id="554" w:name="_Toc49854634"/>
      <w:bookmarkStart w:id="555" w:name="_Toc49941200"/>
      <w:bookmarkStart w:id="556" w:name="_Toc49943307"/>
      <w:bookmarkStart w:id="557" w:name="_Toc50196423"/>
      <w:bookmarkStart w:id="558" w:name="_Toc50196456"/>
      <w:bookmarkStart w:id="559" w:name="_Toc53563175"/>
      <w:bookmarkStart w:id="560" w:name="_Toc53894526"/>
      <w:bookmarkStart w:id="561" w:name="_Toc55104658"/>
      <w:bookmarkStart w:id="562" w:name="_Toc269137289"/>
      <w:r w:rsidRPr="00E265BC">
        <w:rPr>
          <w:rFonts w:cs="Arial"/>
          <w:sz w:val="24"/>
          <w:szCs w:val="24"/>
        </w:rPr>
        <w:t>NORMAS DE PROCEDIMENTOS</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30BF748F" w14:textId="77777777" w:rsidR="00A31407" w:rsidRPr="00E265BC" w:rsidRDefault="00A31407" w:rsidP="00A31407">
      <w:pPr>
        <w:jc w:val="both"/>
        <w:rPr>
          <w:rFonts w:ascii="Arial" w:hAnsi="Arial" w:cs="Arial"/>
        </w:rPr>
      </w:pPr>
    </w:p>
    <w:p w14:paraId="0C2B9E61" w14:textId="77777777" w:rsidR="00D41DC0" w:rsidRDefault="00A31407" w:rsidP="00D41DC0">
      <w:pPr>
        <w:jc w:val="both"/>
        <w:rPr>
          <w:rFonts w:ascii="Arial" w:hAnsi="Arial" w:cs="Arial"/>
        </w:rPr>
      </w:pPr>
      <w:r w:rsidRPr="00E265BC">
        <w:rPr>
          <w:rFonts w:ascii="Arial" w:hAnsi="Arial" w:cs="Arial"/>
        </w:rPr>
        <w:t xml:space="preserve">A Contratada deverá apresentar à Contratante, uma vez finalizados os serviços e antes da liberação da retenção, desenhos “as </w:t>
      </w:r>
      <w:proofErr w:type="spellStart"/>
      <w:r w:rsidRPr="00E265BC">
        <w:rPr>
          <w:rFonts w:ascii="Arial" w:hAnsi="Arial" w:cs="Arial"/>
        </w:rPr>
        <w:t>built</w:t>
      </w:r>
      <w:proofErr w:type="spellEnd"/>
      <w:r w:rsidRPr="00E265BC">
        <w:rPr>
          <w:rFonts w:ascii="Arial" w:hAnsi="Arial" w:cs="Arial"/>
        </w:rPr>
        <w:t xml:space="preserve">”, indicando as alterações introduzidas na obra em relação ao projeto inicial. </w:t>
      </w:r>
    </w:p>
    <w:p w14:paraId="2F1A5E87" w14:textId="2EC30F38" w:rsidR="00A31407" w:rsidRPr="00E265BC" w:rsidRDefault="00A31407" w:rsidP="00D41DC0">
      <w:pPr>
        <w:jc w:val="both"/>
        <w:rPr>
          <w:rFonts w:ascii="Arial" w:hAnsi="Arial" w:cs="Arial"/>
        </w:rPr>
      </w:pPr>
      <w:r w:rsidRPr="00E265BC">
        <w:rPr>
          <w:rFonts w:ascii="Arial" w:hAnsi="Arial" w:cs="Arial"/>
        </w:rPr>
        <w:t>O projeto fornecido poderá ser modificado e/ou acrescido a qualquer tempo, a critério exclusivo do proprietário, que de comum acordo com a empreiteira, fixará as implicações e acertos decorrentes visando a boa continuidade da obra.</w:t>
      </w:r>
    </w:p>
    <w:p w14:paraId="21A91FFC" w14:textId="77777777" w:rsidR="00A31407" w:rsidRPr="00E265BC" w:rsidRDefault="00A31407" w:rsidP="00A31407">
      <w:pPr>
        <w:jc w:val="both"/>
        <w:rPr>
          <w:rFonts w:ascii="Arial" w:hAnsi="Arial" w:cs="Arial"/>
        </w:rPr>
      </w:pPr>
    </w:p>
    <w:p w14:paraId="703CD033" w14:textId="77777777" w:rsidR="00A31407" w:rsidRPr="00E265BC" w:rsidRDefault="00A31407" w:rsidP="00D41DC0">
      <w:pPr>
        <w:jc w:val="both"/>
        <w:rPr>
          <w:rFonts w:ascii="Arial" w:hAnsi="Arial" w:cs="Arial"/>
        </w:rPr>
      </w:pPr>
      <w:r w:rsidRPr="00E265BC">
        <w:rPr>
          <w:rFonts w:ascii="Arial" w:hAnsi="Arial" w:cs="Arial"/>
        </w:rPr>
        <w:t>Os serviços deverão ser executados de acordo com o andamento da obra, sendo observadas as seguintes disposições:</w:t>
      </w:r>
    </w:p>
    <w:p w14:paraId="680C2392" w14:textId="77777777" w:rsidR="00A31407" w:rsidRPr="00E265BC" w:rsidRDefault="00A31407" w:rsidP="00D41DC0">
      <w:pPr>
        <w:jc w:val="both"/>
        <w:rPr>
          <w:rFonts w:ascii="Arial" w:hAnsi="Arial" w:cs="Arial"/>
        </w:rPr>
      </w:pPr>
      <w:r w:rsidRPr="00E265BC">
        <w:rPr>
          <w:rFonts w:ascii="Arial" w:hAnsi="Arial" w:cs="Arial"/>
        </w:rPr>
        <w:t>Emprego de ferramentas apropriadas para cada tipo de trabalho.</w:t>
      </w:r>
    </w:p>
    <w:p w14:paraId="34BD795F" w14:textId="77777777" w:rsidR="00A31407" w:rsidRPr="00E265BC" w:rsidRDefault="00A31407" w:rsidP="00A31407">
      <w:pPr>
        <w:jc w:val="both"/>
        <w:rPr>
          <w:rFonts w:ascii="Arial" w:hAnsi="Arial" w:cs="Arial"/>
        </w:rPr>
      </w:pPr>
    </w:p>
    <w:p w14:paraId="63E6097A" w14:textId="77777777" w:rsidR="00A31407" w:rsidRPr="00E265BC" w:rsidRDefault="00A31407" w:rsidP="00D41DC0">
      <w:pPr>
        <w:jc w:val="both"/>
        <w:rPr>
          <w:rFonts w:ascii="Arial" w:hAnsi="Arial" w:cs="Arial"/>
        </w:rPr>
      </w:pPr>
      <w:r w:rsidRPr="00E265BC">
        <w:rPr>
          <w:rFonts w:ascii="Arial" w:hAnsi="Arial" w:cs="Arial"/>
        </w:rPr>
        <w:t>Nas passagens retas, nas vigas ou pilares, deixar tubo de passagem uma bitola acima da projetada.</w:t>
      </w:r>
    </w:p>
    <w:p w14:paraId="0B06709B" w14:textId="77777777" w:rsidR="00A31407" w:rsidRPr="00E265BC" w:rsidRDefault="00A31407" w:rsidP="00A31407">
      <w:pPr>
        <w:jc w:val="both"/>
        <w:rPr>
          <w:rFonts w:ascii="Arial" w:hAnsi="Arial" w:cs="Arial"/>
        </w:rPr>
      </w:pPr>
    </w:p>
    <w:p w14:paraId="111A9146" w14:textId="77777777" w:rsidR="00A31407" w:rsidRPr="00E265BC" w:rsidRDefault="00A31407" w:rsidP="00D41DC0">
      <w:pPr>
        <w:jc w:val="both"/>
        <w:rPr>
          <w:rFonts w:ascii="Arial" w:hAnsi="Arial" w:cs="Arial"/>
        </w:rPr>
      </w:pPr>
      <w:r w:rsidRPr="00E265BC">
        <w:rPr>
          <w:rFonts w:ascii="Arial" w:hAnsi="Arial" w:cs="Arial"/>
        </w:rPr>
        <w:t>Nas passagens retas, nas lajes e vigas, deixar caixas de madeira com dimensões apropriadas.</w:t>
      </w:r>
    </w:p>
    <w:p w14:paraId="4343EF4A" w14:textId="77777777" w:rsidR="00A31407" w:rsidRPr="00E265BC" w:rsidRDefault="00A31407" w:rsidP="00A31407">
      <w:pPr>
        <w:jc w:val="both"/>
        <w:rPr>
          <w:rFonts w:ascii="Arial" w:hAnsi="Arial" w:cs="Arial"/>
        </w:rPr>
      </w:pPr>
    </w:p>
    <w:p w14:paraId="203FC0F4" w14:textId="77777777" w:rsidR="00A31407" w:rsidRPr="00E265BC" w:rsidRDefault="00A31407" w:rsidP="00D41DC0">
      <w:pPr>
        <w:jc w:val="both"/>
        <w:rPr>
          <w:rFonts w:ascii="Arial" w:hAnsi="Arial" w:cs="Arial"/>
        </w:rPr>
      </w:pPr>
      <w:r w:rsidRPr="00E265BC">
        <w:rPr>
          <w:rFonts w:ascii="Arial" w:hAnsi="Arial" w:cs="Arial"/>
        </w:rPr>
        <w:t>Todos os ramais horizontais devem ser assentes sobre apoios a saber:</w:t>
      </w:r>
    </w:p>
    <w:p w14:paraId="48DA06AA" w14:textId="77777777" w:rsidR="00A31407" w:rsidRPr="00E265BC" w:rsidRDefault="00A31407" w:rsidP="00A31407">
      <w:pPr>
        <w:jc w:val="both"/>
        <w:rPr>
          <w:rFonts w:ascii="Arial" w:hAnsi="Arial" w:cs="Arial"/>
        </w:rPr>
      </w:pPr>
    </w:p>
    <w:p w14:paraId="6F3E802C" w14:textId="77777777" w:rsidR="00A31407" w:rsidRPr="00E265BC" w:rsidRDefault="00A31407" w:rsidP="00D41DC0">
      <w:pPr>
        <w:jc w:val="both"/>
        <w:rPr>
          <w:rFonts w:ascii="Arial" w:hAnsi="Arial" w:cs="Arial"/>
        </w:rPr>
      </w:pPr>
      <w:r w:rsidRPr="00E265BC">
        <w:rPr>
          <w:rFonts w:ascii="Arial" w:hAnsi="Arial" w:cs="Arial"/>
        </w:rPr>
        <w:t>Ramais suspensos nas lajes: Serão fixos nas mesmas por meio de braçadeiras de ferro.</w:t>
      </w:r>
    </w:p>
    <w:p w14:paraId="4BC7FEB6" w14:textId="77777777" w:rsidR="00A31407" w:rsidRPr="00E265BC" w:rsidRDefault="00A31407" w:rsidP="00A31407">
      <w:pPr>
        <w:ind w:left="786"/>
        <w:jc w:val="both"/>
        <w:rPr>
          <w:rFonts w:ascii="Arial" w:hAnsi="Arial" w:cs="Arial"/>
        </w:rPr>
      </w:pPr>
    </w:p>
    <w:p w14:paraId="52836727" w14:textId="77777777" w:rsidR="00A31407" w:rsidRPr="00E265BC" w:rsidRDefault="00A31407" w:rsidP="00D41DC0">
      <w:pPr>
        <w:jc w:val="both"/>
        <w:rPr>
          <w:rFonts w:ascii="Arial" w:hAnsi="Arial" w:cs="Arial"/>
        </w:rPr>
      </w:pPr>
      <w:r w:rsidRPr="00E265BC">
        <w:rPr>
          <w:rFonts w:ascii="Arial" w:hAnsi="Arial" w:cs="Arial"/>
        </w:rPr>
        <w:t xml:space="preserve">Ramais sobre a terra: Serão apoiados sobre o lastro de concreto contínuo de 0,60m de largura com um traço de 1:2:3 </w:t>
      </w:r>
      <w:proofErr w:type="spellStart"/>
      <w:r w:rsidRPr="00E265BC">
        <w:rPr>
          <w:rFonts w:ascii="Arial" w:hAnsi="Arial" w:cs="Arial"/>
        </w:rPr>
        <w:t>cimento:areia:pedra</w:t>
      </w:r>
      <w:proofErr w:type="spellEnd"/>
      <w:r w:rsidRPr="00E265BC">
        <w:rPr>
          <w:rFonts w:ascii="Arial" w:hAnsi="Arial" w:cs="Arial"/>
        </w:rPr>
        <w:t>.</w:t>
      </w:r>
    </w:p>
    <w:p w14:paraId="1619379C" w14:textId="77777777" w:rsidR="00A31407" w:rsidRPr="00E265BC" w:rsidRDefault="00A31407" w:rsidP="00A31407">
      <w:pPr>
        <w:ind w:left="786"/>
        <w:jc w:val="both"/>
        <w:rPr>
          <w:rFonts w:ascii="Arial" w:hAnsi="Arial" w:cs="Arial"/>
        </w:rPr>
      </w:pPr>
    </w:p>
    <w:p w14:paraId="6077197C" w14:textId="77777777" w:rsidR="00A31407" w:rsidRPr="00E265BC" w:rsidRDefault="00A31407" w:rsidP="00D41DC0">
      <w:pPr>
        <w:jc w:val="both"/>
        <w:rPr>
          <w:rFonts w:ascii="Arial" w:hAnsi="Arial" w:cs="Arial"/>
        </w:rPr>
      </w:pPr>
      <w:r w:rsidRPr="00E265BC">
        <w:rPr>
          <w:rFonts w:ascii="Arial" w:hAnsi="Arial" w:cs="Arial"/>
        </w:rPr>
        <w:t>Ramais sobre as lajes: Serão apoiados sobre lastro contínuo de tijolos com argamassa de cal e areia.</w:t>
      </w:r>
    </w:p>
    <w:p w14:paraId="5419A4A1" w14:textId="77777777" w:rsidR="00A31407" w:rsidRPr="00E265BC" w:rsidRDefault="00A31407" w:rsidP="00A31407">
      <w:pPr>
        <w:jc w:val="both"/>
        <w:rPr>
          <w:rFonts w:ascii="Arial" w:hAnsi="Arial" w:cs="Arial"/>
        </w:rPr>
      </w:pPr>
    </w:p>
    <w:p w14:paraId="76CD949E" w14:textId="77777777" w:rsidR="00A31407" w:rsidRPr="00E265BC" w:rsidRDefault="00A31407" w:rsidP="00D41DC0">
      <w:pPr>
        <w:jc w:val="both"/>
        <w:rPr>
          <w:rFonts w:ascii="Arial" w:hAnsi="Arial" w:cs="Arial"/>
        </w:rPr>
      </w:pPr>
      <w:r w:rsidRPr="00E265BC">
        <w:rPr>
          <w:rFonts w:ascii="Arial" w:hAnsi="Arial" w:cs="Arial"/>
        </w:rPr>
        <w:t xml:space="preserve">Não serão permitidos curvas forçadas nos encanamentos. Nas tubulações de sucção e recalque de bombas, devem ser utilizadas </w:t>
      </w:r>
      <w:r w:rsidRPr="00E265BC">
        <w:rPr>
          <w:rFonts w:ascii="Arial" w:hAnsi="Arial" w:cs="Arial"/>
          <w:bCs/>
        </w:rPr>
        <w:t>curvas de raio longo</w:t>
      </w:r>
      <w:r w:rsidRPr="00E265BC">
        <w:rPr>
          <w:rFonts w:ascii="Arial" w:hAnsi="Arial" w:cs="Arial"/>
        </w:rPr>
        <w:t>, quando houver deflexão nas mesmas.</w:t>
      </w:r>
    </w:p>
    <w:p w14:paraId="47CB7353" w14:textId="77777777" w:rsidR="00A31407" w:rsidRPr="00E265BC" w:rsidRDefault="00A31407" w:rsidP="00A31407">
      <w:pPr>
        <w:jc w:val="both"/>
        <w:rPr>
          <w:rFonts w:ascii="Arial" w:hAnsi="Arial" w:cs="Arial"/>
        </w:rPr>
      </w:pPr>
    </w:p>
    <w:p w14:paraId="63140FCA" w14:textId="77777777" w:rsidR="00A31407" w:rsidRPr="00E265BC" w:rsidRDefault="00A31407" w:rsidP="00D41DC0">
      <w:pPr>
        <w:jc w:val="both"/>
        <w:rPr>
          <w:rFonts w:ascii="Arial" w:hAnsi="Arial" w:cs="Arial"/>
        </w:rPr>
      </w:pPr>
      <w:r w:rsidRPr="00E265BC">
        <w:rPr>
          <w:rFonts w:ascii="Arial" w:hAnsi="Arial" w:cs="Arial"/>
        </w:rPr>
        <w:t>Na montagem de equipamento tais como: bombas, filtros, aquecedores, etc., devem ser colocadas uniões, a fim de facilitar a sua desmontagem.</w:t>
      </w:r>
    </w:p>
    <w:p w14:paraId="13AEB404" w14:textId="77777777" w:rsidR="00A31407" w:rsidRPr="00E265BC" w:rsidRDefault="00A31407" w:rsidP="00A31407">
      <w:pPr>
        <w:jc w:val="both"/>
        <w:rPr>
          <w:rFonts w:ascii="Arial" w:hAnsi="Arial" w:cs="Arial"/>
        </w:rPr>
      </w:pPr>
    </w:p>
    <w:p w14:paraId="303CCC0E" w14:textId="77777777" w:rsidR="00A31407" w:rsidRPr="00E265BC" w:rsidRDefault="00A31407" w:rsidP="00D41DC0">
      <w:pPr>
        <w:jc w:val="both"/>
        <w:rPr>
          <w:rFonts w:ascii="Arial" w:hAnsi="Arial" w:cs="Arial"/>
        </w:rPr>
      </w:pPr>
      <w:r w:rsidRPr="00E265BC">
        <w:rPr>
          <w:rFonts w:ascii="Arial" w:hAnsi="Arial" w:cs="Arial"/>
        </w:rPr>
        <w:t>Durante a construção as extremidades livres das canalizações serão vedadas.</w:t>
      </w:r>
    </w:p>
    <w:p w14:paraId="276CFD52" w14:textId="77777777" w:rsidR="00A31407" w:rsidRPr="00E265BC" w:rsidRDefault="00A31407" w:rsidP="00A31407">
      <w:pPr>
        <w:jc w:val="both"/>
        <w:rPr>
          <w:rFonts w:ascii="Arial" w:hAnsi="Arial" w:cs="Arial"/>
        </w:rPr>
      </w:pPr>
    </w:p>
    <w:p w14:paraId="1B3EEA2A" w14:textId="77777777" w:rsidR="00A31407" w:rsidRPr="00E265BC" w:rsidRDefault="00A31407" w:rsidP="00D41DC0">
      <w:pPr>
        <w:jc w:val="both"/>
        <w:rPr>
          <w:rFonts w:ascii="Arial" w:hAnsi="Arial" w:cs="Arial"/>
        </w:rPr>
      </w:pPr>
      <w:r w:rsidRPr="00E265BC">
        <w:rPr>
          <w:rFonts w:ascii="Arial" w:hAnsi="Arial" w:cs="Arial"/>
        </w:rPr>
        <w:t>A colocação de aparelhos sanitários deve ser feita com o máximo esmero, a fim de dar acabamento de primeira qualidade. Não serão permitidas amassar ou cortar canoplas. Caso seja necessário a ajustagem, a mesma deve ser feita com peças apropriadas.</w:t>
      </w:r>
    </w:p>
    <w:p w14:paraId="57AA09A6" w14:textId="77777777" w:rsidR="00A31407" w:rsidRPr="00E265BC" w:rsidRDefault="00A31407" w:rsidP="00A31407">
      <w:pPr>
        <w:jc w:val="both"/>
        <w:rPr>
          <w:rFonts w:ascii="Arial" w:hAnsi="Arial" w:cs="Arial"/>
        </w:rPr>
      </w:pPr>
    </w:p>
    <w:p w14:paraId="31410E95" w14:textId="77777777" w:rsidR="00A31407" w:rsidRPr="00D41DC0" w:rsidRDefault="00A31407" w:rsidP="00D41DC0">
      <w:pPr>
        <w:ind w:left="360"/>
        <w:jc w:val="center"/>
        <w:rPr>
          <w:rFonts w:ascii="Arial" w:hAnsi="Arial" w:cs="Arial"/>
          <w:b/>
          <w:bCs/>
          <w:lang w:val="es-ES_tradnl"/>
        </w:rPr>
      </w:pPr>
      <w:r w:rsidRPr="00D41DC0">
        <w:rPr>
          <w:rFonts w:ascii="Arial" w:hAnsi="Arial" w:cs="Arial"/>
          <w:b/>
          <w:bCs/>
          <w:lang w:val="es-ES_tradnl"/>
        </w:rPr>
        <w:lastRenderedPageBreak/>
        <w:t>Tipos de juntas:</w:t>
      </w:r>
    </w:p>
    <w:p w14:paraId="27D92579" w14:textId="77777777" w:rsidR="00A31407" w:rsidRPr="00E265BC" w:rsidRDefault="00A31407" w:rsidP="00A31407">
      <w:pPr>
        <w:jc w:val="both"/>
        <w:rPr>
          <w:rFonts w:ascii="Arial" w:hAnsi="Arial" w:cs="Arial"/>
          <w:lang w:val="es-ES_tradnl"/>
        </w:rPr>
      </w:pPr>
    </w:p>
    <w:p w14:paraId="507F6767" w14:textId="77777777" w:rsidR="00A31407" w:rsidRPr="00E265BC" w:rsidRDefault="00A31407" w:rsidP="00D41DC0">
      <w:pPr>
        <w:jc w:val="both"/>
        <w:rPr>
          <w:rFonts w:ascii="Arial" w:hAnsi="Arial" w:cs="Arial"/>
        </w:rPr>
      </w:pPr>
      <w:r w:rsidRPr="00D41DC0">
        <w:rPr>
          <w:rFonts w:ascii="Arial" w:hAnsi="Arial" w:cs="Arial"/>
          <w:b/>
          <w:bCs/>
        </w:rPr>
        <w:t>Ferro fundido:</w:t>
      </w:r>
      <w:r w:rsidRPr="00E265BC">
        <w:rPr>
          <w:rFonts w:ascii="Arial" w:hAnsi="Arial" w:cs="Arial"/>
        </w:rPr>
        <w:t xml:space="preserve"> Serão feitas com junta “</w:t>
      </w:r>
      <w:proofErr w:type="spellStart"/>
      <w:r w:rsidRPr="00E265BC">
        <w:rPr>
          <w:rFonts w:ascii="Arial" w:hAnsi="Arial" w:cs="Arial"/>
        </w:rPr>
        <w:t>rapid</w:t>
      </w:r>
      <w:proofErr w:type="spellEnd"/>
      <w:r w:rsidRPr="00E265BC">
        <w:rPr>
          <w:rFonts w:ascii="Arial" w:hAnsi="Arial" w:cs="Arial"/>
        </w:rPr>
        <w:t>”.</w:t>
      </w:r>
    </w:p>
    <w:p w14:paraId="42AEA918" w14:textId="64EF8A12" w:rsidR="00A31407" w:rsidRPr="00E265BC" w:rsidRDefault="00A31407" w:rsidP="00D41DC0">
      <w:pPr>
        <w:jc w:val="both"/>
        <w:rPr>
          <w:rFonts w:ascii="Arial" w:hAnsi="Arial" w:cs="Arial"/>
        </w:rPr>
      </w:pPr>
      <w:r w:rsidRPr="00D41DC0">
        <w:rPr>
          <w:rFonts w:ascii="Arial" w:hAnsi="Arial" w:cs="Arial"/>
          <w:b/>
          <w:bCs/>
        </w:rPr>
        <w:t>Cobre:</w:t>
      </w:r>
      <w:r w:rsidRPr="00E265BC">
        <w:rPr>
          <w:rFonts w:ascii="Arial" w:hAnsi="Arial" w:cs="Arial"/>
        </w:rPr>
        <w:t xml:space="preserve"> Serão feitas com solda a estanho preparada com pasta</w:t>
      </w:r>
      <w:r w:rsidR="00D41DC0">
        <w:rPr>
          <w:rFonts w:ascii="Arial" w:hAnsi="Arial" w:cs="Arial"/>
        </w:rPr>
        <w:t xml:space="preserve"> </w:t>
      </w:r>
      <w:r w:rsidRPr="00E265BC">
        <w:rPr>
          <w:rFonts w:ascii="Arial" w:hAnsi="Arial" w:cs="Arial"/>
        </w:rPr>
        <w:t>50/50 através de maçarico à gás.</w:t>
      </w:r>
    </w:p>
    <w:p w14:paraId="4199CCEB" w14:textId="77777777" w:rsidR="00A31407" w:rsidRPr="00E265BC" w:rsidRDefault="00A31407" w:rsidP="00D41DC0">
      <w:pPr>
        <w:jc w:val="both"/>
        <w:rPr>
          <w:rFonts w:ascii="Arial" w:hAnsi="Arial" w:cs="Arial"/>
        </w:rPr>
      </w:pPr>
      <w:r w:rsidRPr="00D41DC0">
        <w:rPr>
          <w:rFonts w:ascii="Arial" w:hAnsi="Arial" w:cs="Arial"/>
          <w:b/>
          <w:bCs/>
        </w:rPr>
        <w:t>PVC:</w:t>
      </w:r>
      <w:r w:rsidRPr="00E265BC">
        <w:rPr>
          <w:rFonts w:ascii="Arial" w:hAnsi="Arial" w:cs="Arial"/>
        </w:rPr>
        <w:t xml:space="preserve"> Ponta/bolsa – anel de borracha</w:t>
      </w:r>
    </w:p>
    <w:p w14:paraId="44572CFC" w14:textId="77777777" w:rsidR="00A31407" w:rsidRPr="00E265BC" w:rsidRDefault="00A31407" w:rsidP="00A31407">
      <w:pPr>
        <w:pStyle w:val="Ttulo7"/>
        <w:ind w:left="0" w:firstLine="0"/>
        <w:jc w:val="center"/>
        <w:rPr>
          <w:rFonts w:cs="Arial"/>
          <w:b/>
          <w:sz w:val="24"/>
          <w:szCs w:val="24"/>
        </w:rPr>
      </w:pPr>
      <w:r w:rsidRPr="00E265BC">
        <w:rPr>
          <w:rFonts w:cs="Arial"/>
          <w:b/>
          <w:sz w:val="24"/>
          <w:szCs w:val="24"/>
        </w:rPr>
        <w:t>Soldável      – cola apropriada</w:t>
      </w:r>
    </w:p>
    <w:p w14:paraId="5F65A2AD" w14:textId="77777777" w:rsidR="00A31407" w:rsidRDefault="00A31407" w:rsidP="00D41DC0">
      <w:pPr>
        <w:jc w:val="both"/>
        <w:rPr>
          <w:rFonts w:ascii="Arial" w:hAnsi="Arial" w:cs="Arial"/>
        </w:rPr>
      </w:pPr>
      <w:r w:rsidRPr="00E265BC">
        <w:rPr>
          <w:rFonts w:ascii="Arial" w:hAnsi="Arial" w:cs="Arial"/>
        </w:rPr>
        <w:t>O proponente deverá entrosar-se junto às companhias concessionárias, a fim de obter aprovação completa dos serviços a serem executados, bem como fazer os pedidos de ligação e inspeções, sempre com a devida antecedência, de modo a não comprometer o cronograma de entrega da obra.</w:t>
      </w:r>
    </w:p>
    <w:p w14:paraId="23F98B39" w14:textId="77777777" w:rsidR="00D41DC0" w:rsidRPr="00E265BC" w:rsidRDefault="00D41DC0" w:rsidP="00A31407">
      <w:pPr>
        <w:ind w:left="360"/>
        <w:jc w:val="both"/>
        <w:rPr>
          <w:rFonts w:ascii="Arial" w:hAnsi="Arial" w:cs="Arial"/>
        </w:rPr>
      </w:pPr>
    </w:p>
    <w:p w14:paraId="591EAC99" w14:textId="77777777" w:rsidR="00A31407" w:rsidRPr="00E265BC" w:rsidRDefault="00A31407" w:rsidP="00A31407">
      <w:pPr>
        <w:pStyle w:val="Nvel2"/>
        <w:numPr>
          <w:ilvl w:val="0"/>
          <w:numId w:val="0"/>
        </w:numPr>
        <w:spacing w:before="0" w:after="120"/>
        <w:ind w:left="360" w:hanging="360"/>
        <w:jc w:val="center"/>
        <w:rPr>
          <w:rFonts w:ascii="Arial" w:hAnsi="Arial" w:cs="Arial"/>
          <w:szCs w:val="24"/>
        </w:rPr>
      </w:pPr>
      <w:bookmarkStart w:id="563" w:name="_Toc185149690"/>
      <w:r w:rsidRPr="00E265BC">
        <w:rPr>
          <w:rFonts w:ascii="Arial" w:hAnsi="Arial" w:cs="Arial"/>
          <w:szCs w:val="24"/>
        </w:rPr>
        <w:t>Instalações de Água Fria</w:t>
      </w:r>
      <w:bookmarkEnd w:id="563"/>
    </w:p>
    <w:p w14:paraId="08D05D0D" w14:textId="49F6C3D6" w:rsidR="00A31407" w:rsidRPr="00AD5B07" w:rsidRDefault="00A31407" w:rsidP="00D41DC0">
      <w:pPr>
        <w:jc w:val="both"/>
        <w:rPr>
          <w:rFonts w:ascii="Arial" w:hAnsi="Arial" w:cs="Arial"/>
        </w:rPr>
      </w:pPr>
      <w:r w:rsidRPr="00E265BC">
        <w:rPr>
          <w:rFonts w:ascii="Arial" w:hAnsi="Arial" w:cs="Arial"/>
        </w:rPr>
        <w:t xml:space="preserve">O sistema de água fria será do tipo indireto, abastecido através da rede existente </w:t>
      </w:r>
      <w:r w:rsidRPr="00AD5B07">
        <w:rPr>
          <w:rFonts w:ascii="Arial" w:hAnsi="Arial" w:cs="Arial"/>
        </w:rPr>
        <w:t xml:space="preserve">de </w:t>
      </w:r>
      <w:r w:rsidRPr="00AD5B07">
        <w:rPr>
          <w:rFonts w:ascii="Arial" w:hAnsi="Arial" w:cs="Arial"/>
          <w:bCs/>
        </w:rPr>
        <w:t>água potável</w:t>
      </w:r>
      <w:r w:rsidRPr="00AD5B07">
        <w:rPr>
          <w:rFonts w:ascii="Arial" w:hAnsi="Arial" w:cs="Arial"/>
        </w:rPr>
        <w:t xml:space="preserve">, alimentando chuveiros, lavatórios, pias e aquecedores em paralelo um sistema de </w:t>
      </w:r>
      <w:r w:rsidRPr="00AD5B07">
        <w:rPr>
          <w:rFonts w:ascii="Arial" w:hAnsi="Arial" w:cs="Arial"/>
          <w:bCs/>
        </w:rPr>
        <w:t>água não potável</w:t>
      </w:r>
      <w:r w:rsidRPr="00AD5B07">
        <w:rPr>
          <w:rFonts w:ascii="Arial" w:hAnsi="Arial" w:cs="Arial"/>
        </w:rPr>
        <w:t xml:space="preserve">. </w:t>
      </w:r>
      <w:r w:rsidR="00D41DC0" w:rsidRPr="00AD5B07">
        <w:rPr>
          <w:rFonts w:ascii="Arial" w:hAnsi="Arial" w:cs="Arial"/>
        </w:rPr>
        <w:t>Que alimentará</w:t>
      </w:r>
      <w:r w:rsidRPr="00AD5B07">
        <w:rPr>
          <w:rFonts w:ascii="Arial" w:hAnsi="Arial" w:cs="Arial"/>
        </w:rPr>
        <w:t xml:space="preserve"> válvulas de descarga e mictórios.</w:t>
      </w:r>
    </w:p>
    <w:p w14:paraId="3C8E6BAD" w14:textId="77777777" w:rsidR="00A31407" w:rsidRPr="00E265BC" w:rsidRDefault="00A31407" w:rsidP="00A31407">
      <w:pPr>
        <w:jc w:val="both"/>
        <w:rPr>
          <w:rFonts w:ascii="Arial" w:hAnsi="Arial" w:cs="Arial"/>
        </w:rPr>
      </w:pPr>
    </w:p>
    <w:p w14:paraId="3EC5AF47" w14:textId="77777777" w:rsidR="00A31407" w:rsidRPr="00E265BC" w:rsidRDefault="00A31407" w:rsidP="00A31407">
      <w:pPr>
        <w:jc w:val="center"/>
        <w:rPr>
          <w:rFonts w:ascii="Arial" w:hAnsi="Arial" w:cs="Arial"/>
          <w:b/>
        </w:rPr>
      </w:pPr>
      <w:r w:rsidRPr="00E265BC">
        <w:rPr>
          <w:rFonts w:ascii="Arial" w:hAnsi="Arial" w:cs="Arial"/>
          <w:b/>
        </w:rPr>
        <w:t>Considerações Básicas:</w:t>
      </w:r>
    </w:p>
    <w:p w14:paraId="40E2120E" w14:textId="77777777" w:rsidR="00A31407" w:rsidRPr="00E265BC" w:rsidRDefault="00A31407" w:rsidP="00D41DC0">
      <w:pPr>
        <w:jc w:val="both"/>
        <w:rPr>
          <w:rFonts w:ascii="Arial" w:hAnsi="Arial" w:cs="Arial"/>
        </w:rPr>
      </w:pPr>
      <w:r w:rsidRPr="00E265BC">
        <w:rPr>
          <w:rFonts w:ascii="Arial" w:hAnsi="Arial" w:cs="Arial"/>
        </w:rPr>
        <w:t>O cálculo da tubulação foi feito considerando-se os seguintes limites:</w:t>
      </w:r>
    </w:p>
    <w:p w14:paraId="3BDB8611" w14:textId="77777777" w:rsidR="00A31407" w:rsidRPr="00E265BC" w:rsidRDefault="00A31407" w:rsidP="00D41DC0">
      <w:pPr>
        <w:jc w:val="both"/>
        <w:rPr>
          <w:rFonts w:ascii="Arial" w:hAnsi="Arial" w:cs="Arial"/>
        </w:rPr>
      </w:pPr>
      <w:r w:rsidRPr="00E265BC">
        <w:rPr>
          <w:rFonts w:ascii="Arial" w:hAnsi="Arial" w:cs="Arial"/>
        </w:rPr>
        <w:t>Velocidade máxima nas saídas dos reservatórios – 2,20m/s;</w:t>
      </w:r>
    </w:p>
    <w:p w14:paraId="6FB311FD" w14:textId="77777777" w:rsidR="00A31407" w:rsidRPr="00E265BC" w:rsidRDefault="00A31407" w:rsidP="00D41DC0">
      <w:pPr>
        <w:jc w:val="both"/>
        <w:rPr>
          <w:rFonts w:ascii="Arial" w:hAnsi="Arial" w:cs="Arial"/>
        </w:rPr>
      </w:pPr>
      <w:r w:rsidRPr="00E265BC">
        <w:rPr>
          <w:rFonts w:ascii="Arial" w:hAnsi="Arial" w:cs="Arial"/>
        </w:rPr>
        <w:t>Velocidade máxima nas colunas e ramais - de acordo com o item 4.4.3 da NBR –5626.</w:t>
      </w:r>
    </w:p>
    <w:p w14:paraId="43C6129E" w14:textId="77777777" w:rsidR="00A31407" w:rsidRPr="00E265BC" w:rsidRDefault="00A31407" w:rsidP="00D41DC0">
      <w:pPr>
        <w:jc w:val="both"/>
        <w:rPr>
          <w:rFonts w:ascii="Arial" w:hAnsi="Arial" w:cs="Arial"/>
        </w:rPr>
      </w:pPr>
      <w:r w:rsidRPr="00E265BC">
        <w:rPr>
          <w:rFonts w:ascii="Arial" w:hAnsi="Arial" w:cs="Arial"/>
        </w:rPr>
        <w:t>Perda de carga máxima – 0,50mts/</w:t>
      </w:r>
      <w:proofErr w:type="spellStart"/>
      <w:r w:rsidRPr="00E265BC">
        <w:rPr>
          <w:rFonts w:ascii="Arial" w:hAnsi="Arial" w:cs="Arial"/>
        </w:rPr>
        <w:t>mt</w:t>
      </w:r>
      <w:proofErr w:type="spellEnd"/>
      <w:r w:rsidRPr="00E265BC">
        <w:rPr>
          <w:rFonts w:ascii="Arial" w:hAnsi="Arial" w:cs="Arial"/>
        </w:rPr>
        <w:t>.</w:t>
      </w:r>
    </w:p>
    <w:p w14:paraId="20C50D0B" w14:textId="77777777" w:rsidR="00A31407" w:rsidRPr="00E265BC" w:rsidRDefault="00A31407" w:rsidP="00A31407">
      <w:pPr>
        <w:jc w:val="both"/>
        <w:rPr>
          <w:rFonts w:ascii="Arial" w:hAnsi="Arial" w:cs="Arial"/>
        </w:rPr>
      </w:pPr>
    </w:p>
    <w:p w14:paraId="42922A13" w14:textId="77777777" w:rsidR="00A31407" w:rsidRPr="00E265BC" w:rsidRDefault="00A31407" w:rsidP="00A31407">
      <w:pPr>
        <w:jc w:val="center"/>
        <w:rPr>
          <w:rFonts w:ascii="Arial" w:hAnsi="Arial" w:cs="Arial"/>
          <w:b/>
        </w:rPr>
      </w:pPr>
      <w:r w:rsidRPr="009367EC">
        <w:rPr>
          <w:rFonts w:ascii="Arial" w:hAnsi="Arial" w:cs="Arial"/>
          <w:b/>
        </w:rPr>
        <w:t>Distribuição:</w:t>
      </w:r>
    </w:p>
    <w:p w14:paraId="7C64F4E3" w14:textId="77777777" w:rsidR="00A31407" w:rsidRPr="00E265BC" w:rsidRDefault="00A31407" w:rsidP="00A31407">
      <w:pPr>
        <w:jc w:val="both"/>
        <w:rPr>
          <w:rFonts w:ascii="Arial" w:hAnsi="Arial" w:cs="Arial"/>
        </w:rPr>
      </w:pPr>
    </w:p>
    <w:p w14:paraId="4813AE70" w14:textId="77777777" w:rsidR="00A31407" w:rsidRPr="00E265BC" w:rsidRDefault="00A31407" w:rsidP="00D41DC0">
      <w:pPr>
        <w:jc w:val="both"/>
        <w:rPr>
          <w:rFonts w:ascii="Arial" w:hAnsi="Arial" w:cs="Arial"/>
        </w:rPr>
      </w:pPr>
      <w:r w:rsidRPr="00E265BC">
        <w:rPr>
          <w:rFonts w:ascii="Arial" w:hAnsi="Arial" w:cs="Arial"/>
        </w:rPr>
        <w:t>Serão executados em tubos e conexões de PVC-soldável – classe 15 e receber pintura na cor verde.</w:t>
      </w:r>
    </w:p>
    <w:p w14:paraId="3617CFD6" w14:textId="77777777" w:rsidR="00A31407" w:rsidRPr="00E265BC" w:rsidRDefault="00A31407" w:rsidP="00D41DC0">
      <w:pPr>
        <w:jc w:val="both"/>
        <w:rPr>
          <w:rFonts w:ascii="Arial" w:hAnsi="Arial" w:cs="Arial"/>
        </w:rPr>
      </w:pPr>
      <w:r w:rsidRPr="00E265BC">
        <w:rPr>
          <w:rFonts w:ascii="Arial" w:hAnsi="Arial" w:cs="Arial"/>
        </w:rPr>
        <w:t>As ligações terminais dos lavatórios e mictórios serão feitas em tubos de cobre cromado flexível.</w:t>
      </w:r>
    </w:p>
    <w:p w14:paraId="4A8D13B7" w14:textId="77777777" w:rsidR="00A31407" w:rsidRPr="00E265BC" w:rsidRDefault="00A31407" w:rsidP="00D41DC0">
      <w:pPr>
        <w:jc w:val="both"/>
        <w:rPr>
          <w:rFonts w:ascii="Arial" w:hAnsi="Arial" w:cs="Arial"/>
        </w:rPr>
      </w:pPr>
      <w:r w:rsidRPr="00E265BC">
        <w:rPr>
          <w:rFonts w:ascii="Arial" w:hAnsi="Arial" w:cs="Arial"/>
        </w:rPr>
        <w:t>Para cada grupo de aparelhos deverá ser instalado um registro de gaveta.</w:t>
      </w:r>
    </w:p>
    <w:p w14:paraId="213A3E8E" w14:textId="77777777" w:rsidR="00A31407" w:rsidRPr="00E265BC" w:rsidRDefault="00A31407" w:rsidP="00D41DC0">
      <w:pPr>
        <w:spacing w:after="120"/>
        <w:jc w:val="both"/>
        <w:rPr>
          <w:rFonts w:ascii="Arial" w:hAnsi="Arial" w:cs="Arial"/>
        </w:rPr>
      </w:pPr>
      <w:r w:rsidRPr="00E265BC">
        <w:rPr>
          <w:rFonts w:ascii="Arial" w:hAnsi="Arial" w:cs="Arial"/>
        </w:rPr>
        <w:t>Caberá à CONTRATAD</w:t>
      </w:r>
      <w:r>
        <w:rPr>
          <w:rFonts w:ascii="Arial" w:hAnsi="Arial" w:cs="Arial"/>
        </w:rPr>
        <w:t>A</w:t>
      </w:r>
      <w:r w:rsidRPr="00E265BC">
        <w:rPr>
          <w:rFonts w:ascii="Arial" w:hAnsi="Arial" w:cs="Arial"/>
        </w:rPr>
        <w:t xml:space="preserve"> o fornecimento e a instalação de tubos e conexões de PVC rígido soldável para água fria, fabricação Tigre, ou similar, nos diâmetros especificados em projeto.</w:t>
      </w:r>
    </w:p>
    <w:p w14:paraId="527E96B7" w14:textId="77777777" w:rsidR="00A31407" w:rsidRPr="00E265BC" w:rsidRDefault="00A31407" w:rsidP="00D41DC0">
      <w:pPr>
        <w:spacing w:after="120"/>
        <w:jc w:val="both"/>
        <w:rPr>
          <w:rFonts w:ascii="Arial" w:hAnsi="Arial" w:cs="Arial"/>
        </w:rPr>
      </w:pPr>
      <w:r w:rsidRPr="00E265BC">
        <w:rPr>
          <w:rFonts w:ascii="Arial" w:hAnsi="Arial" w:cs="Arial"/>
        </w:rPr>
        <w:lastRenderedPageBreak/>
        <w:t>Além das determinações constantes das presentes especificações, deverão ser seguidas aquelas constantes na NBR-5626/98 da ABNT.</w:t>
      </w:r>
    </w:p>
    <w:p w14:paraId="5D68CF1C" w14:textId="77777777" w:rsidR="00A31407" w:rsidRPr="00E265BC" w:rsidRDefault="00A31407" w:rsidP="00D41DC0">
      <w:pPr>
        <w:spacing w:after="120"/>
        <w:jc w:val="both"/>
        <w:rPr>
          <w:rFonts w:ascii="Arial" w:hAnsi="Arial" w:cs="Arial"/>
        </w:rPr>
      </w:pPr>
      <w:r w:rsidRPr="00E265BC">
        <w:rPr>
          <w:rFonts w:ascii="Arial" w:hAnsi="Arial" w:cs="Arial"/>
        </w:rPr>
        <w:t>As tubulações embutidas em paredes de alvenaria deverão ser fixadas pelo enchimento do vazio restante nos rasgos com argamassa de cimento e areia. Quando indicado em projeto, as tubulações, além do referido enchimento, levarão grapas de ferro de construção, em número e espaçamento adequados, para manter inalterada a posição do tubo. Não será permitida a concretagem de tubulações dentro de colunas, pilares ou outros elementos estruturais. As passagens previstas para as tubulações, através de elementos estruturais, deverão ser executadas antes da concretagem, conforme indicado no projeto.</w:t>
      </w:r>
    </w:p>
    <w:p w14:paraId="18DE3CD7" w14:textId="77777777" w:rsidR="00A31407" w:rsidRDefault="00A31407" w:rsidP="00D41DC0">
      <w:pPr>
        <w:spacing w:after="120"/>
        <w:jc w:val="both"/>
        <w:rPr>
          <w:rFonts w:ascii="Arial" w:hAnsi="Arial" w:cs="Arial"/>
        </w:rPr>
      </w:pPr>
      <w:r w:rsidRPr="00E265BC">
        <w:rPr>
          <w:rFonts w:ascii="Arial" w:hAnsi="Arial" w:cs="Arial"/>
        </w:rPr>
        <w:t>As tubulações aparentes deverão ser sempre fixadas nas alvenarias ou estrutura por meio de braçadeiras ou suportes, conforme detalhes do projeto. Todas as linhas verticais deverão estar no prumo e as horizontais correrão paralelas às paredes dos prédios, devendo estar alinhadas. As tubulações deverão ser contínuas entre as conexões, sendo os desvios de elementos estruturais e de outras instalações executadas por conexões.</w:t>
      </w:r>
    </w:p>
    <w:p w14:paraId="20D0CB84" w14:textId="5490D27E" w:rsidR="00A31407" w:rsidRPr="00E265BC" w:rsidRDefault="00A31407" w:rsidP="00D41DC0">
      <w:pPr>
        <w:spacing w:after="120"/>
        <w:jc w:val="both"/>
        <w:rPr>
          <w:rFonts w:ascii="Arial" w:hAnsi="Arial" w:cs="Arial"/>
        </w:rPr>
      </w:pPr>
      <w:r w:rsidRPr="00E265BC">
        <w:rPr>
          <w:rFonts w:ascii="Arial" w:hAnsi="Arial" w:cs="Arial"/>
        </w:rPr>
        <w:t>Não se admitirá que os tubos de PVC sejam aquecidos com fogo, para adquirirem a curvatura desejada, em lugar da utilização de conexões. Na medida do possível, deverão ser evitadas tubulações sobre equipamentos elétricos. As travessias de tubos em paredes deverão ser feitas, de preferência, perpendicularmente a elas.</w:t>
      </w:r>
    </w:p>
    <w:p w14:paraId="051C3E67" w14:textId="77777777" w:rsidR="00A31407" w:rsidRPr="00E265BC" w:rsidRDefault="00A31407" w:rsidP="00D41DC0">
      <w:pPr>
        <w:spacing w:after="120"/>
        <w:jc w:val="both"/>
        <w:rPr>
          <w:rFonts w:ascii="Arial" w:hAnsi="Arial" w:cs="Arial"/>
        </w:rPr>
      </w:pPr>
      <w:r w:rsidRPr="00E265BC">
        <w:rPr>
          <w:rFonts w:ascii="Arial" w:hAnsi="Arial" w:cs="Arial"/>
        </w:rPr>
        <w:t>Toda tubulação deverá ser testada, na presença da FISCALIZAÇÃO, de acordo com o disposto no item 6.3 da NBR-5626/98 da ABNT.</w:t>
      </w:r>
      <w:r>
        <w:rPr>
          <w:rFonts w:ascii="Arial" w:hAnsi="Arial" w:cs="Arial"/>
        </w:rPr>
        <w:t xml:space="preserve"> </w:t>
      </w:r>
      <w:r w:rsidRPr="00E265BC">
        <w:rPr>
          <w:rFonts w:ascii="Arial" w:hAnsi="Arial" w:cs="Arial"/>
        </w:rPr>
        <w:t>Concluídos os ensaios e antes de entrarem em serviço, as tubulações de água potável deverão ser lavadas e desinfetadas de acordo com o disposto no item 6.5 da NBR-5626/98 da ABNT.</w:t>
      </w:r>
    </w:p>
    <w:p w14:paraId="2792B8C8" w14:textId="77777777" w:rsidR="00A31407" w:rsidRPr="00E265BC" w:rsidRDefault="00A31407" w:rsidP="00D41DC0">
      <w:pPr>
        <w:spacing w:after="120"/>
        <w:jc w:val="both"/>
        <w:rPr>
          <w:rFonts w:ascii="Arial" w:hAnsi="Arial" w:cs="Arial"/>
        </w:rPr>
      </w:pPr>
      <w:r w:rsidRPr="00E265BC">
        <w:rPr>
          <w:rFonts w:ascii="Arial" w:hAnsi="Arial" w:cs="Arial"/>
        </w:rPr>
        <w:t xml:space="preserve">Os registros de gaveta, inclusive adaptadores, a serem fornecidos e instalados deverão ter corpo em bronze, fabricação Deca, para uso </w:t>
      </w:r>
      <w:proofErr w:type="spellStart"/>
      <w:r w:rsidRPr="00E265BC">
        <w:rPr>
          <w:rFonts w:ascii="Arial" w:hAnsi="Arial" w:cs="Arial"/>
        </w:rPr>
        <w:t>semi-industrial</w:t>
      </w:r>
      <w:proofErr w:type="spellEnd"/>
      <w:r w:rsidRPr="00E265BC">
        <w:rPr>
          <w:rFonts w:ascii="Arial" w:hAnsi="Arial" w:cs="Arial"/>
        </w:rPr>
        <w:t xml:space="preserve">, ou similar, nos diâmetros indicados em projeto, podendo ser brutos ou com acabamento. Nesse último caso, deverão ter acabamento no mesmo padrão das torneiras e instalados a </w:t>
      </w:r>
      <w:smartTag w:uri="urn:schemas-microsoft-com:office:smarttags" w:element="metricconverter">
        <w:smartTagPr>
          <w:attr w:name="ProductID" w:val="1,80 m"/>
        </w:smartTagPr>
        <w:r w:rsidRPr="00E265BC">
          <w:rPr>
            <w:rFonts w:ascii="Arial" w:hAnsi="Arial" w:cs="Arial"/>
          </w:rPr>
          <w:t>1,80 m</w:t>
        </w:r>
      </w:smartTag>
      <w:r w:rsidRPr="00E265BC">
        <w:rPr>
          <w:rFonts w:ascii="Arial" w:hAnsi="Arial" w:cs="Arial"/>
        </w:rPr>
        <w:t xml:space="preserve"> do piso acabado, exceto onde indicado em contrário. </w:t>
      </w:r>
    </w:p>
    <w:p w14:paraId="42C78F72" w14:textId="77777777" w:rsidR="00A31407" w:rsidRPr="00E265BC" w:rsidRDefault="00A31407" w:rsidP="00D41DC0">
      <w:pPr>
        <w:spacing w:after="120"/>
        <w:jc w:val="both"/>
        <w:rPr>
          <w:rFonts w:ascii="Arial" w:hAnsi="Arial" w:cs="Arial"/>
        </w:rPr>
      </w:pPr>
      <w:r w:rsidRPr="00E265BC">
        <w:rPr>
          <w:rFonts w:ascii="Arial" w:hAnsi="Arial" w:cs="Arial"/>
        </w:rPr>
        <w:lastRenderedPageBreak/>
        <w:t xml:space="preserve">Deverão ser fornecidos e instalados registros de pressão, inclusive adaptadores,  com acabamento, nos diâmetros indicados em projeto. </w:t>
      </w:r>
    </w:p>
    <w:p w14:paraId="7CD6EA7E" w14:textId="77777777" w:rsidR="00A31407" w:rsidRPr="00E265BC" w:rsidRDefault="00A31407" w:rsidP="00D41DC0">
      <w:pPr>
        <w:spacing w:after="120"/>
        <w:jc w:val="both"/>
        <w:rPr>
          <w:rFonts w:ascii="Arial" w:hAnsi="Arial" w:cs="Arial"/>
        </w:rPr>
      </w:pPr>
      <w:r w:rsidRPr="00E265BC">
        <w:rPr>
          <w:rFonts w:ascii="Arial" w:hAnsi="Arial" w:cs="Arial"/>
        </w:rPr>
        <w:t xml:space="preserve">As torneiras de uso geral serão do tipo </w:t>
      </w:r>
      <w:proofErr w:type="spellStart"/>
      <w:r w:rsidRPr="00E265BC">
        <w:rPr>
          <w:rFonts w:ascii="Arial" w:hAnsi="Arial" w:cs="Arial"/>
        </w:rPr>
        <w:t>multi-uso</w:t>
      </w:r>
      <w:proofErr w:type="spellEnd"/>
      <w:r w:rsidRPr="00E265BC">
        <w:rPr>
          <w:rFonts w:ascii="Arial" w:hAnsi="Arial" w:cs="Arial"/>
        </w:rPr>
        <w:t xml:space="preserve">, cromada, fabricação </w:t>
      </w:r>
      <w:r>
        <w:rPr>
          <w:rFonts w:ascii="Arial" w:hAnsi="Arial" w:cs="Arial"/>
        </w:rPr>
        <w:t>conforme projeto</w:t>
      </w:r>
      <w:r w:rsidRPr="00E265BC">
        <w:rPr>
          <w:rFonts w:ascii="Arial" w:hAnsi="Arial" w:cs="Arial"/>
        </w:rPr>
        <w:t>.</w:t>
      </w:r>
    </w:p>
    <w:p w14:paraId="5BEEDB0F" w14:textId="77777777" w:rsidR="00A31407" w:rsidRPr="00E265BC" w:rsidRDefault="00A31407" w:rsidP="00A31407">
      <w:pPr>
        <w:spacing w:line="360" w:lineRule="auto"/>
        <w:jc w:val="center"/>
        <w:rPr>
          <w:rFonts w:ascii="Arial" w:hAnsi="Arial" w:cs="Arial"/>
          <w:b/>
        </w:rPr>
      </w:pPr>
      <w:bookmarkStart w:id="564" w:name="OLE_LINK5"/>
      <w:bookmarkStart w:id="565" w:name="OLE_LINK6"/>
      <w:r w:rsidRPr="00E265BC">
        <w:rPr>
          <w:rFonts w:ascii="Arial" w:hAnsi="Arial" w:cs="Arial"/>
          <w:b/>
        </w:rPr>
        <w:t>Outras considerações</w:t>
      </w:r>
      <w:bookmarkEnd w:id="564"/>
      <w:bookmarkEnd w:id="565"/>
      <w:r w:rsidRPr="00E265BC">
        <w:rPr>
          <w:rFonts w:ascii="Arial" w:hAnsi="Arial" w:cs="Arial"/>
          <w:b/>
        </w:rPr>
        <w:t>:</w:t>
      </w:r>
    </w:p>
    <w:p w14:paraId="7556AEE1" w14:textId="77777777" w:rsidR="00A31407" w:rsidRPr="00E265BC" w:rsidRDefault="00A31407" w:rsidP="00D41DC0">
      <w:pPr>
        <w:spacing w:line="360" w:lineRule="auto"/>
        <w:rPr>
          <w:rFonts w:ascii="Arial" w:hAnsi="Arial" w:cs="Arial"/>
        </w:rPr>
      </w:pPr>
      <w:r w:rsidRPr="00E265BC">
        <w:rPr>
          <w:rFonts w:ascii="Arial" w:hAnsi="Arial" w:cs="Arial"/>
        </w:rPr>
        <w:t>As tubulações a serem testadas devem ser preenchidas com água potável, cuidando-se para que o ar seja expelido completamente do seu interior.</w:t>
      </w:r>
    </w:p>
    <w:p w14:paraId="197FE52D" w14:textId="77777777" w:rsidR="00A31407" w:rsidRPr="00E265BC" w:rsidRDefault="00A31407" w:rsidP="00D41DC0">
      <w:pPr>
        <w:spacing w:line="360" w:lineRule="auto"/>
        <w:rPr>
          <w:rFonts w:ascii="Arial" w:hAnsi="Arial" w:cs="Arial"/>
        </w:rPr>
      </w:pPr>
      <w:r w:rsidRPr="00E265BC">
        <w:rPr>
          <w:rFonts w:ascii="Arial" w:hAnsi="Arial" w:cs="Arial"/>
        </w:rPr>
        <w:t>Um equipamento que permita elevar gradativamente a pressão de água nas tubulações.</w:t>
      </w:r>
    </w:p>
    <w:p w14:paraId="5A87B781" w14:textId="77777777" w:rsidR="00A31407" w:rsidRPr="00E265BC" w:rsidRDefault="00A31407" w:rsidP="00D41DC0">
      <w:pPr>
        <w:spacing w:line="360" w:lineRule="auto"/>
        <w:jc w:val="both"/>
        <w:rPr>
          <w:rFonts w:ascii="Arial" w:hAnsi="Arial" w:cs="Arial"/>
        </w:rPr>
      </w:pPr>
      <w:r w:rsidRPr="00E265BC">
        <w:rPr>
          <w:rFonts w:ascii="Arial" w:hAnsi="Arial" w:cs="Arial"/>
        </w:rPr>
        <w:t>Este equipamento deve possuir manômetro adequado e aferido para leitura das pressões nas tubulações.</w:t>
      </w:r>
    </w:p>
    <w:p w14:paraId="2397A6A2" w14:textId="77777777" w:rsidR="00A31407" w:rsidRPr="00E265BC" w:rsidRDefault="00A31407" w:rsidP="00D41DC0">
      <w:pPr>
        <w:spacing w:line="360" w:lineRule="auto"/>
        <w:jc w:val="both"/>
        <w:rPr>
          <w:rFonts w:ascii="Arial" w:hAnsi="Arial" w:cs="Arial"/>
        </w:rPr>
      </w:pPr>
      <w:r w:rsidRPr="00E265BC">
        <w:rPr>
          <w:rFonts w:ascii="Arial" w:hAnsi="Arial" w:cs="Arial"/>
        </w:rPr>
        <w:t>O valor da pressão de ensaio deve ser no mínimo, 1,5 vezes o valor da pressão estática máxima de 40m.c.a.</w:t>
      </w:r>
    </w:p>
    <w:p w14:paraId="0BE0555E" w14:textId="77777777" w:rsidR="00A31407" w:rsidRPr="00E265BC" w:rsidRDefault="00A31407" w:rsidP="00D41DC0">
      <w:pPr>
        <w:spacing w:line="360" w:lineRule="auto"/>
        <w:jc w:val="both"/>
        <w:rPr>
          <w:rFonts w:ascii="Arial" w:hAnsi="Arial" w:cs="Arial"/>
        </w:rPr>
      </w:pPr>
      <w:r w:rsidRPr="00E265BC">
        <w:rPr>
          <w:rFonts w:ascii="Arial" w:hAnsi="Arial" w:cs="Arial"/>
        </w:rPr>
        <w:t xml:space="preserve">Alcançando o valor da pressão de ensaio, as tubulações devem ser inspecionadas visualmente, bem como deve-se observar eventual queda de pressão no manômetro. Após um período de pressurização de 1 (uma) </w:t>
      </w:r>
      <w:r>
        <w:rPr>
          <w:rFonts w:ascii="Arial" w:hAnsi="Arial" w:cs="Arial"/>
        </w:rPr>
        <w:t>h</w:t>
      </w:r>
      <w:r w:rsidRPr="00E265BC">
        <w:rPr>
          <w:rFonts w:ascii="Arial" w:hAnsi="Arial" w:cs="Arial"/>
        </w:rPr>
        <w:t>ora, a tubulação ensaiada pode ser considerada estanque, se não for detectado vazamento nem ocorrer queda de pressão. No caso de se detectado vazamento, o mesmo deve ser reparado e o procedimento repetido.</w:t>
      </w:r>
    </w:p>
    <w:p w14:paraId="3837B9B0" w14:textId="77777777" w:rsidR="00A31407" w:rsidRPr="00E265BC" w:rsidRDefault="00A31407" w:rsidP="00D41DC0">
      <w:pPr>
        <w:spacing w:line="360" w:lineRule="auto"/>
        <w:jc w:val="both"/>
        <w:rPr>
          <w:rFonts w:ascii="Arial" w:hAnsi="Arial" w:cs="Arial"/>
        </w:rPr>
      </w:pPr>
      <w:r w:rsidRPr="00E265BC">
        <w:rPr>
          <w:rFonts w:ascii="Arial" w:hAnsi="Arial" w:cs="Arial"/>
        </w:rPr>
        <w:t>A pressão de ensaio mínima, em qualquer seção da tubulação, não deverá ser menor que 10m.c.a., qualquer que seja a parte da instalação  considerada no ensaio.</w:t>
      </w:r>
    </w:p>
    <w:p w14:paraId="4CDB53CD" w14:textId="77777777" w:rsidR="00A31407" w:rsidRDefault="00A31407" w:rsidP="00D41DC0">
      <w:pPr>
        <w:spacing w:line="360" w:lineRule="auto"/>
        <w:jc w:val="both"/>
        <w:rPr>
          <w:rFonts w:ascii="Arial" w:hAnsi="Arial" w:cs="Arial"/>
        </w:rPr>
      </w:pPr>
      <w:r w:rsidRPr="00E265BC">
        <w:rPr>
          <w:rFonts w:ascii="Arial" w:hAnsi="Arial" w:cs="Arial"/>
        </w:rPr>
        <w:t xml:space="preserve">A pressão de trabalho para o sistema é de </w:t>
      </w:r>
      <w:smartTag w:uri="urn:schemas-microsoft-com:office:smarttags" w:element="metricconverter">
        <w:smartTagPr>
          <w:attr w:name="ProductID" w:val="40 m"/>
        </w:smartTagPr>
        <w:r w:rsidRPr="00E265BC">
          <w:rPr>
            <w:rFonts w:ascii="Arial" w:hAnsi="Arial" w:cs="Arial"/>
          </w:rPr>
          <w:t xml:space="preserve">40 </w:t>
        </w:r>
        <w:proofErr w:type="spellStart"/>
        <w:r w:rsidRPr="00E265BC">
          <w:rPr>
            <w:rFonts w:ascii="Arial" w:hAnsi="Arial" w:cs="Arial"/>
          </w:rPr>
          <w:t>m</w:t>
        </w:r>
      </w:smartTag>
      <w:r w:rsidRPr="00E265BC">
        <w:rPr>
          <w:rFonts w:ascii="Arial" w:hAnsi="Arial" w:cs="Arial"/>
        </w:rPr>
        <w:t>.c.a</w:t>
      </w:r>
      <w:proofErr w:type="spellEnd"/>
      <w:r w:rsidRPr="00E265BC">
        <w:rPr>
          <w:rFonts w:ascii="Arial" w:hAnsi="Arial" w:cs="Arial"/>
        </w:rPr>
        <w:t>.</w:t>
      </w:r>
    </w:p>
    <w:p w14:paraId="647BEB3F" w14:textId="77777777" w:rsidR="00D41DC0" w:rsidRPr="00E265BC" w:rsidRDefault="00D41DC0" w:rsidP="00D41DC0">
      <w:pPr>
        <w:spacing w:line="360" w:lineRule="auto"/>
        <w:jc w:val="both"/>
        <w:rPr>
          <w:rFonts w:ascii="Arial" w:hAnsi="Arial" w:cs="Arial"/>
        </w:rPr>
      </w:pPr>
    </w:p>
    <w:p w14:paraId="152AC886" w14:textId="77777777" w:rsidR="00A31407" w:rsidRPr="00E265BC" w:rsidRDefault="00A31407" w:rsidP="00A31407">
      <w:pPr>
        <w:spacing w:after="120"/>
        <w:jc w:val="both"/>
        <w:rPr>
          <w:rFonts w:ascii="Arial" w:hAnsi="Arial" w:cs="Arial"/>
        </w:rPr>
      </w:pPr>
    </w:p>
    <w:p w14:paraId="255B897C" w14:textId="77777777" w:rsidR="00A31407" w:rsidRPr="00E265BC" w:rsidRDefault="00A31407" w:rsidP="00A31407">
      <w:pPr>
        <w:pStyle w:val="Nvel2"/>
        <w:numPr>
          <w:ilvl w:val="0"/>
          <w:numId w:val="0"/>
        </w:numPr>
        <w:spacing w:before="0" w:after="120"/>
        <w:ind w:left="360" w:hanging="360"/>
        <w:jc w:val="center"/>
        <w:rPr>
          <w:rFonts w:ascii="Arial" w:hAnsi="Arial" w:cs="Arial"/>
          <w:szCs w:val="24"/>
        </w:rPr>
      </w:pPr>
      <w:bookmarkStart w:id="566" w:name="_Toc185149691"/>
      <w:r w:rsidRPr="00E265BC">
        <w:rPr>
          <w:rFonts w:ascii="Arial" w:hAnsi="Arial" w:cs="Arial"/>
          <w:szCs w:val="24"/>
        </w:rPr>
        <w:lastRenderedPageBreak/>
        <w:t>Instalações de Esgoto Sanitário</w:t>
      </w:r>
      <w:bookmarkEnd w:id="566"/>
    </w:p>
    <w:p w14:paraId="43B6147E" w14:textId="77777777" w:rsidR="00A31407" w:rsidRPr="00E265BC" w:rsidRDefault="00A31407" w:rsidP="00D41DC0">
      <w:pPr>
        <w:pStyle w:val="Corpodetexto"/>
        <w:rPr>
          <w:rFonts w:cs="Arial"/>
          <w:sz w:val="24"/>
          <w:szCs w:val="24"/>
        </w:rPr>
      </w:pPr>
      <w:r w:rsidRPr="00E265BC">
        <w:rPr>
          <w:rFonts w:cs="Arial"/>
          <w:sz w:val="24"/>
          <w:szCs w:val="24"/>
        </w:rPr>
        <w:t xml:space="preserve">O </w:t>
      </w:r>
      <w:proofErr w:type="spellStart"/>
      <w:r w:rsidRPr="00E265BC">
        <w:rPr>
          <w:rFonts w:cs="Arial"/>
          <w:sz w:val="24"/>
          <w:szCs w:val="24"/>
        </w:rPr>
        <w:t>sistema</w:t>
      </w:r>
      <w:proofErr w:type="spellEnd"/>
      <w:r w:rsidRPr="00E265BC">
        <w:rPr>
          <w:rFonts w:cs="Arial"/>
          <w:sz w:val="24"/>
          <w:szCs w:val="24"/>
        </w:rPr>
        <w:t xml:space="preserve"> de </w:t>
      </w:r>
      <w:proofErr w:type="spellStart"/>
      <w:r w:rsidRPr="00E265BC">
        <w:rPr>
          <w:rFonts w:cs="Arial"/>
          <w:sz w:val="24"/>
          <w:szCs w:val="24"/>
        </w:rPr>
        <w:t>esgoto</w:t>
      </w:r>
      <w:proofErr w:type="spellEnd"/>
      <w:r w:rsidRPr="00E265BC">
        <w:rPr>
          <w:rFonts w:cs="Arial"/>
          <w:sz w:val="24"/>
          <w:szCs w:val="24"/>
        </w:rPr>
        <w:t xml:space="preserve"> </w:t>
      </w:r>
      <w:proofErr w:type="spellStart"/>
      <w:r w:rsidRPr="00E265BC">
        <w:rPr>
          <w:rFonts w:cs="Arial"/>
          <w:sz w:val="24"/>
          <w:szCs w:val="24"/>
        </w:rPr>
        <w:t>será</w:t>
      </w:r>
      <w:proofErr w:type="spellEnd"/>
      <w:r w:rsidRPr="00E265BC">
        <w:rPr>
          <w:rFonts w:cs="Arial"/>
          <w:sz w:val="24"/>
          <w:szCs w:val="24"/>
        </w:rPr>
        <w:t xml:space="preserve"> </w:t>
      </w:r>
      <w:proofErr w:type="spellStart"/>
      <w:r w:rsidRPr="00E265BC">
        <w:rPr>
          <w:rFonts w:cs="Arial"/>
          <w:sz w:val="24"/>
          <w:szCs w:val="24"/>
        </w:rPr>
        <w:t>coletado</w:t>
      </w:r>
      <w:proofErr w:type="spellEnd"/>
      <w:r w:rsidRPr="00E265BC">
        <w:rPr>
          <w:rFonts w:cs="Arial"/>
          <w:sz w:val="24"/>
          <w:szCs w:val="24"/>
        </w:rPr>
        <w:t xml:space="preserve"> através de </w:t>
      </w:r>
      <w:proofErr w:type="spellStart"/>
      <w:r w:rsidRPr="00E265BC">
        <w:rPr>
          <w:rFonts w:cs="Arial"/>
          <w:sz w:val="24"/>
          <w:szCs w:val="24"/>
        </w:rPr>
        <w:t>ramais</w:t>
      </w:r>
      <w:proofErr w:type="spellEnd"/>
      <w:r w:rsidRPr="00E265BC">
        <w:rPr>
          <w:rFonts w:cs="Arial"/>
          <w:sz w:val="24"/>
          <w:szCs w:val="24"/>
        </w:rPr>
        <w:t xml:space="preserve"> e </w:t>
      </w:r>
      <w:proofErr w:type="spellStart"/>
      <w:r w:rsidRPr="00E265BC">
        <w:rPr>
          <w:rFonts w:cs="Arial"/>
          <w:sz w:val="24"/>
          <w:szCs w:val="24"/>
        </w:rPr>
        <w:t>coletores</w:t>
      </w:r>
      <w:proofErr w:type="spellEnd"/>
      <w:r w:rsidRPr="00E265BC">
        <w:rPr>
          <w:rFonts w:cs="Arial"/>
          <w:sz w:val="24"/>
          <w:szCs w:val="24"/>
        </w:rPr>
        <w:t xml:space="preserve">, </w:t>
      </w:r>
      <w:proofErr w:type="spellStart"/>
      <w:r w:rsidRPr="00E265BC">
        <w:rPr>
          <w:rFonts w:cs="Arial"/>
          <w:sz w:val="24"/>
          <w:szCs w:val="24"/>
        </w:rPr>
        <w:t>escoando</w:t>
      </w:r>
      <w:proofErr w:type="spellEnd"/>
      <w:r w:rsidRPr="00E265BC">
        <w:rPr>
          <w:rFonts w:cs="Arial"/>
          <w:sz w:val="24"/>
          <w:szCs w:val="24"/>
        </w:rPr>
        <w:t xml:space="preserve"> por </w:t>
      </w:r>
      <w:proofErr w:type="spellStart"/>
      <w:r w:rsidRPr="00E265BC">
        <w:rPr>
          <w:rFonts w:cs="Arial"/>
          <w:sz w:val="24"/>
          <w:szCs w:val="24"/>
        </w:rPr>
        <w:t>gravidade</w:t>
      </w:r>
      <w:proofErr w:type="spellEnd"/>
      <w:r w:rsidRPr="00E265BC">
        <w:rPr>
          <w:rFonts w:cs="Arial"/>
          <w:sz w:val="24"/>
          <w:szCs w:val="24"/>
        </w:rPr>
        <w:t xml:space="preserve"> até a </w:t>
      </w:r>
      <w:proofErr w:type="spellStart"/>
      <w:r w:rsidRPr="00E265BC">
        <w:rPr>
          <w:rFonts w:cs="Arial"/>
          <w:sz w:val="24"/>
          <w:szCs w:val="24"/>
        </w:rPr>
        <w:t>ligação</w:t>
      </w:r>
      <w:proofErr w:type="spellEnd"/>
      <w:r w:rsidRPr="00E265BC">
        <w:rPr>
          <w:rFonts w:cs="Arial"/>
          <w:sz w:val="24"/>
          <w:szCs w:val="24"/>
        </w:rPr>
        <w:t xml:space="preserve"> na rede </w:t>
      </w:r>
      <w:proofErr w:type="spellStart"/>
      <w:r w:rsidRPr="00E265BC">
        <w:rPr>
          <w:rFonts w:cs="Arial"/>
          <w:sz w:val="24"/>
          <w:szCs w:val="24"/>
        </w:rPr>
        <w:t>coletora</w:t>
      </w:r>
      <w:proofErr w:type="spellEnd"/>
      <w:r w:rsidRPr="00E265BC">
        <w:rPr>
          <w:rFonts w:cs="Arial"/>
          <w:sz w:val="24"/>
          <w:szCs w:val="24"/>
        </w:rPr>
        <w:t xml:space="preserve"> de </w:t>
      </w:r>
      <w:proofErr w:type="spellStart"/>
      <w:r w:rsidRPr="00E265BC">
        <w:rPr>
          <w:rFonts w:cs="Arial"/>
          <w:sz w:val="24"/>
          <w:szCs w:val="24"/>
        </w:rPr>
        <w:t>esgoto</w:t>
      </w:r>
      <w:proofErr w:type="spellEnd"/>
      <w:r w:rsidRPr="00E265BC">
        <w:rPr>
          <w:rFonts w:cs="Arial"/>
          <w:sz w:val="24"/>
          <w:szCs w:val="24"/>
        </w:rPr>
        <w:t xml:space="preserve"> existente. O </w:t>
      </w:r>
      <w:proofErr w:type="spellStart"/>
      <w:r w:rsidRPr="00E265BC">
        <w:rPr>
          <w:rFonts w:cs="Arial"/>
          <w:sz w:val="24"/>
          <w:szCs w:val="24"/>
        </w:rPr>
        <w:t>sistema</w:t>
      </w:r>
      <w:proofErr w:type="spellEnd"/>
      <w:r w:rsidRPr="00E265BC">
        <w:rPr>
          <w:rFonts w:cs="Arial"/>
          <w:sz w:val="24"/>
          <w:szCs w:val="24"/>
        </w:rPr>
        <w:t xml:space="preserve"> de </w:t>
      </w:r>
      <w:proofErr w:type="spellStart"/>
      <w:r w:rsidRPr="00E265BC">
        <w:rPr>
          <w:rFonts w:cs="Arial"/>
          <w:sz w:val="24"/>
          <w:szCs w:val="24"/>
        </w:rPr>
        <w:t>ventilação</w:t>
      </w:r>
      <w:proofErr w:type="spellEnd"/>
      <w:r w:rsidRPr="00E265BC">
        <w:rPr>
          <w:rFonts w:cs="Arial"/>
          <w:sz w:val="24"/>
          <w:szCs w:val="24"/>
        </w:rPr>
        <w:t xml:space="preserve"> de </w:t>
      </w:r>
      <w:proofErr w:type="spellStart"/>
      <w:r w:rsidRPr="00E265BC">
        <w:rPr>
          <w:rFonts w:cs="Arial"/>
          <w:sz w:val="24"/>
          <w:szCs w:val="24"/>
        </w:rPr>
        <w:t>esgoto</w:t>
      </w:r>
      <w:proofErr w:type="spellEnd"/>
      <w:r w:rsidRPr="00E265BC">
        <w:rPr>
          <w:rFonts w:cs="Arial"/>
          <w:sz w:val="24"/>
          <w:szCs w:val="24"/>
        </w:rPr>
        <w:t xml:space="preserve"> </w:t>
      </w:r>
      <w:proofErr w:type="spellStart"/>
      <w:r w:rsidRPr="00E265BC">
        <w:rPr>
          <w:rFonts w:cs="Arial"/>
          <w:sz w:val="24"/>
          <w:szCs w:val="24"/>
        </w:rPr>
        <w:t>será</w:t>
      </w:r>
      <w:proofErr w:type="spellEnd"/>
      <w:r w:rsidRPr="00E265BC">
        <w:rPr>
          <w:rFonts w:cs="Arial"/>
          <w:sz w:val="24"/>
          <w:szCs w:val="24"/>
        </w:rPr>
        <w:t xml:space="preserve"> </w:t>
      </w:r>
      <w:proofErr w:type="spellStart"/>
      <w:r w:rsidRPr="00E265BC">
        <w:rPr>
          <w:rFonts w:cs="Arial"/>
          <w:sz w:val="24"/>
          <w:szCs w:val="24"/>
        </w:rPr>
        <w:t>feito</w:t>
      </w:r>
      <w:proofErr w:type="spellEnd"/>
      <w:r w:rsidRPr="00E265BC">
        <w:rPr>
          <w:rFonts w:cs="Arial"/>
          <w:sz w:val="24"/>
          <w:szCs w:val="24"/>
        </w:rPr>
        <w:t xml:space="preserve"> por </w:t>
      </w:r>
      <w:proofErr w:type="spellStart"/>
      <w:r w:rsidRPr="00E265BC">
        <w:rPr>
          <w:rFonts w:cs="Arial"/>
          <w:sz w:val="24"/>
          <w:szCs w:val="24"/>
        </w:rPr>
        <w:t>meio</w:t>
      </w:r>
      <w:proofErr w:type="spellEnd"/>
      <w:r w:rsidRPr="00E265BC">
        <w:rPr>
          <w:rFonts w:cs="Arial"/>
          <w:sz w:val="24"/>
          <w:szCs w:val="24"/>
        </w:rPr>
        <w:t xml:space="preserve"> de </w:t>
      </w:r>
      <w:proofErr w:type="spellStart"/>
      <w:r w:rsidRPr="00E265BC">
        <w:rPr>
          <w:rFonts w:cs="Arial"/>
          <w:sz w:val="24"/>
          <w:szCs w:val="24"/>
        </w:rPr>
        <w:t>colunas</w:t>
      </w:r>
      <w:proofErr w:type="spellEnd"/>
      <w:r w:rsidRPr="00E265BC">
        <w:rPr>
          <w:rFonts w:cs="Arial"/>
          <w:sz w:val="24"/>
          <w:szCs w:val="24"/>
        </w:rPr>
        <w:t xml:space="preserve"> e </w:t>
      </w:r>
      <w:proofErr w:type="spellStart"/>
      <w:r w:rsidRPr="00E265BC">
        <w:rPr>
          <w:rFonts w:cs="Arial"/>
          <w:sz w:val="24"/>
          <w:szCs w:val="24"/>
        </w:rPr>
        <w:t>ramais</w:t>
      </w:r>
      <w:proofErr w:type="spellEnd"/>
      <w:r w:rsidRPr="00E265BC">
        <w:rPr>
          <w:rFonts w:cs="Arial"/>
          <w:sz w:val="24"/>
          <w:szCs w:val="24"/>
        </w:rPr>
        <w:t xml:space="preserve"> até a </w:t>
      </w:r>
      <w:proofErr w:type="spellStart"/>
      <w:r w:rsidRPr="00E265BC">
        <w:rPr>
          <w:rFonts w:cs="Arial"/>
          <w:sz w:val="24"/>
          <w:szCs w:val="24"/>
        </w:rPr>
        <w:t>cobertura</w:t>
      </w:r>
      <w:proofErr w:type="spellEnd"/>
      <w:r w:rsidRPr="00E265BC">
        <w:rPr>
          <w:rFonts w:cs="Arial"/>
          <w:sz w:val="24"/>
          <w:szCs w:val="24"/>
        </w:rPr>
        <w:t>.</w:t>
      </w:r>
    </w:p>
    <w:p w14:paraId="3B3CF353" w14:textId="77777777" w:rsidR="00A31407" w:rsidRPr="00E265BC" w:rsidRDefault="00A31407" w:rsidP="00A31407">
      <w:pPr>
        <w:pStyle w:val="Corpodetexto"/>
        <w:rPr>
          <w:rFonts w:cs="Arial"/>
          <w:sz w:val="24"/>
          <w:szCs w:val="24"/>
        </w:rPr>
      </w:pPr>
    </w:p>
    <w:p w14:paraId="2C4F90EB" w14:textId="77777777" w:rsidR="00A31407" w:rsidRPr="00E265BC" w:rsidRDefault="00A31407" w:rsidP="00A31407">
      <w:pPr>
        <w:jc w:val="center"/>
        <w:rPr>
          <w:rFonts w:ascii="Arial" w:hAnsi="Arial" w:cs="Arial"/>
          <w:b/>
        </w:rPr>
      </w:pPr>
      <w:r w:rsidRPr="00E265BC">
        <w:rPr>
          <w:rFonts w:ascii="Arial" w:hAnsi="Arial" w:cs="Arial"/>
          <w:b/>
        </w:rPr>
        <w:t>Considerações Básicas</w:t>
      </w:r>
    </w:p>
    <w:p w14:paraId="03775214" w14:textId="77777777" w:rsidR="00A31407" w:rsidRPr="00E265BC" w:rsidRDefault="00A31407" w:rsidP="00D41DC0">
      <w:pPr>
        <w:jc w:val="both"/>
        <w:rPr>
          <w:rFonts w:ascii="Arial" w:hAnsi="Arial" w:cs="Arial"/>
        </w:rPr>
      </w:pPr>
      <w:r w:rsidRPr="00E265BC">
        <w:rPr>
          <w:rFonts w:ascii="Arial" w:hAnsi="Arial" w:cs="Arial"/>
        </w:rPr>
        <w:t>Os ramais de esgoto e ventilação foram dimensionados em função do número de aparelhos utilizados.</w:t>
      </w:r>
    </w:p>
    <w:p w14:paraId="430F305C" w14:textId="77777777" w:rsidR="00A31407" w:rsidRPr="00E265BC" w:rsidRDefault="00A31407" w:rsidP="00D41DC0">
      <w:pPr>
        <w:jc w:val="both"/>
        <w:rPr>
          <w:rFonts w:ascii="Arial" w:hAnsi="Arial" w:cs="Arial"/>
        </w:rPr>
      </w:pPr>
      <w:r w:rsidRPr="00E265BC">
        <w:rPr>
          <w:rFonts w:ascii="Arial" w:hAnsi="Arial" w:cs="Arial"/>
        </w:rPr>
        <w:t>Os ramais primários e secundários deverão ter caimento mínimo de 2%, exceto quando indicado.</w:t>
      </w:r>
    </w:p>
    <w:p w14:paraId="38BF08B2" w14:textId="77777777" w:rsidR="00A31407" w:rsidRPr="00E265BC" w:rsidRDefault="00A31407" w:rsidP="00D41DC0">
      <w:pPr>
        <w:jc w:val="both"/>
        <w:rPr>
          <w:rFonts w:ascii="Arial" w:hAnsi="Arial" w:cs="Arial"/>
        </w:rPr>
      </w:pPr>
      <w:r w:rsidRPr="00E265BC">
        <w:rPr>
          <w:rFonts w:ascii="Arial" w:hAnsi="Arial" w:cs="Arial"/>
        </w:rPr>
        <w:t>Em todas as colunas de queda na sua parte inferior, assim como em todos os pontos de desvio, deve ser instalado um TE de inspeção.</w:t>
      </w:r>
    </w:p>
    <w:p w14:paraId="6647D0E5" w14:textId="77777777" w:rsidR="00A31407" w:rsidRDefault="00A31407" w:rsidP="00D41DC0">
      <w:pPr>
        <w:jc w:val="both"/>
        <w:rPr>
          <w:rFonts w:ascii="Arial" w:hAnsi="Arial" w:cs="Arial"/>
        </w:rPr>
      </w:pPr>
      <w:r w:rsidRPr="00E265BC">
        <w:rPr>
          <w:rFonts w:ascii="Arial" w:hAnsi="Arial" w:cs="Arial"/>
        </w:rPr>
        <w:t xml:space="preserve">Os coletores de saída serão providos de inspeção a cada </w:t>
      </w:r>
      <w:smartTag w:uri="urn:schemas-microsoft-com:office:smarttags" w:element="metricconverter">
        <w:smartTagPr>
          <w:attr w:name="ProductID" w:val="15 metros"/>
        </w:smartTagPr>
        <w:r w:rsidRPr="00E265BC">
          <w:rPr>
            <w:rFonts w:ascii="Arial" w:hAnsi="Arial" w:cs="Arial"/>
          </w:rPr>
          <w:t>15 metros</w:t>
        </w:r>
      </w:smartTag>
      <w:r w:rsidRPr="00E265BC">
        <w:rPr>
          <w:rFonts w:ascii="Arial" w:hAnsi="Arial" w:cs="Arial"/>
        </w:rPr>
        <w:t>.</w:t>
      </w:r>
    </w:p>
    <w:p w14:paraId="6C25C751" w14:textId="77777777" w:rsidR="00A31407" w:rsidRPr="00E265BC" w:rsidRDefault="00A31407" w:rsidP="00A31407">
      <w:pPr>
        <w:ind w:left="360"/>
        <w:jc w:val="both"/>
        <w:rPr>
          <w:rFonts w:ascii="Arial" w:hAnsi="Arial" w:cs="Arial"/>
        </w:rPr>
      </w:pPr>
    </w:p>
    <w:p w14:paraId="005C5E5F" w14:textId="77777777" w:rsidR="00A31407" w:rsidRPr="00E265BC" w:rsidRDefault="00A31407" w:rsidP="00A31407">
      <w:pPr>
        <w:jc w:val="both"/>
        <w:rPr>
          <w:rFonts w:ascii="Arial" w:hAnsi="Arial" w:cs="Arial"/>
        </w:rPr>
      </w:pPr>
    </w:p>
    <w:p w14:paraId="729D245F" w14:textId="77777777" w:rsidR="00A31407" w:rsidRPr="00E265BC" w:rsidRDefault="00A31407" w:rsidP="00A31407">
      <w:pPr>
        <w:jc w:val="center"/>
        <w:rPr>
          <w:rFonts w:ascii="Arial" w:hAnsi="Arial" w:cs="Arial"/>
          <w:b/>
        </w:rPr>
      </w:pPr>
      <w:r w:rsidRPr="00E265BC">
        <w:rPr>
          <w:rFonts w:ascii="Arial" w:hAnsi="Arial" w:cs="Arial"/>
          <w:b/>
        </w:rPr>
        <w:t>Sistema de Ventilação</w:t>
      </w:r>
    </w:p>
    <w:p w14:paraId="118943C2" w14:textId="77777777" w:rsidR="00A31407" w:rsidRPr="00E265BC" w:rsidRDefault="00A31407" w:rsidP="00D41DC0">
      <w:pPr>
        <w:jc w:val="both"/>
        <w:rPr>
          <w:rFonts w:ascii="Arial" w:hAnsi="Arial" w:cs="Arial"/>
        </w:rPr>
      </w:pPr>
      <w:r w:rsidRPr="00E265BC">
        <w:rPr>
          <w:rFonts w:ascii="Arial" w:hAnsi="Arial" w:cs="Arial"/>
        </w:rPr>
        <w:t>Foi previsto um sistema de ventilação do esgoto, através de colunas de ventilação, ventilando o ramal de esgoto e interligando nas colunas através de um cavalete.</w:t>
      </w:r>
    </w:p>
    <w:p w14:paraId="59F912E9" w14:textId="77777777" w:rsidR="00A31407" w:rsidRPr="00E265BC" w:rsidRDefault="00A31407" w:rsidP="00D41DC0">
      <w:pPr>
        <w:jc w:val="both"/>
        <w:rPr>
          <w:rFonts w:ascii="Arial" w:hAnsi="Arial" w:cs="Arial"/>
        </w:rPr>
      </w:pPr>
      <w:r w:rsidRPr="00E265BC">
        <w:rPr>
          <w:rFonts w:ascii="Arial" w:hAnsi="Arial" w:cs="Arial"/>
        </w:rPr>
        <w:t>As extremidades livres das colunas de ventilação deverá ter um chapéu de proteção, formando o efeito chaminé.</w:t>
      </w:r>
    </w:p>
    <w:p w14:paraId="43575FA4" w14:textId="77777777" w:rsidR="00A31407" w:rsidRPr="00E265BC" w:rsidRDefault="00A31407" w:rsidP="00A31407">
      <w:pPr>
        <w:jc w:val="both"/>
        <w:rPr>
          <w:rFonts w:ascii="Arial" w:hAnsi="Arial" w:cs="Arial"/>
        </w:rPr>
      </w:pPr>
    </w:p>
    <w:p w14:paraId="09FCFF1B" w14:textId="77777777" w:rsidR="00A31407" w:rsidRPr="00E265BC" w:rsidRDefault="00A31407" w:rsidP="00A31407">
      <w:pPr>
        <w:jc w:val="both"/>
        <w:rPr>
          <w:rFonts w:ascii="Arial" w:hAnsi="Arial" w:cs="Arial"/>
        </w:rPr>
      </w:pPr>
    </w:p>
    <w:p w14:paraId="49D37132" w14:textId="77777777" w:rsidR="00A31407" w:rsidRPr="00E265BC" w:rsidRDefault="00A31407" w:rsidP="00A31407">
      <w:pPr>
        <w:jc w:val="center"/>
        <w:rPr>
          <w:rFonts w:ascii="Arial" w:hAnsi="Arial" w:cs="Arial"/>
          <w:b/>
        </w:rPr>
      </w:pPr>
      <w:r w:rsidRPr="00E265BC">
        <w:rPr>
          <w:rFonts w:ascii="Arial" w:hAnsi="Arial" w:cs="Arial"/>
          <w:b/>
        </w:rPr>
        <w:t>Materiais Utilizados</w:t>
      </w:r>
    </w:p>
    <w:p w14:paraId="4FAA6274" w14:textId="77777777" w:rsidR="00A31407" w:rsidRPr="00E265BC" w:rsidRDefault="00A31407" w:rsidP="00D41DC0">
      <w:pPr>
        <w:spacing w:after="120"/>
        <w:jc w:val="both"/>
        <w:rPr>
          <w:rFonts w:ascii="Arial" w:hAnsi="Arial" w:cs="Arial"/>
        </w:rPr>
      </w:pPr>
      <w:r w:rsidRPr="00E265BC">
        <w:rPr>
          <w:rFonts w:ascii="Arial" w:hAnsi="Arial" w:cs="Arial"/>
        </w:rPr>
        <w:t xml:space="preserve">A CONTRATADA deverá fornecer e instalar tubos e conexões de PVC rígido para esgoto, fabricação Tigre, ou similar, nos diâmetros especificados </w:t>
      </w:r>
      <w:smartTag w:uri="urn:schemas-microsoft-com:office:smarttags" w:element="PersonName">
        <w:smartTagPr>
          <w:attr w:name="ProductID" w:val="em projeto. Os"/>
        </w:smartTagPr>
        <w:r w:rsidRPr="00E265BC">
          <w:rPr>
            <w:rFonts w:ascii="Arial" w:hAnsi="Arial" w:cs="Arial"/>
          </w:rPr>
          <w:t>em projeto. Os</w:t>
        </w:r>
      </w:smartTag>
      <w:r w:rsidRPr="00E265BC">
        <w:rPr>
          <w:rFonts w:ascii="Arial" w:hAnsi="Arial" w:cs="Arial"/>
        </w:rPr>
        <w:t xml:space="preserve"> tubos de queda e os trechos de tubulação enterrados </w:t>
      </w:r>
      <w:r w:rsidRPr="00AD5B07">
        <w:rPr>
          <w:rFonts w:ascii="Arial" w:hAnsi="Arial" w:cs="Arial"/>
        </w:rPr>
        <w:t>deverão ser em tubos e conexões de PVC rígido para esgoto, tipo reforçado, fabricação Tigre, ou similar, nos</w:t>
      </w:r>
      <w:r w:rsidRPr="00E265BC">
        <w:rPr>
          <w:rFonts w:ascii="Arial" w:hAnsi="Arial" w:cs="Arial"/>
        </w:rPr>
        <w:t xml:space="preserve"> diâmetros especificados </w:t>
      </w:r>
      <w:smartTag w:uri="urn:schemas-microsoft-com:office:smarttags" w:element="PersonName">
        <w:smartTagPr>
          <w:attr w:name="ProductID" w:val="em projeto. Toda"/>
        </w:smartTagPr>
        <w:r w:rsidRPr="00E265BC">
          <w:rPr>
            <w:rFonts w:ascii="Arial" w:hAnsi="Arial" w:cs="Arial"/>
          </w:rPr>
          <w:t>em projeto. Toda</w:t>
        </w:r>
      </w:smartTag>
      <w:r w:rsidRPr="00E265BC">
        <w:rPr>
          <w:rFonts w:ascii="Arial" w:hAnsi="Arial" w:cs="Arial"/>
        </w:rPr>
        <w:t xml:space="preserve"> a instalação deverá ser executada de acordo com os preceitos da NBR-8160/99 da ABNT.</w:t>
      </w:r>
    </w:p>
    <w:p w14:paraId="568FED6E" w14:textId="77777777" w:rsidR="00A31407" w:rsidRPr="00E265BC" w:rsidRDefault="00A31407" w:rsidP="00D41DC0">
      <w:pPr>
        <w:spacing w:after="120"/>
        <w:jc w:val="both"/>
        <w:rPr>
          <w:rFonts w:ascii="Arial" w:hAnsi="Arial" w:cs="Arial"/>
        </w:rPr>
      </w:pPr>
      <w:r w:rsidRPr="00E265BC">
        <w:rPr>
          <w:rFonts w:ascii="Arial" w:hAnsi="Arial" w:cs="Arial"/>
        </w:rPr>
        <w:t xml:space="preserve">As caixas e ralos sifonados a serem fornecidas e instaladas deverão ser em PVC rígido, montadas, completas, inclusive grelha e porta-grelha cromados, anel de borracha, dispositivo </w:t>
      </w:r>
      <w:proofErr w:type="spellStart"/>
      <w:r w:rsidRPr="00E265BC">
        <w:rPr>
          <w:rFonts w:ascii="Arial" w:hAnsi="Arial" w:cs="Arial"/>
        </w:rPr>
        <w:t>anti-infiltração</w:t>
      </w:r>
      <w:proofErr w:type="spellEnd"/>
      <w:r w:rsidRPr="00E265BC">
        <w:rPr>
          <w:rFonts w:ascii="Arial" w:hAnsi="Arial" w:cs="Arial"/>
        </w:rPr>
        <w:t xml:space="preserve"> e prolongador, fabricação Tigre, ou similar, nas dimensões definidas em projeto.</w:t>
      </w:r>
    </w:p>
    <w:p w14:paraId="6A948760" w14:textId="6428CBEE" w:rsidR="00A31407" w:rsidRPr="00E265BC" w:rsidRDefault="00A31407" w:rsidP="00D41DC0">
      <w:pPr>
        <w:spacing w:after="120"/>
        <w:jc w:val="both"/>
        <w:rPr>
          <w:rFonts w:ascii="Arial" w:hAnsi="Arial" w:cs="Arial"/>
        </w:rPr>
      </w:pPr>
      <w:r w:rsidRPr="00E265BC">
        <w:rPr>
          <w:rFonts w:ascii="Arial" w:hAnsi="Arial" w:cs="Arial"/>
        </w:rPr>
        <w:t>Concluída a instalação, o sistema deverá ser testado de acordo com o disposto no Anexo G da NBR-8160 da ABNT.</w:t>
      </w:r>
    </w:p>
    <w:p w14:paraId="4EFEF598" w14:textId="77777777" w:rsidR="00517DB7" w:rsidRPr="00517DB7" w:rsidRDefault="00517DB7" w:rsidP="00517DB7">
      <w:pPr>
        <w:spacing w:line="360" w:lineRule="auto"/>
        <w:jc w:val="center"/>
        <w:rPr>
          <w:rFonts w:ascii="Arial" w:hAnsi="Arial" w:cs="Arial"/>
          <w:b/>
          <w:color w:val="FF0000"/>
        </w:rPr>
      </w:pPr>
      <w:r w:rsidRPr="00517DB7">
        <w:rPr>
          <w:rFonts w:ascii="Arial" w:hAnsi="Arial" w:cs="Arial"/>
          <w:b/>
          <w:color w:val="FF0000"/>
        </w:rPr>
        <w:lastRenderedPageBreak/>
        <w:t>Outras Considerações</w:t>
      </w:r>
    </w:p>
    <w:p w14:paraId="23B06A92" w14:textId="77777777" w:rsidR="00517DB7" w:rsidRDefault="00A31407" w:rsidP="00D41DC0">
      <w:pPr>
        <w:jc w:val="both"/>
        <w:rPr>
          <w:rFonts w:ascii="Arial" w:hAnsi="Arial" w:cs="Arial"/>
          <w:i/>
          <w:iCs/>
        </w:rPr>
      </w:pPr>
      <w:r w:rsidRPr="00885503">
        <w:rPr>
          <w:rFonts w:ascii="Arial" w:hAnsi="Arial" w:cs="Arial"/>
          <w:b/>
          <w:bCs/>
          <w:i/>
          <w:iCs/>
        </w:rPr>
        <w:t>Ensaio com água:</w:t>
      </w:r>
      <w:r>
        <w:rPr>
          <w:rFonts w:ascii="Arial" w:hAnsi="Arial" w:cs="Arial"/>
          <w:i/>
          <w:iCs/>
        </w:rPr>
        <w:t xml:space="preserve"> </w:t>
      </w:r>
    </w:p>
    <w:p w14:paraId="0A61501D" w14:textId="1FD40429" w:rsidR="00A31407" w:rsidRPr="00E265BC" w:rsidRDefault="00A31407" w:rsidP="00D41DC0">
      <w:pPr>
        <w:jc w:val="both"/>
        <w:rPr>
          <w:rFonts w:ascii="Arial" w:hAnsi="Arial" w:cs="Arial"/>
        </w:rPr>
      </w:pPr>
      <w:r w:rsidRPr="00E265BC">
        <w:rPr>
          <w:rFonts w:ascii="Arial" w:hAnsi="Arial" w:cs="Arial"/>
        </w:rPr>
        <w:t>O ensaio com água deve ser aplicado à instalação como um todo ou por seções.</w:t>
      </w:r>
      <w:r>
        <w:rPr>
          <w:rFonts w:ascii="Arial" w:hAnsi="Arial" w:cs="Arial"/>
        </w:rPr>
        <w:t xml:space="preserve"> </w:t>
      </w:r>
    </w:p>
    <w:p w14:paraId="524B3017" w14:textId="77777777" w:rsidR="00A31407" w:rsidRDefault="00A31407" w:rsidP="00D41DC0">
      <w:pPr>
        <w:pStyle w:val="Recuodecorpodetexto"/>
        <w:ind w:left="0"/>
        <w:jc w:val="both"/>
        <w:rPr>
          <w:rFonts w:ascii="Arial" w:hAnsi="Arial" w:cs="Arial"/>
        </w:rPr>
      </w:pPr>
      <w:r w:rsidRPr="00E265BC">
        <w:rPr>
          <w:rFonts w:ascii="Arial" w:hAnsi="Arial" w:cs="Arial"/>
          <w:bCs/>
        </w:rPr>
        <w:t>No ensaio da instalação como um todo, toda abertura deve ser conveniente tamponada exceto a mais alta, por onde deve ser introduzida água até o transbordamento da mesma por essa abertura e mantida por um mínimo de 15 minutos.</w:t>
      </w:r>
      <w:r>
        <w:rPr>
          <w:rFonts w:ascii="Arial" w:hAnsi="Arial" w:cs="Arial"/>
          <w:bCs/>
        </w:rPr>
        <w:t xml:space="preserve"> </w:t>
      </w:r>
      <w:r w:rsidRPr="00E265BC">
        <w:rPr>
          <w:rFonts w:ascii="Arial" w:hAnsi="Arial" w:cs="Arial"/>
        </w:rPr>
        <w:t xml:space="preserve">No ensaio por seções, a pressão resultante no ponto mais baixo da tubulação não deve exceder a 60 kPa (6mca). </w:t>
      </w:r>
    </w:p>
    <w:p w14:paraId="2980CE1B" w14:textId="77777777" w:rsidR="00A31407" w:rsidRPr="00E265BC" w:rsidRDefault="00A31407" w:rsidP="00D41DC0">
      <w:pPr>
        <w:pStyle w:val="Recuodecorpodetexto"/>
        <w:ind w:left="357"/>
        <w:jc w:val="both"/>
        <w:rPr>
          <w:rFonts w:ascii="Arial" w:hAnsi="Arial" w:cs="Arial"/>
        </w:rPr>
      </w:pPr>
    </w:p>
    <w:p w14:paraId="725C5866" w14:textId="77777777" w:rsidR="00517DB7" w:rsidRDefault="00A31407" w:rsidP="00D41DC0">
      <w:pPr>
        <w:jc w:val="both"/>
        <w:rPr>
          <w:rFonts w:ascii="Arial" w:hAnsi="Arial" w:cs="Arial"/>
          <w:i/>
        </w:rPr>
      </w:pPr>
      <w:r w:rsidRPr="00885503">
        <w:rPr>
          <w:rFonts w:ascii="Arial" w:hAnsi="Arial" w:cs="Arial"/>
          <w:b/>
          <w:bCs/>
          <w:i/>
        </w:rPr>
        <w:t>Ensaio com ar:</w:t>
      </w:r>
      <w:r>
        <w:rPr>
          <w:rFonts w:ascii="Arial" w:hAnsi="Arial" w:cs="Arial"/>
          <w:i/>
        </w:rPr>
        <w:t xml:space="preserve"> </w:t>
      </w:r>
    </w:p>
    <w:p w14:paraId="4D6F9CED" w14:textId="41F51611" w:rsidR="00A31407" w:rsidRDefault="00A31407" w:rsidP="00D41DC0">
      <w:pPr>
        <w:jc w:val="both"/>
        <w:rPr>
          <w:rFonts w:ascii="Arial" w:hAnsi="Arial" w:cs="Arial"/>
        </w:rPr>
      </w:pPr>
      <w:r w:rsidRPr="00E265BC">
        <w:rPr>
          <w:rFonts w:ascii="Arial" w:hAnsi="Arial" w:cs="Arial"/>
        </w:rPr>
        <w:t>No ensaio com ar, toda entrada ou saída da tubulação deve ser convenientemente tamponada, à exceção daquela pela qual será introduzido o ar.</w:t>
      </w:r>
      <w:r>
        <w:rPr>
          <w:rFonts w:ascii="Arial" w:hAnsi="Arial" w:cs="Arial"/>
        </w:rPr>
        <w:t xml:space="preserve"> </w:t>
      </w:r>
      <w:r w:rsidRPr="00E265BC">
        <w:rPr>
          <w:rFonts w:ascii="Arial" w:hAnsi="Arial" w:cs="Arial"/>
        </w:rPr>
        <w:t>O ar deve ser introduzido no interior da tubulação até que atinja uma pressão uniforme de 35 kPa (</w:t>
      </w:r>
      <w:smartTag w:uri="urn:schemas-microsoft-com:office:smarttags" w:element="metricconverter">
        <w:smartTagPr>
          <w:attr w:name="ProductID" w:val="3,5 m"/>
        </w:smartTagPr>
        <w:r w:rsidRPr="00E265BC">
          <w:rPr>
            <w:rFonts w:ascii="Arial" w:hAnsi="Arial" w:cs="Arial"/>
          </w:rPr>
          <w:t xml:space="preserve">3,5 </w:t>
        </w:r>
        <w:proofErr w:type="spellStart"/>
        <w:r w:rsidRPr="00E265BC">
          <w:rPr>
            <w:rFonts w:ascii="Arial" w:hAnsi="Arial" w:cs="Arial"/>
          </w:rPr>
          <w:t>m</w:t>
        </w:r>
      </w:smartTag>
      <w:r w:rsidRPr="00E265BC">
        <w:rPr>
          <w:rFonts w:ascii="Arial" w:hAnsi="Arial" w:cs="Arial"/>
        </w:rPr>
        <w:t>.c.a</w:t>
      </w:r>
      <w:proofErr w:type="spellEnd"/>
      <w:r w:rsidRPr="00E265BC">
        <w:rPr>
          <w:rFonts w:ascii="Arial" w:hAnsi="Arial" w:cs="Arial"/>
        </w:rPr>
        <w:t>).</w:t>
      </w:r>
      <w:r>
        <w:rPr>
          <w:rFonts w:ascii="Arial" w:hAnsi="Arial" w:cs="Arial"/>
        </w:rPr>
        <w:t xml:space="preserve"> </w:t>
      </w:r>
      <w:r w:rsidRPr="00E265BC">
        <w:rPr>
          <w:rFonts w:ascii="Arial" w:hAnsi="Arial" w:cs="Arial"/>
        </w:rPr>
        <w:t>Esta pressão deve ser manter pelo período de 15 minutos sem a introdução do ar adicional.</w:t>
      </w:r>
    </w:p>
    <w:p w14:paraId="4DE41600" w14:textId="77777777" w:rsidR="00A31407" w:rsidRPr="00E265BC" w:rsidRDefault="00A31407" w:rsidP="00D41DC0">
      <w:pPr>
        <w:ind w:left="357"/>
        <w:jc w:val="both"/>
        <w:rPr>
          <w:rFonts w:ascii="Arial" w:hAnsi="Arial" w:cs="Arial"/>
        </w:rPr>
      </w:pPr>
    </w:p>
    <w:p w14:paraId="448FEB09" w14:textId="77777777" w:rsidR="00517DB7" w:rsidRDefault="00A31407" w:rsidP="00D41DC0">
      <w:pPr>
        <w:jc w:val="both"/>
        <w:rPr>
          <w:rFonts w:ascii="Arial" w:hAnsi="Arial" w:cs="Arial"/>
          <w:b/>
          <w:bCs/>
          <w:i/>
        </w:rPr>
      </w:pPr>
      <w:r w:rsidRPr="00885503">
        <w:rPr>
          <w:rFonts w:ascii="Arial" w:hAnsi="Arial" w:cs="Arial"/>
          <w:b/>
          <w:bCs/>
          <w:i/>
        </w:rPr>
        <w:t>Ensaio final com fumaça:</w:t>
      </w:r>
      <w:r>
        <w:rPr>
          <w:rFonts w:ascii="Arial" w:hAnsi="Arial" w:cs="Arial"/>
          <w:b/>
          <w:bCs/>
          <w:i/>
        </w:rPr>
        <w:t xml:space="preserve"> </w:t>
      </w:r>
    </w:p>
    <w:p w14:paraId="422CD90A" w14:textId="5BB8332B" w:rsidR="00A31407" w:rsidRPr="00E265BC" w:rsidRDefault="00A31407" w:rsidP="00D41DC0">
      <w:pPr>
        <w:jc w:val="both"/>
        <w:rPr>
          <w:rFonts w:ascii="Arial" w:hAnsi="Arial" w:cs="Arial"/>
        </w:rPr>
      </w:pPr>
      <w:r w:rsidRPr="00E265BC">
        <w:rPr>
          <w:rFonts w:ascii="Arial" w:hAnsi="Arial" w:cs="Arial"/>
        </w:rPr>
        <w:t>Para a realização do ensaio final com fumaça todos os trechos hídricos dos aparelhos devem ser completamente cheios com água, devendo as demais aberturas serem convenientemente tamponadas com exceção das aberturas dos ventiladores primários e da abertura de introdução da fumaça.</w:t>
      </w:r>
      <w:r>
        <w:rPr>
          <w:rFonts w:ascii="Arial" w:hAnsi="Arial" w:cs="Arial"/>
        </w:rPr>
        <w:t xml:space="preserve"> </w:t>
      </w:r>
      <w:r w:rsidRPr="00E265BC">
        <w:rPr>
          <w:rFonts w:ascii="Arial" w:hAnsi="Arial" w:cs="Arial"/>
        </w:rPr>
        <w:t>A fumaça deve ser introduzida no interior do sistema através da abertura respectiva de cada ventilador.</w:t>
      </w:r>
      <w:r>
        <w:rPr>
          <w:rFonts w:ascii="Arial" w:hAnsi="Arial" w:cs="Arial"/>
        </w:rPr>
        <w:t xml:space="preserve"> </w:t>
      </w:r>
      <w:r w:rsidRPr="00E265BC">
        <w:rPr>
          <w:rFonts w:ascii="Arial" w:hAnsi="Arial" w:cs="Arial"/>
        </w:rPr>
        <w:t>A fumaça deve ser continuamente introduzida até que se atinja uma pressão de 0,25 kPa (</w:t>
      </w:r>
      <w:smartTag w:uri="urn:schemas-microsoft-com:office:smarttags" w:element="metricconverter">
        <w:smartTagPr>
          <w:attr w:name="ProductID" w:val="0,025 m"/>
        </w:smartTagPr>
        <w:r w:rsidRPr="00E265BC">
          <w:rPr>
            <w:rFonts w:ascii="Arial" w:hAnsi="Arial" w:cs="Arial"/>
          </w:rPr>
          <w:t xml:space="preserve">0,025 </w:t>
        </w:r>
        <w:proofErr w:type="spellStart"/>
        <w:r w:rsidRPr="00E265BC">
          <w:rPr>
            <w:rFonts w:ascii="Arial" w:hAnsi="Arial" w:cs="Arial"/>
          </w:rPr>
          <w:t>m</w:t>
        </w:r>
      </w:smartTag>
      <w:r w:rsidRPr="00E265BC">
        <w:rPr>
          <w:rFonts w:ascii="Arial" w:hAnsi="Arial" w:cs="Arial"/>
        </w:rPr>
        <w:t>.c.a</w:t>
      </w:r>
      <w:proofErr w:type="spellEnd"/>
      <w:r w:rsidRPr="00E265BC">
        <w:rPr>
          <w:rFonts w:ascii="Arial" w:hAnsi="Arial" w:cs="Arial"/>
        </w:rPr>
        <w:t>).</w:t>
      </w:r>
    </w:p>
    <w:p w14:paraId="4D8F22B5" w14:textId="77777777" w:rsidR="00A31407" w:rsidRPr="00E265BC" w:rsidRDefault="00A31407" w:rsidP="00D41DC0">
      <w:pPr>
        <w:jc w:val="both"/>
        <w:rPr>
          <w:rFonts w:ascii="Arial" w:hAnsi="Arial" w:cs="Arial"/>
        </w:rPr>
      </w:pPr>
      <w:r w:rsidRPr="00E265BC">
        <w:rPr>
          <w:rFonts w:ascii="Arial" w:hAnsi="Arial" w:cs="Arial"/>
        </w:rPr>
        <w:t>Esta pressão deve ser manter pelo período mínimo de 15 min., sem que seja introduzida fumaça adicional.</w:t>
      </w:r>
    </w:p>
    <w:p w14:paraId="07335DF0" w14:textId="77777777" w:rsidR="00A31407" w:rsidRPr="005077B4" w:rsidRDefault="00A31407" w:rsidP="00D41DC0">
      <w:pPr>
        <w:pStyle w:val="Nvel2"/>
        <w:numPr>
          <w:ilvl w:val="0"/>
          <w:numId w:val="0"/>
        </w:numPr>
        <w:spacing w:before="240" w:after="240"/>
        <w:jc w:val="both"/>
        <w:rPr>
          <w:rFonts w:ascii="Arial" w:hAnsi="Arial" w:cs="Arial"/>
          <w:szCs w:val="24"/>
        </w:rPr>
      </w:pPr>
      <w:bookmarkStart w:id="567" w:name="_Toc185149692"/>
      <w:r w:rsidRPr="005077B4">
        <w:rPr>
          <w:rFonts w:ascii="Arial" w:hAnsi="Arial" w:cs="Arial"/>
          <w:szCs w:val="24"/>
        </w:rPr>
        <w:t>Instalações de Águas Pluviais</w:t>
      </w:r>
      <w:bookmarkEnd w:id="567"/>
      <w:r w:rsidRPr="005077B4">
        <w:rPr>
          <w:rFonts w:ascii="Arial" w:hAnsi="Arial" w:cs="Arial"/>
          <w:szCs w:val="24"/>
        </w:rPr>
        <w:t xml:space="preserve"> - Sistema de captação por gravidade</w:t>
      </w:r>
    </w:p>
    <w:p w14:paraId="58A76E0B" w14:textId="77777777" w:rsidR="00A31407" w:rsidRDefault="00A31407" w:rsidP="00D41DC0">
      <w:pPr>
        <w:jc w:val="both"/>
        <w:rPr>
          <w:rFonts w:ascii="Arial" w:hAnsi="Arial" w:cs="Arial"/>
        </w:rPr>
      </w:pPr>
      <w:r w:rsidRPr="00E265BC">
        <w:rPr>
          <w:rFonts w:ascii="Arial" w:hAnsi="Arial" w:cs="Arial"/>
        </w:rPr>
        <w:t xml:space="preserve">O sistema de águas pluviais será feito através de condutores horizontais e canaletas, escoando por gravidade e deverá ser interligada na rede coletora existente ver projeto específico. </w:t>
      </w:r>
    </w:p>
    <w:p w14:paraId="410ADB70" w14:textId="77777777" w:rsidR="00517DB7" w:rsidRDefault="00517DB7" w:rsidP="00D41DC0">
      <w:pPr>
        <w:jc w:val="both"/>
        <w:rPr>
          <w:rFonts w:ascii="Arial" w:hAnsi="Arial" w:cs="Arial"/>
        </w:rPr>
      </w:pPr>
    </w:p>
    <w:p w14:paraId="55E3912E" w14:textId="77777777" w:rsidR="00517DB7" w:rsidRPr="00E265BC" w:rsidRDefault="00517DB7" w:rsidP="00D41DC0">
      <w:pPr>
        <w:jc w:val="both"/>
        <w:rPr>
          <w:rFonts w:ascii="Arial" w:hAnsi="Arial" w:cs="Arial"/>
        </w:rPr>
      </w:pPr>
    </w:p>
    <w:p w14:paraId="3991CEB7" w14:textId="77777777" w:rsidR="00A31407" w:rsidRPr="00E265BC" w:rsidRDefault="00A31407" w:rsidP="00D41DC0">
      <w:pPr>
        <w:jc w:val="both"/>
        <w:rPr>
          <w:rFonts w:ascii="Arial" w:hAnsi="Arial" w:cs="Arial"/>
          <w:b/>
        </w:rPr>
      </w:pPr>
      <w:r w:rsidRPr="00E265BC">
        <w:rPr>
          <w:rFonts w:ascii="Arial" w:hAnsi="Arial" w:cs="Arial"/>
          <w:b/>
        </w:rPr>
        <w:lastRenderedPageBreak/>
        <w:t>Fator meteorológico</w:t>
      </w:r>
    </w:p>
    <w:p w14:paraId="29B409D0" w14:textId="77777777" w:rsidR="00A31407" w:rsidRPr="00E265BC" w:rsidRDefault="00A31407" w:rsidP="00D41DC0">
      <w:pPr>
        <w:jc w:val="both"/>
        <w:rPr>
          <w:rFonts w:ascii="Arial" w:hAnsi="Arial" w:cs="Arial"/>
        </w:rPr>
      </w:pPr>
    </w:p>
    <w:p w14:paraId="7AE94767" w14:textId="77777777" w:rsidR="00A31407" w:rsidRPr="00E265BC" w:rsidRDefault="00A31407" w:rsidP="00D41DC0">
      <w:pPr>
        <w:jc w:val="both"/>
        <w:rPr>
          <w:rFonts w:ascii="Arial" w:hAnsi="Arial" w:cs="Arial"/>
        </w:rPr>
      </w:pPr>
      <w:r w:rsidRPr="00E265BC">
        <w:rPr>
          <w:rFonts w:ascii="Arial" w:hAnsi="Arial" w:cs="Arial"/>
        </w:rPr>
        <w:t>A rede de água pluvial foi calculada para uma precipitação máxima de 180mm/h e considerando ângulo de queda da chuva com influência do vento na fachada da edificação.</w:t>
      </w:r>
    </w:p>
    <w:p w14:paraId="62652843" w14:textId="77777777" w:rsidR="00A31407" w:rsidRPr="00E265BC" w:rsidRDefault="00A31407" w:rsidP="00D41DC0">
      <w:pPr>
        <w:ind w:left="426"/>
        <w:jc w:val="both"/>
        <w:rPr>
          <w:rFonts w:ascii="Arial" w:hAnsi="Arial" w:cs="Arial"/>
        </w:rPr>
      </w:pPr>
    </w:p>
    <w:p w14:paraId="174532E3" w14:textId="77777777" w:rsidR="00517DB7" w:rsidRDefault="00A31407" w:rsidP="00D41DC0">
      <w:pPr>
        <w:spacing w:after="120"/>
        <w:jc w:val="both"/>
        <w:rPr>
          <w:rFonts w:ascii="Arial" w:hAnsi="Arial" w:cs="Arial"/>
        </w:rPr>
      </w:pPr>
      <w:r w:rsidRPr="00E265BC">
        <w:rPr>
          <w:rFonts w:ascii="Arial" w:hAnsi="Arial" w:cs="Arial"/>
        </w:rPr>
        <w:t xml:space="preserve">Caberá à CONTRATADA o fornecimento e a instalação de tubos e conexões de PVC rígido, linha esgoto, </w:t>
      </w:r>
      <w:r w:rsidRPr="00E265BC">
        <w:rPr>
          <w:rFonts w:ascii="Arial" w:hAnsi="Arial" w:cs="Arial"/>
          <w:b/>
        </w:rPr>
        <w:t>reforçado</w:t>
      </w:r>
      <w:r w:rsidRPr="00E265BC">
        <w:rPr>
          <w:rFonts w:ascii="Arial" w:hAnsi="Arial" w:cs="Arial"/>
        </w:rPr>
        <w:t xml:space="preserve">, fabricação Tigre, ou similar, nos diâmetros indicados em projeto. </w:t>
      </w:r>
    </w:p>
    <w:p w14:paraId="7FA6589E" w14:textId="2BA29545" w:rsidR="00517DB7" w:rsidRDefault="00A31407" w:rsidP="00D41DC0">
      <w:pPr>
        <w:spacing w:after="120"/>
        <w:jc w:val="both"/>
        <w:rPr>
          <w:rFonts w:ascii="Arial" w:hAnsi="Arial" w:cs="Arial"/>
        </w:rPr>
      </w:pPr>
      <w:r w:rsidRPr="00E265BC">
        <w:rPr>
          <w:rFonts w:ascii="Arial" w:hAnsi="Arial" w:cs="Arial"/>
        </w:rPr>
        <w:t xml:space="preserve">No caso de diâmetros superiores a 150mm, os tubos serão de PVC do tipo </w:t>
      </w:r>
      <w:proofErr w:type="spellStart"/>
      <w:r w:rsidRPr="00E265BC">
        <w:rPr>
          <w:rFonts w:ascii="Arial" w:hAnsi="Arial" w:cs="Arial"/>
        </w:rPr>
        <w:t>Vinilfort</w:t>
      </w:r>
      <w:proofErr w:type="spellEnd"/>
      <w:r w:rsidRPr="00E265BC">
        <w:rPr>
          <w:rFonts w:ascii="Arial" w:hAnsi="Arial" w:cs="Arial"/>
        </w:rPr>
        <w:t xml:space="preserve">, fabricação Tigre, ou similar. </w:t>
      </w:r>
    </w:p>
    <w:p w14:paraId="5DC67744" w14:textId="164567A8" w:rsidR="00A31407" w:rsidRPr="00E265BC" w:rsidRDefault="00A31407" w:rsidP="00D41DC0">
      <w:pPr>
        <w:spacing w:after="120"/>
        <w:jc w:val="both"/>
        <w:rPr>
          <w:rFonts w:ascii="Arial" w:hAnsi="Arial" w:cs="Arial"/>
        </w:rPr>
      </w:pPr>
      <w:r w:rsidRPr="00E265BC">
        <w:rPr>
          <w:rFonts w:ascii="Arial" w:hAnsi="Arial" w:cs="Arial"/>
        </w:rPr>
        <w:t>Para captação, na cobertura do prédio, deverão ser fornecidos e instalados ralos hemisféricos de ferro fundido, tipo “abacaxi”, nos diâmetros indicados em projeto.</w:t>
      </w:r>
    </w:p>
    <w:p w14:paraId="16F2E54C" w14:textId="77777777" w:rsidR="00517DB7" w:rsidRDefault="00A31407" w:rsidP="00D41DC0">
      <w:pPr>
        <w:spacing w:after="120"/>
        <w:jc w:val="both"/>
        <w:rPr>
          <w:rFonts w:ascii="Arial" w:hAnsi="Arial" w:cs="Arial"/>
        </w:rPr>
      </w:pPr>
      <w:r w:rsidRPr="00E265BC">
        <w:rPr>
          <w:rFonts w:ascii="Arial" w:hAnsi="Arial" w:cs="Arial"/>
        </w:rPr>
        <w:t xml:space="preserve">Externamente ao prédio, serão executadas caixas de areia em alvenaria de tijolos maciços, ou de concreto, assentes sobre as lajes teto do subsolo ou sobre base de concreto magro, emboçadas (se de alvenaria) e impermeabilizadas internamente. </w:t>
      </w:r>
    </w:p>
    <w:p w14:paraId="21DA5F3F" w14:textId="54BDF87E" w:rsidR="00A31407" w:rsidRPr="00E265BC" w:rsidRDefault="00A31407" w:rsidP="00D41DC0">
      <w:pPr>
        <w:spacing w:after="120"/>
        <w:jc w:val="both"/>
        <w:rPr>
          <w:rFonts w:ascii="Arial" w:hAnsi="Arial" w:cs="Arial"/>
        </w:rPr>
      </w:pPr>
      <w:r w:rsidRPr="00E265BC">
        <w:rPr>
          <w:rFonts w:ascii="Arial" w:hAnsi="Arial" w:cs="Arial"/>
        </w:rPr>
        <w:t>Ao nível do terreno natural, as caixas serão dotadas de tampões de ferro dúctil, classe C 250, com 0,60m de diâmetro de abertura livre do telar, com inscrição “ÁGUAS PLUVIAIS”, modelo Paisagem 600, fabricação Saint Gobain, ou similar.</w:t>
      </w:r>
    </w:p>
    <w:p w14:paraId="5184AACF" w14:textId="77777777" w:rsidR="00A31407" w:rsidRPr="00E265BC" w:rsidRDefault="00A31407" w:rsidP="00D41DC0">
      <w:pPr>
        <w:spacing w:after="120"/>
        <w:ind w:left="705"/>
        <w:jc w:val="both"/>
        <w:rPr>
          <w:rFonts w:ascii="Arial" w:hAnsi="Arial" w:cs="Arial"/>
        </w:rPr>
      </w:pPr>
    </w:p>
    <w:p w14:paraId="4695A4DD" w14:textId="77777777" w:rsidR="00A31407" w:rsidRDefault="00A31407" w:rsidP="00517DB7">
      <w:pPr>
        <w:contextualSpacing/>
        <w:jc w:val="center"/>
        <w:rPr>
          <w:rFonts w:ascii="Arial" w:hAnsi="Arial" w:cs="Arial"/>
          <w:b/>
          <w:color w:val="FF0000"/>
        </w:rPr>
      </w:pPr>
      <w:r w:rsidRPr="00517DB7">
        <w:rPr>
          <w:rFonts w:ascii="Arial" w:hAnsi="Arial" w:cs="Arial"/>
          <w:b/>
          <w:color w:val="FF0000"/>
        </w:rPr>
        <w:t>Outras Considerações</w:t>
      </w:r>
    </w:p>
    <w:p w14:paraId="678A1FFF" w14:textId="77777777" w:rsidR="00517DB7" w:rsidRPr="00517DB7" w:rsidRDefault="00517DB7" w:rsidP="00517DB7">
      <w:pPr>
        <w:contextualSpacing/>
        <w:jc w:val="both"/>
        <w:rPr>
          <w:rFonts w:ascii="Arial" w:hAnsi="Arial" w:cs="Arial"/>
          <w:b/>
          <w:color w:val="FF0000"/>
        </w:rPr>
      </w:pPr>
    </w:p>
    <w:p w14:paraId="0FFE0F9A" w14:textId="59C6BC54" w:rsidR="00A31407" w:rsidRDefault="00A31407" w:rsidP="00517DB7">
      <w:pPr>
        <w:contextualSpacing/>
        <w:jc w:val="both"/>
        <w:rPr>
          <w:rFonts w:ascii="Arial" w:hAnsi="Arial" w:cs="Arial"/>
        </w:rPr>
      </w:pPr>
      <w:r w:rsidRPr="00D41DC0">
        <w:rPr>
          <w:rFonts w:ascii="Arial" w:hAnsi="Arial" w:cs="Arial"/>
          <w:b/>
          <w:bCs/>
        </w:rPr>
        <w:t>O</w:t>
      </w:r>
      <w:r w:rsidR="00D41DC0" w:rsidRPr="00D41DC0">
        <w:rPr>
          <w:rFonts w:ascii="Arial" w:hAnsi="Arial" w:cs="Arial"/>
          <w:b/>
          <w:bCs/>
        </w:rPr>
        <w:t>bservação</w:t>
      </w:r>
      <w:r w:rsidRPr="00D41DC0">
        <w:rPr>
          <w:rFonts w:ascii="Arial" w:hAnsi="Arial" w:cs="Arial"/>
          <w:b/>
          <w:bCs/>
        </w:rPr>
        <w:t>:</w:t>
      </w:r>
      <w:r w:rsidRPr="00E265BC">
        <w:rPr>
          <w:rFonts w:ascii="Arial" w:hAnsi="Arial" w:cs="Arial"/>
        </w:rPr>
        <w:t xml:space="preserve"> A Norma acima referida, não descreve procedimento de ensaios, portanto sugerimos, a adoção da mesma sistemática da rede de esgoto. </w:t>
      </w:r>
    </w:p>
    <w:p w14:paraId="4C8B3539" w14:textId="77777777" w:rsidR="00D41DC0" w:rsidRDefault="00D41DC0" w:rsidP="00517DB7">
      <w:pPr>
        <w:contextualSpacing/>
        <w:jc w:val="both"/>
        <w:rPr>
          <w:rFonts w:ascii="Arial" w:hAnsi="Arial" w:cs="Arial"/>
        </w:rPr>
      </w:pPr>
    </w:p>
    <w:p w14:paraId="20A937E0" w14:textId="16B22D94" w:rsidR="00A31407" w:rsidRDefault="00A31407" w:rsidP="00517DB7">
      <w:pPr>
        <w:contextualSpacing/>
        <w:jc w:val="center"/>
        <w:rPr>
          <w:rFonts w:ascii="Arial" w:hAnsi="Arial" w:cs="Arial"/>
          <w:b/>
          <w:bCs/>
          <w:i/>
          <w:iCs/>
        </w:rPr>
      </w:pPr>
      <w:r w:rsidRPr="005077B4">
        <w:rPr>
          <w:rFonts w:ascii="Arial" w:hAnsi="Arial" w:cs="Arial"/>
          <w:b/>
          <w:bCs/>
          <w:i/>
          <w:iCs/>
        </w:rPr>
        <w:t>Condições exigíveis</w:t>
      </w:r>
    </w:p>
    <w:p w14:paraId="712E0B89" w14:textId="77777777" w:rsidR="00517DB7" w:rsidRPr="005077B4" w:rsidRDefault="00517DB7" w:rsidP="00517DB7">
      <w:pPr>
        <w:contextualSpacing/>
        <w:jc w:val="both"/>
        <w:rPr>
          <w:rFonts w:ascii="Arial" w:hAnsi="Arial" w:cs="Arial"/>
          <w:b/>
          <w:bCs/>
          <w:i/>
          <w:iCs/>
        </w:rPr>
      </w:pPr>
    </w:p>
    <w:p w14:paraId="16D1574E" w14:textId="77777777" w:rsidR="00A31407" w:rsidRPr="00E265BC" w:rsidRDefault="00A31407" w:rsidP="00517DB7">
      <w:pPr>
        <w:contextualSpacing/>
        <w:jc w:val="both"/>
        <w:rPr>
          <w:rFonts w:ascii="Arial" w:hAnsi="Arial" w:cs="Arial"/>
        </w:rPr>
      </w:pPr>
      <w:r w:rsidRPr="00E265BC">
        <w:rPr>
          <w:rFonts w:ascii="Arial" w:hAnsi="Arial" w:cs="Arial"/>
        </w:rPr>
        <w:t>Todo o sistema de águas pluviais, seja novo ou existente que tenha sofrido modificações ou acréscimos, deve ser inspecionado e ensaiado antes de entrar em funcionamento.</w:t>
      </w:r>
      <w:r>
        <w:rPr>
          <w:rFonts w:ascii="Arial" w:hAnsi="Arial" w:cs="Arial"/>
        </w:rPr>
        <w:t xml:space="preserve"> </w:t>
      </w:r>
      <w:r w:rsidRPr="00E265BC">
        <w:rPr>
          <w:rFonts w:ascii="Arial" w:hAnsi="Arial" w:cs="Arial"/>
        </w:rPr>
        <w:t>Após concluída a execução, e antes dos ensaios, deve ser verificado se o sistema se encontra adequadamente fixo e se existe algum material estranho no seu interior.</w:t>
      </w:r>
    </w:p>
    <w:p w14:paraId="780F1763" w14:textId="77777777" w:rsidR="00A31407" w:rsidRPr="00E265BC" w:rsidRDefault="00A31407" w:rsidP="00517DB7">
      <w:pPr>
        <w:contextualSpacing/>
        <w:jc w:val="both"/>
        <w:rPr>
          <w:rFonts w:ascii="Arial" w:hAnsi="Arial" w:cs="Arial"/>
        </w:rPr>
      </w:pPr>
      <w:r w:rsidRPr="00E265BC">
        <w:rPr>
          <w:rFonts w:ascii="Arial" w:hAnsi="Arial" w:cs="Arial"/>
        </w:rPr>
        <w:lastRenderedPageBreak/>
        <w:t>Depois de feita a inspeção final, a tubulação deve ser ensaiada com água ou ar, conforme item g.2 – Ensaios, não devendo apresentar nenhum vazamento.</w:t>
      </w:r>
    </w:p>
    <w:p w14:paraId="06F956E2" w14:textId="77777777" w:rsidR="00D41DC0" w:rsidRDefault="00D41DC0" w:rsidP="00517DB7">
      <w:pPr>
        <w:contextualSpacing/>
        <w:jc w:val="both"/>
        <w:rPr>
          <w:rFonts w:ascii="Arial" w:hAnsi="Arial" w:cs="Arial"/>
          <w:i/>
          <w:iCs/>
        </w:rPr>
      </w:pPr>
    </w:p>
    <w:p w14:paraId="2321DA7A" w14:textId="0E7D79F0" w:rsidR="00A31407" w:rsidRPr="005077B4" w:rsidRDefault="00A31407" w:rsidP="00517DB7">
      <w:pPr>
        <w:contextualSpacing/>
        <w:jc w:val="both"/>
        <w:rPr>
          <w:rFonts w:ascii="Arial" w:hAnsi="Arial" w:cs="Arial"/>
          <w:b/>
          <w:bCs/>
          <w:i/>
        </w:rPr>
      </w:pPr>
      <w:r w:rsidRPr="005077B4">
        <w:rPr>
          <w:rFonts w:ascii="Arial" w:hAnsi="Arial" w:cs="Arial"/>
          <w:b/>
          <w:bCs/>
          <w:i/>
        </w:rPr>
        <w:t>Ensaios com água</w:t>
      </w:r>
      <w:r w:rsidR="00517DB7">
        <w:rPr>
          <w:rFonts w:ascii="Arial" w:hAnsi="Arial" w:cs="Arial"/>
          <w:b/>
          <w:bCs/>
          <w:i/>
        </w:rPr>
        <w:t>:</w:t>
      </w:r>
    </w:p>
    <w:p w14:paraId="64C737FC" w14:textId="77777777" w:rsidR="00A31407" w:rsidRPr="00E265BC" w:rsidRDefault="00A31407" w:rsidP="00517DB7">
      <w:pPr>
        <w:contextualSpacing/>
        <w:jc w:val="both"/>
        <w:rPr>
          <w:rFonts w:ascii="Arial" w:hAnsi="Arial" w:cs="Arial"/>
        </w:rPr>
      </w:pPr>
      <w:r w:rsidRPr="00E265BC">
        <w:rPr>
          <w:rFonts w:ascii="Arial" w:hAnsi="Arial" w:cs="Arial"/>
        </w:rPr>
        <w:t>No ensaio com água toda abertura deve ser convenientemente tamponada, exceto a mais alta, por onde deve ser introduzida água o nível de transbordamento da mesma e mantida por um período de 15 minutos, observando-se a carga hidrostática não ultrapasse 60 kPa (10 kPa = 1mca).</w:t>
      </w:r>
    </w:p>
    <w:p w14:paraId="135FD716" w14:textId="77777777" w:rsidR="00D41DC0" w:rsidRDefault="00D41DC0" w:rsidP="00517DB7">
      <w:pPr>
        <w:contextualSpacing/>
        <w:jc w:val="both"/>
        <w:rPr>
          <w:rFonts w:ascii="Arial" w:hAnsi="Arial" w:cs="Arial"/>
          <w:i/>
        </w:rPr>
      </w:pPr>
    </w:p>
    <w:p w14:paraId="3FA35F2D" w14:textId="61B01FB9" w:rsidR="00A31407" w:rsidRPr="005077B4" w:rsidRDefault="00A31407" w:rsidP="00517DB7">
      <w:pPr>
        <w:contextualSpacing/>
        <w:jc w:val="both"/>
        <w:rPr>
          <w:rFonts w:ascii="Arial" w:hAnsi="Arial" w:cs="Arial"/>
          <w:b/>
          <w:bCs/>
          <w:i/>
        </w:rPr>
      </w:pPr>
      <w:r w:rsidRPr="005077B4">
        <w:rPr>
          <w:rFonts w:ascii="Arial" w:hAnsi="Arial" w:cs="Arial"/>
          <w:b/>
          <w:bCs/>
          <w:i/>
        </w:rPr>
        <w:t>Ensaio a ar</w:t>
      </w:r>
      <w:r w:rsidR="00517DB7">
        <w:rPr>
          <w:rFonts w:ascii="Arial" w:hAnsi="Arial" w:cs="Arial"/>
          <w:b/>
          <w:bCs/>
          <w:i/>
        </w:rPr>
        <w:t>:</w:t>
      </w:r>
    </w:p>
    <w:p w14:paraId="79871C28" w14:textId="77777777" w:rsidR="00A31407" w:rsidRPr="00E265BC" w:rsidRDefault="00A31407" w:rsidP="00517DB7">
      <w:pPr>
        <w:contextualSpacing/>
        <w:jc w:val="both"/>
        <w:rPr>
          <w:rFonts w:ascii="Arial" w:hAnsi="Arial" w:cs="Arial"/>
        </w:rPr>
      </w:pPr>
      <w:r w:rsidRPr="00E265BC">
        <w:rPr>
          <w:rFonts w:ascii="Arial" w:hAnsi="Arial" w:cs="Arial"/>
        </w:rPr>
        <w:t>No ensaio a ar, toda entrada ou saída da tubulação deve ser convenientemente tamponada à exceção daquela pela qual o ar será introduzido.</w:t>
      </w:r>
    </w:p>
    <w:p w14:paraId="4F50306D" w14:textId="77777777" w:rsidR="00A31407" w:rsidRPr="00E265BC" w:rsidRDefault="00A31407" w:rsidP="00517DB7">
      <w:pPr>
        <w:contextualSpacing/>
        <w:jc w:val="both"/>
        <w:rPr>
          <w:rFonts w:ascii="Arial" w:hAnsi="Arial" w:cs="Arial"/>
        </w:rPr>
      </w:pPr>
      <w:r w:rsidRPr="00E265BC">
        <w:rPr>
          <w:rFonts w:ascii="Arial" w:hAnsi="Arial" w:cs="Arial"/>
        </w:rPr>
        <w:t>O ar deve ser introduzido no interior da tubulação até que atinja uma pressão uniforme de 35 kPa, a qual deve ser mantida pelo período de 15 minutos sem a introdução de ar adicional.</w:t>
      </w:r>
    </w:p>
    <w:p w14:paraId="525EB637" w14:textId="77777777" w:rsidR="00A31407" w:rsidRPr="00E265BC" w:rsidRDefault="00A31407" w:rsidP="00517DB7">
      <w:pPr>
        <w:spacing w:after="120"/>
        <w:contextualSpacing/>
        <w:jc w:val="both"/>
        <w:rPr>
          <w:rFonts w:ascii="Arial" w:hAnsi="Arial" w:cs="Arial"/>
        </w:rPr>
      </w:pPr>
    </w:p>
    <w:p w14:paraId="1681360C" w14:textId="77777777" w:rsidR="00A31407" w:rsidRPr="00E265BC" w:rsidRDefault="00A31407" w:rsidP="00517DB7">
      <w:pPr>
        <w:pStyle w:val="Nvel1"/>
        <w:tabs>
          <w:tab w:val="clear" w:pos="360"/>
        </w:tabs>
        <w:spacing w:before="120" w:after="120"/>
        <w:contextualSpacing/>
        <w:jc w:val="center"/>
        <w:rPr>
          <w:rFonts w:ascii="Arial" w:hAnsi="Arial" w:cs="Arial"/>
          <w:sz w:val="24"/>
          <w:szCs w:val="24"/>
        </w:rPr>
      </w:pPr>
      <w:bookmarkStart w:id="568" w:name="_Toc185149693"/>
      <w:r w:rsidRPr="00E265BC">
        <w:rPr>
          <w:rFonts w:ascii="Arial" w:hAnsi="Arial" w:cs="Arial"/>
          <w:sz w:val="24"/>
          <w:szCs w:val="24"/>
        </w:rPr>
        <w:t>INSTALAÇÕES DE COMBATE A INCÊNDIO</w:t>
      </w:r>
      <w:bookmarkEnd w:id="568"/>
    </w:p>
    <w:p w14:paraId="34BCD17C" w14:textId="77777777" w:rsidR="00D41DC0" w:rsidRDefault="00D41DC0" w:rsidP="00517DB7">
      <w:pPr>
        <w:pStyle w:val="Nvel2"/>
        <w:numPr>
          <w:ilvl w:val="0"/>
          <w:numId w:val="0"/>
        </w:numPr>
        <w:spacing w:before="120"/>
        <w:contextualSpacing/>
        <w:jc w:val="both"/>
        <w:rPr>
          <w:rFonts w:ascii="Arial" w:hAnsi="Arial" w:cs="Arial"/>
          <w:szCs w:val="24"/>
        </w:rPr>
      </w:pPr>
      <w:bookmarkStart w:id="569" w:name="_Toc185149694"/>
    </w:p>
    <w:p w14:paraId="76032A92" w14:textId="3CBDE662" w:rsidR="00A31407" w:rsidRPr="00E265BC" w:rsidRDefault="00A31407" w:rsidP="00517DB7">
      <w:pPr>
        <w:pStyle w:val="Nvel2"/>
        <w:numPr>
          <w:ilvl w:val="0"/>
          <w:numId w:val="0"/>
        </w:numPr>
        <w:spacing w:before="120"/>
        <w:contextualSpacing/>
        <w:jc w:val="both"/>
        <w:rPr>
          <w:rFonts w:ascii="Arial" w:hAnsi="Arial" w:cs="Arial"/>
          <w:szCs w:val="24"/>
        </w:rPr>
      </w:pPr>
      <w:r w:rsidRPr="00E265BC">
        <w:rPr>
          <w:rFonts w:ascii="Arial" w:hAnsi="Arial" w:cs="Arial"/>
          <w:szCs w:val="24"/>
        </w:rPr>
        <w:t>Sistema de Hidrantes</w:t>
      </w:r>
      <w:bookmarkEnd w:id="569"/>
    </w:p>
    <w:p w14:paraId="7285166D" w14:textId="77777777" w:rsidR="00A31407" w:rsidRPr="00E265BC" w:rsidRDefault="00A31407" w:rsidP="00517DB7">
      <w:pPr>
        <w:contextualSpacing/>
        <w:jc w:val="both"/>
        <w:rPr>
          <w:rFonts w:ascii="Arial" w:hAnsi="Arial" w:cs="Arial"/>
        </w:rPr>
      </w:pPr>
      <w:r w:rsidRPr="00E265BC">
        <w:rPr>
          <w:rFonts w:ascii="Arial" w:hAnsi="Arial" w:cs="Arial"/>
        </w:rPr>
        <w:t xml:space="preserve">Foi projetada uma instalação contra incêndio de acordo com as exigências do Corpo de Bombeiros do Estado de São Paulo. Sua execução deverá obedecer rigorosamente ao projeto aprovado. </w:t>
      </w:r>
    </w:p>
    <w:p w14:paraId="76BA494F" w14:textId="77777777" w:rsidR="00A31407" w:rsidRPr="00E265BC" w:rsidRDefault="00A31407" w:rsidP="00517DB7">
      <w:pPr>
        <w:ind w:left="426"/>
        <w:contextualSpacing/>
        <w:jc w:val="both"/>
        <w:rPr>
          <w:rFonts w:ascii="Arial" w:hAnsi="Arial" w:cs="Arial"/>
        </w:rPr>
      </w:pPr>
    </w:p>
    <w:p w14:paraId="639B4353" w14:textId="77777777" w:rsidR="00A31407" w:rsidRPr="00E265BC" w:rsidRDefault="00A31407" w:rsidP="00517DB7">
      <w:pPr>
        <w:contextualSpacing/>
        <w:jc w:val="both"/>
        <w:rPr>
          <w:rFonts w:ascii="Arial" w:hAnsi="Arial" w:cs="Arial"/>
        </w:rPr>
      </w:pPr>
      <w:r w:rsidRPr="00E265BC">
        <w:rPr>
          <w:rFonts w:ascii="Arial" w:hAnsi="Arial" w:cs="Arial"/>
        </w:rPr>
        <w:t xml:space="preserve">Toda a rede será executada em tubos e conexões de cobre classe “E” e deverá ser interligada na rede existente, conforme indicação no projeto. </w:t>
      </w:r>
    </w:p>
    <w:p w14:paraId="5672A915" w14:textId="77777777" w:rsidR="00A31407" w:rsidRPr="00E265BC" w:rsidRDefault="00A31407" w:rsidP="00517DB7">
      <w:pPr>
        <w:ind w:left="426"/>
        <w:contextualSpacing/>
        <w:jc w:val="both"/>
        <w:rPr>
          <w:rFonts w:ascii="Arial" w:hAnsi="Arial" w:cs="Arial"/>
        </w:rPr>
      </w:pPr>
    </w:p>
    <w:p w14:paraId="07CD73FB" w14:textId="77777777" w:rsidR="00A31407" w:rsidRPr="00E265BC" w:rsidRDefault="00A31407" w:rsidP="00517DB7">
      <w:pPr>
        <w:contextualSpacing/>
        <w:jc w:val="both"/>
        <w:rPr>
          <w:rFonts w:ascii="Arial" w:hAnsi="Arial" w:cs="Arial"/>
        </w:rPr>
      </w:pPr>
      <w:r w:rsidRPr="00E265BC">
        <w:rPr>
          <w:rFonts w:ascii="Arial" w:hAnsi="Arial" w:cs="Arial"/>
        </w:rPr>
        <w:t xml:space="preserve">Quando na montagem das tubulações aparentes, estas devem receber pintura na cor vermelha. </w:t>
      </w:r>
    </w:p>
    <w:p w14:paraId="6FE7267E" w14:textId="77777777" w:rsidR="00A31407" w:rsidRPr="00E265BC" w:rsidRDefault="00A31407" w:rsidP="00D41DC0">
      <w:pPr>
        <w:ind w:left="426"/>
        <w:jc w:val="both"/>
        <w:rPr>
          <w:rFonts w:ascii="Arial" w:hAnsi="Arial" w:cs="Arial"/>
        </w:rPr>
      </w:pPr>
    </w:p>
    <w:p w14:paraId="11BCA677" w14:textId="77777777" w:rsidR="00A31407" w:rsidRPr="00E265BC" w:rsidRDefault="00A31407" w:rsidP="00D41DC0">
      <w:pPr>
        <w:jc w:val="both"/>
        <w:rPr>
          <w:rFonts w:ascii="Arial" w:hAnsi="Arial" w:cs="Arial"/>
        </w:rPr>
      </w:pPr>
      <w:r w:rsidRPr="00E265BC">
        <w:rPr>
          <w:rFonts w:ascii="Arial" w:hAnsi="Arial" w:cs="Arial"/>
        </w:rPr>
        <w:t>Cada posto de incêndio será assim constituído:</w:t>
      </w:r>
    </w:p>
    <w:p w14:paraId="0D4ACBEC" w14:textId="77777777" w:rsidR="00A31407" w:rsidRPr="00E265BC" w:rsidRDefault="00A31407" w:rsidP="00D41DC0">
      <w:pPr>
        <w:jc w:val="both"/>
        <w:rPr>
          <w:rFonts w:ascii="Arial" w:hAnsi="Arial" w:cs="Arial"/>
        </w:rPr>
      </w:pPr>
      <w:r w:rsidRPr="00E265BC">
        <w:rPr>
          <w:rFonts w:ascii="Arial" w:hAnsi="Arial" w:cs="Arial"/>
        </w:rPr>
        <w:t xml:space="preserve">01 caixa de chapa ferro nº 16, 60x90x17cm, com porta de ferro pintada e </w:t>
      </w:r>
      <w:proofErr w:type="spellStart"/>
      <w:r w:rsidRPr="00E265BC">
        <w:rPr>
          <w:rFonts w:ascii="Arial" w:hAnsi="Arial" w:cs="Arial"/>
        </w:rPr>
        <w:t>duco</w:t>
      </w:r>
      <w:proofErr w:type="spellEnd"/>
      <w:r w:rsidRPr="00E265BC">
        <w:rPr>
          <w:rFonts w:ascii="Arial" w:hAnsi="Arial" w:cs="Arial"/>
        </w:rPr>
        <w:t xml:space="preserve"> vermelho, com vidros duplos, com inscrição “INCÊNDIO”, orifício de ventilação, moldura ajustável maçaneta de latão polido e suporte de ½ lua para fixação de mangueira.</w:t>
      </w:r>
    </w:p>
    <w:p w14:paraId="097DC20D" w14:textId="77777777" w:rsidR="00A31407" w:rsidRPr="00E265BC" w:rsidRDefault="00A31407" w:rsidP="00D41DC0">
      <w:pPr>
        <w:jc w:val="both"/>
        <w:rPr>
          <w:rFonts w:ascii="Arial" w:hAnsi="Arial" w:cs="Arial"/>
        </w:rPr>
      </w:pPr>
      <w:r w:rsidRPr="00E265BC">
        <w:rPr>
          <w:rFonts w:ascii="Arial" w:hAnsi="Arial" w:cs="Arial"/>
        </w:rPr>
        <w:lastRenderedPageBreak/>
        <w:t xml:space="preserve">01 registro de globo angular de 45 graus de 2.1/2” de latão com rosca de 5 fios aprovado pelo CORPO DE BOMBEIROS. </w:t>
      </w:r>
    </w:p>
    <w:p w14:paraId="5FE9EEDF" w14:textId="77777777" w:rsidR="00517DB7" w:rsidRDefault="00517DB7" w:rsidP="00D41DC0">
      <w:pPr>
        <w:jc w:val="both"/>
        <w:rPr>
          <w:rFonts w:ascii="Arial" w:hAnsi="Arial" w:cs="Arial"/>
        </w:rPr>
      </w:pPr>
    </w:p>
    <w:p w14:paraId="6E3111F8" w14:textId="77777777" w:rsidR="00517DB7" w:rsidRDefault="00A31407" w:rsidP="00D41DC0">
      <w:pPr>
        <w:jc w:val="both"/>
        <w:rPr>
          <w:rFonts w:ascii="Arial" w:hAnsi="Arial" w:cs="Arial"/>
        </w:rPr>
      </w:pPr>
      <w:r w:rsidRPr="00E265BC">
        <w:rPr>
          <w:rFonts w:ascii="Arial" w:hAnsi="Arial" w:cs="Arial"/>
        </w:rPr>
        <w:t xml:space="preserve">01 adaptador de latão de 2.1/2”x1.1/2”, com rosca de fêmea de </w:t>
      </w:r>
    </w:p>
    <w:p w14:paraId="5922AD11" w14:textId="77777777" w:rsidR="00517DB7" w:rsidRDefault="00517DB7" w:rsidP="00D41DC0">
      <w:pPr>
        <w:jc w:val="both"/>
        <w:rPr>
          <w:rFonts w:ascii="Arial" w:hAnsi="Arial" w:cs="Arial"/>
        </w:rPr>
      </w:pPr>
    </w:p>
    <w:p w14:paraId="388A31BB" w14:textId="6B8B46A9" w:rsidR="00A31407" w:rsidRPr="00E265BC" w:rsidRDefault="00A31407" w:rsidP="00D41DC0">
      <w:pPr>
        <w:jc w:val="both"/>
        <w:rPr>
          <w:rFonts w:ascii="Arial" w:hAnsi="Arial" w:cs="Arial"/>
        </w:rPr>
      </w:pPr>
      <w:r w:rsidRPr="00E265BC">
        <w:rPr>
          <w:rFonts w:ascii="Arial" w:hAnsi="Arial" w:cs="Arial"/>
        </w:rPr>
        <w:t xml:space="preserve">2.1/2”, 5 fios e engate rápido. </w:t>
      </w:r>
    </w:p>
    <w:p w14:paraId="61D90CD4" w14:textId="77777777" w:rsidR="00517DB7" w:rsidRDefault="00517DB7" w:rsidP="00D41DC0">
      <w:pPr>
        <w:jc w:val="both"/>
        <w:rPr>
          <w:rFonts w:ascii="Arial" w:hAnsi="Arial" w:cs="Arial"/>
        </w:rPr>
      </w:pPr>
    </w:p>
    <w:p w14:paraId="28A2B7F0" w14:textId="22563FC4" w:rsidR="00A31407" w:rsidRPr="00E265BC" w:rsidRDefault="00A31407" w:rsidP="00D41DC0">
      <w:pPr>
        <w:jc w:val="both"/>
        <w:rPr>
          <w:rFonts w:ascii="Arial" w:hAnsi="Arial" w:cs="Arial"/>
        </w:rPr>
      </w:pPr>
      <w:r w:rsidRPr="00E265BC">
        <w:rPr>
          <w:rFonts w:ascii="Arial" w:hAnsi="Arial" w:cs="Arial"/>
        </w:rPr>
        <w:t>02 uniões de latão 1.1/2”.</w:t>
      </w:r>
    </w:p>
    <w:p w14:paraId="245EB8B5" w14:textId="77777777" w:rsidR="00517DB7" w:rsidRDefault="00517DB7" w:rsidP="00D41DC0">
      <w:pPr>
        <w:jc w:val="both"/>
        <w:rPr>
          <w:rFonts w:ascii="Arial" w:hAnsi="Arial" w:cs="Arial"/>
        </w:rPr>
      </w:pPr>
    </w:p>
    <w:p w14:paraId="05774656" w14:textId="5ECE1DEB" w:rsidR="00A31407" w:rsidRPr="00E265BC" w:rsidRDefault="00A31407" w:rsidP="00D41DC0">
      <w:pPr>
        <w:jc w:val="both"/>
        <w:rPr>
          <w:rFonts w:ascii="Arial" w:hAnsi="Arial" w:cs="Arial"/>
        </w:rPr>
      </w:pPr>
      <w:r w:rsidRPr="00E265BC">
        <w:rPr>
          <w:rFonts w:ascii="Arial" w:hAnsi="Arial" w:cs="Arial"/>
        </w:rPr>
        <w:t>Mangueiras de 1.1/2” de primeira qualidade com urdidura de linho puro e trana de algodão.</w:t>
      </w:r>
    </w:p>
    <w:p w14:paraId="2A31D8C6" w14:textId="77777777" w:rsidR="00517DB7" w:rsidRDefault="00517DB7" w:rsidP="00D41DC0">
      <w:pPr>
        <w:jc w:val="both"/>
        <w:rPr>
          <w:rFonts w:ascii="Arial" w:hAnsi="Arial" w:cs="Arial"/>
        </w:rPr>
      </w:pPr>
    </w:p>
    <w:p w14:paraId="4BD2040B" w14:textId="60E0C6A7" w:rsidR="00A31407" w:rsidRPr="00E265BC" w:rsidRDefault="00A31407" w:rsidP="00D41DC0">
      <w:pPr>
        <w:jc w:val="both"/>
        <w:rPr>
          <w:rFonts w:ascii="Arial" w:hAnsi="Arial" w:cs="Arial"/>
        </w:rPr>
      </w:pPr>
      <w:r w:rsidRPr="00E265BC">
        <w:rPr>
          <w:rFonts w:ascii="Arial" w:hAnsi="Arial" w:cs="Arial"/>
        </w:rPr>
        <w:t>01 esguicho de bronze de 1.1/2” com requinte, rosca macho de 1.1/2”, 8 fios.</w:t>
      </w:r>
    </w:p>
    <w:p w14:paraId="5D1255F7" w14:textId="77777777" w:rsidR="00517DB7" w:rsidRDefault="00517DB7" w:rsidP="00D41DC0">
      <w:pPr>
        <w:jc w:val="both"/>
        <w:rPr>
          <w:rFonts w:ascii="Arial" w:hAnsi="Arial" w:cs="Arial"/>
        </w:rPr>
      </w:pPr>
    </w:p>
    <w:p w14:paraId="52F1F9AE" w14:textId="5555F12E" w:rsidR="00A31407" w:rsidRPr="00E265BC" w:rsidRDefault="00A31407" w:rsidP="00D41DC0">
      <w:pPr>
        <w:jc w:val="both"/>
        <w:rPr>
          <w:rFonts w:ascii="Arial" w:hAnsi="Arial" w:cs="Arial"/>
        </w:rPr>
      </w:pPr>
      <w:r w:rsidRPr="00E265BC">
        <w:rPr>
          <w:rFonts w:ascii="Arial" w:hAnsi="Arial" w:cs="Arial"/>
        </w:rPr>
        <w:t xml:space="preserve">Braçadeiras de ferro galvanizado de 1.1/2” para fixação das mangueiras às uniões. </w:t>
      </w:r>
    </w:p>
    <w:p w14:paraId="28046054" w14:textId="77777777" w:rsidR="00A31407" w:rsidRPr="00E265BC" w:rsidRDefault="00A31407" w:rsidP="00D41DC0">
      <w:pPr>
        <w:pStyle w:val="Nvel2"/>
        <w:numPr>
          <w:ilvl w:val="0"/>
          <w:numId w:val="0"/>
        </w:numPr>
        <w:spacing w:before="120"/>
        <w:ind w:left="709"/>
        <w:jc w:val="both"/>
        <w:rPr>
          <w:rFonts w:ascii="Arial" w:hAnsi="Arial" w:cs="Arial"/>
          <w:szCs w:val="24"/>
        </w:rPr>
      </w:pPr>
    </w:p>
    <w:p w14:paraId="7E089E98" w14:textId="6BC8727F" w:rsidR="00A31407" w:rsidRDefault="00A31407" w:rsidP="00D41DC0">
      <w:pPr>
        <w:spacing w:after="120"/>
        <w:contextualSpacing/>
        <w:jc w:val="both"/>
        <w:rPr>
          <w:rFonts w:ascii="Arial" w:hAnsi="Arial" w:cs="Arial"/>
        </w:rPr>
      </w:pPr>
      <w:r w:rsidRPr="00517DB7">
        <w:rPr>
          <w:rFonts w:ascii="Arial" w:hAnsi="Arial" w:cs="Arial"/>
        </w:rPr>
        <w:t>A CONTRATADA deverá fornecer e instalar todo o sistema de hidrantes do Edifício, obedecendo, além das presentes especificações, o disposto nas normas pertinentes, em especial a NT 004/2000 do CBMDF e a NBR-13714</w:t>
      </w:r>
      <w:r w:rsidR="00A03341">
        <w:rPr>
          <w:rFonts w:ascii="Arial" w:hAnsi="Arial" w:cs="Arial"/>
        </w:rPr>
        <w:t xml:space="preserve"> </w:t>
      </w:r>
      <w:r w:rsidRPr="00517DB7">
        <w:rPr>
          <w:rFonts w:ascii="Arial" w:hAnsi="Arial" w:cs="Arial"/>
        </w:rPr>
        <w:t>da ABNT.</w:t>
      </w:r>
    </w:p>
    <w:p w14:paraId="4A2F7892" w14:textId="77777777" w:rsidR="00517DB7" w:rsidRPr="00517DB7" w:rsidRDefault="00517DB7" w:rsidP="00D41DC0">
      <w:pPr>
        <w:spacing w:after="120"/>
        <w:contextualSpacing/>
        <w:jc w:val="both"/>
        <w:rPr>
          <w:rFonts w:ascii="Arial" w:hAnsi="Arial" w:cs="Arial"/>
        </w:rPr>
      </w:pPr>
    </w:p>
    <w:p w14:paraId="6A677661" w14:textId="77777777" w:rsidR="00517DB7" w:rsidRPr="00517DB7" w:rsidRDefault="00A31407" w:rsidP="00D41DC0">
      <w:pPr>
        <w:spacing w:after="120"/>
        <w:contextualSpacing/>
        <w:jc w:val="both"/>
        <w:rPr>
          <w:rFonts w:ascii="Arial" w:hAnsi="Arial" w:cs="Arial"/>
        </w:rPr>
      </w:pPr>
      <w:r w:rsidRPr="00517DB7">
        <w:rPr>
          <w:rFonts w:ascii="Arial" w:hAnsi="Arial" w:cs="Arial"/>
        </w:rPr>
        <w:t xml:space="preserve">Os hidrantes deverão ser instalados em armários, conforme projeto. </w:t>
      </w:r>
    </w:p>
    <w:p w14:paraId="7CDB2A2A" w14:textId="77777777" w:rsidR="00517DB7" w:rsidRDefault="00517DB7" w:rsidP="00D41DC0">
      <w:pPr>
        <w:spacing w:after="120"/>
        <w:contextualSpacing/>
        <w:jc w:val="both"/>
        <w:rPr>
          <w:rFonts w:ascii="Arial" w:hAnsi="Arial" w:cs="Arial"/>
        </w:rPr>
      </w:pPr>
    </w:p>
    <w:p w14:paraId="2BB91931" w14:textId="5D115448" w:rsidR="00A31407" w:rsidRPr="00517DB7" w:rsidRDefault="00A31407" w:rsidP="00D41DC0">
      <w:pPr>
        <w:spacing w:after="120"/>
        <w:contextualSpacing/>
        <w:jc w:val="both"/>
        <w:rPr>
          <w:rFonts w:ascii="Arial" w:hAnsi="Arial" w:cs="Arial"/>
        </w:rPr>
      </w:pPr>
      <w:r w:rsidRPr="00517DB7">
        <w:rPr>
          <w:rFonts w:ascii="Arial" w:hAnsi="Arial" w:cs="Arial"/>
        </w:rPr>
        <w:t xml:space="preserve">Os armários devem possuir na porta uma janela de vidro fosco com a palavra “INCÊNDIO”, escrita em vermelho. </w:t>
      </w:r>
    </w:p>
    <w:p w14:paraId="021EA81B" w14:textId="77777777" w:rsidR="00517DB7" w:rsidRPr="00517DB7" w:rsidRDefault="00A31407" w:rsidP="00D41DC0">
      <w:pPr>
        <w:pStyle w:val="Corpodetexto"/>
        <w:ind w:left="0"/>
        <w:contextualSpacing/>
        <w:jc w:val="both"/>
        <w:rPr>
          <w:rFonts w:cs="Arial"/>
          <w:sz w:val="24"/>
          <w:szCs w:val="24"/>
        </w:rPr>
      </w:pPr>
      <w:r w:rsidRPr="00517DB7">
        <w:rPr>
          <w:rFonts w:cs="Arial"/>
          <w:sz w:val="24"/>
          <w:szCs w:val="24"/>
        </w:rPr>
        <w:t xml:space="preserve">Cada </w:t>
      </w:r>
      <w:proofErr w:type="spellStart"/>
      <w:r w:rsidRPr="00517DB7">
        <w:rPr>
          <w:rFonts w:cs="Arial"/>
          <w:sz w:val="24"/>
          <w:szCs w:val="24"/>
        </w:rPr>
        <w:t>armário</w:t>
      </w:r>
      <w:proofErr w:type="spellEnd"/>
      <w:r w:rsidRPr="00517DB7">
        <w:rPr>
          <w:rFonts w:cs="Arial"/>
          <w:sz w:val="24"/>
          <w:szCs w:val="24"/>
        </w:rPr>
        <w:t xml:space="preserve"> de </w:t>
      </w:r>
      <w:proofErr w:type="spellStart"/>
      <w:r w:rsidRPr="00517DB7">
        <w:rPr>
          <w:rFonts w:cs="Arial"/>
          <w:sz w:val="24"/>
          <w:szCs w:val="24"/>
        </w:rPr>
        <w:t>hidrante</w:t>
      </w:r>
      <w:proofErr w:type="spellEnd"/>
      <w:r w:rsidRPr="00517DB7">
        <w:rPr>
          <w:rFonts w:cs="Arial"/>
          <w:sz w:val="24"/>
          <w:szCs w:val="24"/>
        </w:rPr>
        <w:t xml:space="preserve"> </w:t>
      </w:r>
      <w:proofErr w:type="spellStart"/>
      <w:r w:rsidRPr="00517DB7">
        <w:rPr>
          <w:rFonts w:cs="Arial"/>
          <w:sz w:val="24"/>
          <w:szCs w:val="24"/>
        </w:rPr>
        <w:t>deverá</w:t>
      </w:r>
      <w:proofErr w:type="spellEnd"/>
      <w:r w:rsidRPr="00517DB7">
        <w:rPr>
          <w:rFonts w:cs="Arial"/>
          <w:sz w:val="24"/>
          <w:szCs w:val="24"/>
        </w:rPr>
        <w:t xml:space="preserve"> </w:t>
      </w:r>
      <w:proofErr w:type="spellStart"/>
      <w:r w:rsidRPr="00517DB7">
        <w:rPr>
          <w:rFonts w:cs="Arial"/>
          <w:sz w:val="24"/>
          <w:szCs w:val="24"/>
        </w:rPr>
        <w:t>conter</w:t>
      </w:r>
      <w:proofErr w:type="spellEnd"/>
      <w:r w:rsidRPr="00517DB7">
        <w:rPr>
          <w:rFonts w:cs="Arial"/>
          <w:sz w:val="24"/>
          <w:szCs w:val="24"/>
        </w:rPr>
        <w:t xml:space="preserve"> os </w:t>
      </w:r>
      <w:proofErr w:type="spellStart"/>
      <w:r w:rsidRPr="00517DB7">
        <w:rPr>
          <w:rFonts w:cs="Arial"/>
          <w:sz w:val="24"/>
          <w:szCs w:val="24"/>
        </w:rPr>
        <w:t>equipamentos</w:t>
      </w:r>
      <w:proofErr w:type="spellEnd"/>
      <w:r w:rsidRPr="00517DB7">
        <w:rPr>
          <w:rFonts w:cs="Arial"/>
          <w:sz w:val="24"/>
          <w:szCs w:val="24"/>
        </w:rPr>
        <w:t xml:space="preserve"> </w:t>
      </w:r>
      <w:proofErr w:type="spellStart"/>
      <w:r w:rsidRPr="00517DB7">
        <w:rPr>
          <w:rFonts w:cs="Arial"/>
          <w:sz w:val="24"/>
          <w:szCs w:val="24"/>
        </w:rPr>
        <w:t>previstos</w:t>
      </w:r>
      <w:proofErr w:type="spellEnd"/>
      <w:r w:rsidRPr="00517DB7">
        <w:rPr>
          <w:rFonts w:cs="Arial"/>
          <w:sz w:val="24"/>
          <w:szCs w:val="24"/>
        </w:rPr>
        <w:t xml:space="preserve"> </w:t>
      </w:r>
      <w:proofErr w:type="spellStart"/>
      <w:r w:rsidRPr="00517DB7">
        <w:rPr>
          <w:rFonts w:cs="Arial"/>
          <w:sz w:val="24"/>
          <w:szCs w:val="24"/>
        </w:rPr>
        <w:t>pelas</w:t>
      </w:r>
      <w:proofErr w:type="spellEnd"/>
      <w:r w:rsidRPr="00517DB7">
        <w:rPr>
          <w:rFonts w:cs="Arial"/>
          <w:sz w:val="24"/>
          <w:szCs w:val="24"/>
        </w:rPr>
        <w:t xml:space="preserve"> </w:t>
      </w:r>
      <w:proofErr w:type="spellStart"/>
      <w:r w:rsidRPr="00517DB7">
        <w:rPr>
          <w:rFonts w:cs="Arial"/>
          <w:sz w:val="24"/>
          <w:szCs w:val="24"/>
        </w:rPr>
        <w:t>normas</w:t>
      </w:r>
      <w:proofErr w:type="spellEnd"/>
      <w:r w:rsidRPr="00517DB7">
        <w:rPr>
          <w:rFonts w:cs="Arial"/>
          <w:sz w:val="24"/>
          <w:szCs w:val="24"/>
        </w:rPr>
        <w:t xml:space="preserve"> da ABNT e do CBMDF </w:t>
      </w:r>
      <w:proofErr w:type="spellStart"/>
      <w:r w:rsidRPr="00517DB7">
        <w:rPr>
          <w:rFonts w:cs="Arial"/>
          <w:sz w:val="24"/>
          <w:szCs w:val="24"/>
        </w:rPr>
        <w:t>pertinentes</w:t>
      </w:r>
      <w:proofErr w:type="spellEnd"/>
      <w:r w:rsidRPr="00517DB7">
        <w:rPr>
          <w:rFonts w:cs="Arial"/>
          <w:sz w:val="24"/>
          <w:szCs w:val="24"/>
        </w:rPr>
        <w:t xml:space="preserve">, em especial a NT 004/2000 do CBMDF. </w:t>
      </w:r>
    </w:p>
    <w:p w14:paraId="10844E7D" w14:textId="77777777" w:rsidR="00517DB7" w:rsidRPr="00517DB7" w:rsidRDefault="00517DB7" w:rsidP="00D41DC0">
      <w:pPr>
        <w:pStyle w:val="Corpodetexto"/>
        <w:ind w:left="0"/>
        <w:contextualSpacing/>
        <w:jc w:val="both"/>
        <w:rPr>
          <w:rFonts w:cs="Arial"/>
          <w:sz w:val="24"/>
          <w:szCs w:val="24"/>
        </w:rPr>
      </w:pPr>
    </w:p>
    <w:p w14:paraId="40DA546B" w14:textId="77777777" w:rsidR="00517DB7" w:rsidRPr="00517DB7" w:rsidRDefault="00A31407" w:rsidP="00517DB7">
      <w:pPr>
        <w:pStyle w:val="Corpodetexto"/>
        <w:ind w:left="0"/>
        <w:contextualSpacing/>
        <w:jc w:val="both"/>
        <w:rPr>
          <w:rFonts w:cs="Arial"/>
          <w:sz w:val="24"/>
          <w:szCs w:val="24"/>
        </w:rPr>
      </w:pPr>
      <w:r w:rsidRPr="00517DB7">
        <w:rPr>
          <w:rFonts w:cs="Arial"/>
          <w:sz w:val="24"/>
          <w:szCs w:val="24"/>
        </w:rPr>
        <w:t xml:space="preserve">A </w:t>
      </w:r>
      <w:proofErr w:type="spellStart"/>
      <w:r w:rsidRPr="00517DB7">
        <w:rPr>
          <w:rFonts w:cs="Arial"/>
          <w:sz w:val="24"/>
          <w:szCs w:val="24"/>
        </w:rPr>
        <w:t>título</w:t>
      </w:r>
      <w:proofErr w:type="spellEnd"/>
      <w:r w:rsidRPr="00517DB7">
        <w:rPr>
          <w:rFonts w:cs="Arial"/>
          <w:sz w:val="24"/>
          <w:szCs w:val="24"/>
        </w:rPr>
        <w:t xml:space="preserve"> de </w:t>
      </w:r>
      <w:proofErr w:type="spellStart"/>
      <w:r w:rsidRPr="00517DB7">
        <w:rPr>
          <w:rFonts w:cs="Arial"/>
          <w:sz w:val="24"/>
          <w:szCs w:val="24"/>
        </w:rPr>
        <w:t>orientação</w:t>
      </w:r>
      <w:proofErr w:type="spellEnd"/>
      <w:r w:rsidRPr="00517DB7">
        <w:rPr>
          <w:rFonts w:cs="Arial"/>
          <w:sz w:val="24"/>
          <w:szCs w:val="24"/>
        </w:rPr>
        <w:t xml:space="preserve">, </w:t>
      </w:r>
      <w:proofErr w:type="spellStart"/>
      <w:r w:rsidRPr="00517DB7">
        <w:rPr>
          <w:rFonts w:cs="Arial"/>
          <w:sz w:val="24"/>
          <w:szCs w:val="24"/>
        </w:rPr>
        <w:t>deve</w:t>
      </w:r>
      <w:proofErr w:type="spellEnd"/>
      <w:r w:rsidRPr="00517DB7">
        <w:rPr>
          <w:rFonts w:cs="Arial"/>
          <w:sz w:val="24"/>
          <w:szCs w:val="24"/>
        </w:rPr>
        <w:t xml:space="preserve">-se </w:t>
      </w:r>
      <w:proofErr w:type="spellStart"/>
      <w:r w:rsidRPr="00517DB7">
        <w:rPr>
          <w:rFonts w:cs="Arial"/>
          <w:sz w:val="24"/>
          <w:szCs w:val="24"/>
        </w:rPr>
        <w:t>prever</w:t>
      </w:r>
      <w:proofErr w:type="spellEnd"/>
      <w:r w:rsidRPr="00517DB7">
        <w:rPr>
          <w:rFonts w:cs="Arial"/>
          <w:sz w:val="24"/>
          <w:szCs w:val="24"/>
        </w:rPr>
        <w:t xml:space="preserve">, no </w:t>
      </w:r>
      <w:proofErr w:type="spellStart"/>
      <w:r w:rsidRPr="00517DB7">
        <w:rPr>
          <w:rFonts w:cs="Arial"/>
          <w:sz w:val="24"/>
          <w:szCs w:val="24"/>
        </w:rPr>
        <w:t>mínimo</w:t>
      </w:r>
      <w:proofErr w:type="spellEnd"/>
      <w:r w:rsidRPr="00517DB7">
        <w:rPr>
          <w:rFonts w:cs="Arial"/>
          <w:sz w:val="24"/>
          <w:szCs w:val="24"/>
        </w:rPr>
        <w:t>:</w:t>
      </w:r>
      <w:r w:rsidR="00517DB7" w:rsidRPr="00517DB7">
        <w:rPr>
          <w:rFonts w:cs="Arial"/>
          <w:sz w:val="24"/>
          <w:szCs w:val="24"/>
        </w:rPr>
        <w:t xml:space="preserve"> </w:t>
      </w:r>
    </w:p>
    <w:p w14:paraId="040AB01B" w14:textId="77777777" w:rsidR="00517DB7" w:rsidRDefault="00A31407" w:rsidP="00517DB7">
      <w:pPr>
        <w:pStyle w:val="Corpodetexto"/>
        <w:ind w:left="0"/>
        <w:contextualSpacing/>
        <w:jc w:val="both"/>
        <w:rPr>
          <w:rFonts w:cs="Arial"/>
          <w:sz w:val="24"/>
          <w:szCs w:val="24"/>
        </w:rPr>
      </w:pPr>
      <w:r w:rsidRPr="00517DB7">
        <w:rPr>
          <w:rFonts w:cs="Arial"/>
          <w:sz w:val="24"/>
          <w:szCs w:val="24"/>
        </w:rPr>
        <w:t xml:space="preserve">um </w:t>
      </w:r>
      <w:proofErr w:type="spellStart"/>
      <w:r w:rsidRPr="00517DB7">
        <w:rPr>
          <w:rFonts w:cs="Arial"/>
          <w:sz w:val="24"/>
          <w:szCs w:val="24"/>
        </w:rPr>
        <w:t>registro</w:t>
      </w:r>
      <w:proofErr w:type="spellEnd"/>
      <w:r w:rsidRPr="00517DB7">
        <w:rPr>
          <w:rFonts w:cs="Arial"/>
          <w:sz w:val="24"/>
          <w:szCs w:val="24"/>
        </w:rPr>
        <w:t xml:space="preserve"> do </w:t>
      </w:r>
      <w:proofErr w:type="spellStart"/>
      <w:r w:rsidRPr="00517DB7">
        <w:rPr>
          <w:rFonts w:cs="Arial"/>
          <w:sz w:val="24"/>
          <w:szCs w:val="24"/>
        </w:rPr>
        <w:t>tipo</w:t>
      </w:r>
      <w:proofErr w:type="spellEnd"/>
      <w:r w:rsidRPr="00517DB7">
        <w:rPr>
          <w:rFonts w:cs="Arial"/>
          <w:sz w:val="24"/>
          <w:szCs w:val="24"/>
        </w:rPr>
        <w:t xml:space="preserve"> </w:t>
      </w:r>
      <w:proofErr w:type="spellStart"/>
      <w:r w:rsidRPr="00517DB7">
        <w:rPr>
          <w:rFonts w:cs="Arial"/>
          <w:sz w:val="24"/>
          <w:szCs w:val="24"/>
        </w:rPr>
        <w:t>globo</w:t>
      </w:r>
      <w:proofErr w:type="spellEnd"/>
      <w:r w:rsidRPr="00517DB7">
        <w:rPr>
          <w:rFonts w:cs="Arial"/>
          <w:sz w:val="24"/>
          <w:szCs w:val="24"/>
        </w:rPr>
        <w:t xml:space="preserve"> </w:t>
      </w:r>
      <w:proofErr w:type="spellStart"/>
      <w:r w:rsidRPr="00517DB7">
        <w:rPr>
          <w:rFonts w:cs="Arial"/>
          <w:sz w:val="24"/>
          <w:szCs w:val="24"/>
        </w:rPr>
        <w:t>dotado</w:t>
      </w:r>
      <w:proofErr w:type="spellEnd"/>
      <w:r w:rsidRPr="00517DB7">
        <w:rPr>
          <w:rFonts w:cs="Arial"/>
          <w:sz w:val="24"/>
          <w:szCs w:val="24"/>
        </w:rPr>
        <w:t xml:space="preserve"> de junta </w:t>
      </w:r>
      <w:proofErr w:type="spellStart"/>
      <w:r w:rsidRPr="00517DB7">
        <w:rPr>
          <w:rFonts w:cs="Arial"/>
          <w:sz w:val="24"/>
          <w:szCs w:val="24"/>
        </w:rPr>
        <w:t>tipo</w:t>
      </w:r>
      <w:proofErr w:type="spellEnd"/>
      <w:r w:rsidRPr="00517DB7">
        <w:rPr>
          <w:rFonts w:cs="Arial"/>
          <w:sz w:val="24"/>
          <w:szCs w:val="24"/>
        </w:rPr>
        <w:t xml:space="preserve"> Storz para </w:t>
      </w:r>
      <w:proofErr w:type="spellStart"/>
      <w:r w:rsidRPr="00517DB7">
        <w:rPr>
          <w:rFonts w:cs="Arial"/>
          <w:sz w:val="24"/>
          <w:szCs w:val="24"/>
        </w:rPr>
        <w:t>adaptação</w:t>
      </w:r>
      <w:proofErr w:type="spellEnd"/>
      <w:r w:rsidRPr="00517DB7">
        <w:rPr>
          <w:rFonts w:cs="Arial"/>
          <w:sz w:val="24"/>
          <w:szCs w:val="24"/>
        </w:rPr>
        <w:t xml:space="preserve"> de </w:t>
      </w:r>
      <w:proofErr w:type="spellStart"/>
      <w:r w:rsidRPr="00517DB7">
        <w:rPr>
          <w:rFonts w:cs="Arial"/>
          <w:sz w:val="24"/>
          <w:szCs w:val="24"/>
        </w:rPr>
        <w:t>mangueira</w:t>
      </w:r>
      <w:proofErr w:type="spellEnd"/>
      <w:r w:rsidRPr="00517DB7">
        <w:rPr>
          <w:rFonts w:cs="Arial"/>
          <w:sz w:val="24"/>
          <w:szCs w:val="24"/>
        </w:rPr>
        <w:t xml:space="preserve"> de 38mm (1 ½”) de </w:t>
      </w:r>
      <w:proofErr w:type="spellStart"/>
      <w:r w:rsidRPr="00517DB7">
        <w:rPr>
          <w:rFonts w:cs="Arial"/>
          <w:sz w:val="24"/>
          <w:szCs w:val="24"/>
        </w:rPr>
        <w:t>diâmetro</w:t>
      </w:r>
      <w:proofErr w:type="spellEnd"/>
      <w:r w:rsidRPr="00517DB7">
        <w:rPr>
          <w:rFonts w:cs="Arial"/>
          <w:sz w:val="24"/>
          <w:szCs w:val="24"/>
        </w:rPr>
        <w:t>;</w:t>
      </w:r>
      <w:r w:rsidR="00517DB7" w:rsidRPr="00517DB7">
        <w:rPr>
          <w:rFonts w:cs="Arial"/>
          <w:sz w:val="24"/>
          <w:szCs w:val="24"/>
        </w:rPr>
        <w:t xml:space="preserve"> </w:t>
      </w:r>
    </w:p>
    <w:p w14:paraId="7AA935FD" w14:textId="77777777" w:rsidR="00517DB7" w:rsidRPr="00517DB7" w:rsidRDefault="00517DB7" w:rsidP="00517DB7">
      <w:pPr>
        <w:pStyle w:val="Corpodetexto"/>
        <w:ind w:left="0"/>
        <w:contextualSpacing/>
        <w:jc w:val="both"/>
        <w:rPr>
          <w:rFonts w:cs="Arial"/>
          <w:sz w:val="24"/>
          <w:szCs w:val="24"/>
        </w:rPr>
      </w:pPr>
    </w:p>
    <w:p w14:paraId="501551DA" w14:textId="12E55C18" w:rsidR="00A31407" w:rsidRPr="00517DB7" w:rsidRDefault="00A31407" w:rsidP="00517DB7">
      <w:pPr>
        <w:pStyle w:val="Corpodetexto"/>
        <w:ind w:left="0"/>
        <w:contextualSpacing/>
        <w:jc w:val="both"/>
        <w:rPr>
          <w:rFonts w:cs="Arial"/>
          <w:sz w:val="24"/>
          <w:szCs w:val="24"/>
        </w:rPr>
      </w:pPr>
      <w:r w:rsidRPr="00517DB7">
        <w:rPr>
          <w:rFonts w:cs="Arial"/>
          <w:sz w:val="24"/>
          <w:szCs w:val="24"/>
        </w:rPr>
        <w:t xml:space="preserve">uma </w:t>
      </w:r>
      <w:proofErr w:type="spellStart"/>
      <w:r w:rsidRPr="00517DB7">
        <w:rPr>
          <w:rFonts w:cs="Arial"/>
          <w:sz w:val="24"/>
          <w:szCs w:val="24"/>
        </w:rPr>
        <w:t>mangueira</w:t>
      </w:r>
      <w:proofErr w:type="spellEnd"/>
      <w:r w:rsidRPr="00517DB7">
        <w:rPr>
          <w:rFonts w:cs="Arial"/>
          <w:sz w:val="24"/>
          <w:szCs w:val="24"/>
        </w:rPr>
        <w:t xml:space="preserve"> semi-</w:t>
      </w:r>
      <w:proofErr w:type="spellStart"/>
      <w:r w:rsidRPr="00517DB7">
        <w:rPr>
          <w:rFonts w:cs="Arial"/>
          <w:sz w:val="24"/>
          <w:szCs w:val="24"/>
        </w:rPr>
        <w:t>rígida</w:t>
      </w:r>
      <w:proofErr w:type="spellEnd"/>
      <w:r w:rsidRPr="00517DB7">
        <w:rPr>
          <w:rFonts w:cs="Arial"/>
          <w:sz w:val="24"/>
          <w:szCs w:val="24"/>
        </w:rPr>
        <w:t xml:space="preserve"> de 38mm (1 ½”) de </w:t>
      </w:r>
      <w:proofErr w:type="spellStart"/>
      <w:r w:rsidRPr="00517DB7">
        <w:rPr>
          <w:rFonts w:cs="Arial"/>
          <w:sz w:val="24"/>
          <w:szCs w:val="24"/>
        </w:rPr>
        <w:t>diâmetro</w:t>
      </w:r>
      <w:proofErr w:type="spellEnd"/>
      <w:r w:rsidRPr="00517DB7">
        <w:rPr>
          <w:rFonts w:cs="Arial"/>
          <w:sz w:val="24"/>
          <w:szCs w:val="24"/>
        </w:rPr>
        <w:t xml:space="preserve">, em </w:t>
      </w:r>
      <w:proofErr w:type="spellStart"/>
      <w:r w:rsidRPr="00517DB7">
        <w:rPr>
          <w:rFonts w:cs="Arial"/>
          <w:sz w:val="24"/>
          <w:szCs w:val="24"/>
        </w:rPr>
        <w:t>dois</w:t>
      </w:r>
      <w:proofErr w:type="spellEnd"/>
      <w:r w:rsidRPr="00517DB7">
        <w:rPr>
          <w:rFonts w:cs="Arial"/>
          <w:sz w:val="24"/>
          <w:szCs w:val="24"/>
        </w:rPr>
        <w:t xml:space="preserve"> lances de 15,0m </w:t>
      </w:r>
      <w:proofErr w:type="spellStart"/>
      <w:r w:rsidRPr="00517DB7">
        <w:rPr>
          <w:rFonts w:cs="Arial"/>
          <w:sz w:val="24"/>
          <w:szCs w:val="24"/>
        </w:rPr>
        <w:t>cada</w:t>
      </w:r>
      <w:proofErr w:type="spellEnd"/>
      <w:r w:rsidRPr="00517DB7">
        <w:rPr>
          <w:rFonts w:cs="Arial"/>
          <w:sz w:val="24"/>
          <w:szCs w:val="24"/>
        </w:rPr>
        <w:t xml:space="preserve">, </w:t>
      </w:r>
      <w:proofErr w:type="spellStart"/>
      <w:r w:rsidRPr="00517DB7">
        <w:rPr>
          <w:rFonts w:cs="Arial"/>
          <w:sz w:val="24"/>
          <w:szCs w:val="24"/>
        </w:rPr>
        <w:t>dotada</w:t>
      </w:r>
      <w:proofErr w:type="spellEnd"/>
      <w:r w:rsidRPr="00517DB7">
        <w:rPr>
          <w:rFonts w:cs="Arial"/>
          <w:sz w:val="24"/>
          <w:szCs w:val="24"/>
        </w:rPr>
        <w:t xml:space="preserve"> de </w:t>
      </w:r>
      <w:proofErr w:type="spellStart"/>
      <w:r w:rsidRPr="00517DB7">
        <w:rPr>
          <w:rFonts w:cs="Arial"/>
          <w:sz w:val="24"/>
          <w:szCs w:val="24"/>
        </w:rPr>
        <w:t>engates</w:t>
      </w:r>
      <w:proofErr w:type="spellEnd"/>
      <w:r w:rsidRPr="00517DB7">
        <w:rPr>
          <w:rFonts w:cs="Arial"/>
          <w:sz w:val="24"/>
          <w:szCs w:val="24"/>
        </w:rPr>
        <w:t xml:space="preserve"> </w:t>
      </w:r>
      <w:proofErr w:type="spellStart"/>
      <w:r w:rsidRPr="00517DB7">
        <w:rPr>
          <w:rFonts w:cs="Arial"/>
          <w:sz w:val="24"/>
          <w:szCs w:val="24"/>
        </w:rPr>
        <w:t>rápidos</w:t>
      </w:r>
      <w:proofErr w:type="spellEnd"/>
      <w:r w:rsidRPr="00517DB7">
        <w:rPr>
          <w:rFonts w:cs="Arial"/>
          <w:sz w:val="24"/>
          <w:szCs w:val="24"/>
        </w:rPr>
        <w:t xml:space="preserve"> – junta </w:t>
      </w:r>
      <w:proofErr w:type="spellStart"/>
      <w:r w:rsidRPr="00517DB7">
        <w:rPr>
          <w:rFonts w:cs="Arial"/>
          <w:sz w:val="24"/>
          <w:szCs w:val="24"/>
        </w:rPr>
        <w:t>tipo</w:t>
      </w:r>
      <w:proofErr w:type="spellEnd"/>
      <w:r w:rsidRPr="00517DB7">
        <w:rPr>
          <w:rFonts w:cs="Arial"/>
          <w:sz w:val="24"/>
          <w:szCs w:val="24"/>
        </w:rPr>
        <w:t xml:space="preserve"> Storz;</w:t>
      </w:r>
    </w:p>
    <w:p w14:paraId="5CF20271" w14:textId="07C24E73" w:rsidR="00A31407" w:rsidRPr="00517DB7" w:rsidRDefault="00A31407" w:rsidP="00D41DC0">
      <w:pPr>
        <w:contextualSpacing/>
        <w:jc w:val="both"/>
        <w:rPr>
          <w:rFonts w:ascii="Arial" w:hAnsi="Arial" w:cs="Arial"/>
        </w:rPr>
      </w:pPr>
      <w:r w:rsidRPr="00517DB7">
        <w:rPr>
          <w:rFonts w:ascii="Arial" w:hAnsi="Arial" w:cs="Arial"/>
        </w:rPr>
        <w:t>esguicho com requinte regulável de 13mm – jato compacto/neblina – adaptável na ponta da mangueira.</w:t>
      </w:r>
    </w:p>
    <w:p w14:paraId="4B54989E" w14:textId="77777777" w:rsidR="00A31407" w:rsidRPr="00517DB7" w:rsidRDefault="00A31407" w:rsidP="00D41DC0">
      <w:pPr>
        <w:spacing w:after="120"/>
        <w:contextualSpacing/>
        <w:jc w:val="both"/>
        <w:rPr>
          <w:rFonts w:ascii="Arial" w:hAnsi="Arial" w:cs="Arial"/>
        </w:rPr>
      </w:pPr>
      <w:r w:rsidRPr="00517DB7">
        <w:rPr>
          <w:rFonts w:ascii="Arial" w:hAnsi="Arial" w:cs="Arial"/>
        </w:rPr>
        <w:lastRenderedPageBreak/>
        <w:t xml:space="preserve">A tubulação será executada em aço ASTM A 53 grau A (NBR 5590) SCH 40, sem costura, galvanizado, dimensões ANSI B 36.10, extremidades roscadas ABNT NBR – 6414, peso </w:t>
      </w:r>
      <w:r w:rsidRPr="00517DB7">
        <w:rPr>
          <w:rFonts w:ascii="Arial" w:hAnsi="Arial" w:cs="Arial"/>
          <w:i/>
        </w:rPr>
        <w:t>standard</w:t>
      </w:r>
      <w:r w:rsidRPr="00517DB7">
        <w:rPr>
          <w:rFonts w:ascii="Arial" w:hAnsi="Arial" w:cs="Arial"/>
        </w:rPr>
        <w:t xml:space="preserve">, fabricação Mannesman ou similar. As conexões deverão ser de ferro maleável ABNT NBR 6990, dimensões conforme ABNT NBR – 6943, classe de pressão 150 psi, extremidades roscadas conforme padrão ABNT NBR 6414, galvanizadas, fabricação TUPY ou similar. </w:t>
      </w:r>
    </w:p>
    <w:p w14:paraId="076FD100" w14:textId="77777777" w:rsidR="00A31407" w:rsidRPr="00517DB7" w:rsidRDefault="00A31407" w:rsidP="00517DB7">
      <w:pPr>
        <w:spacing w:after="120"/>
        <w:contextualSpacing/>
        <w:jc w:val="both"/>
        <w:rPr>
          <w:rFonts w:ascii="Arial" w:hAnsi="Arial" w:cs="Arial"/>
        </w:rPr>
      </w:pPr>
      <w:r w:rsidRPr="00517DB7">
        <w:rPr>
          <w:rFonts w:ascii="Arial" w:hAnsi="Arial" w:cs="Arial"/>
        </w:rPr>
        <w:t>Toda canalização, inclusive conexões, deverá ser pintada com tinta esmalte sintético, na cor vermelha.</w:t>
      </w:r>
    </w:p>
    <w:p w14:paraId="67B19A2E" w14:textId="77777777" w:rsidR="00A31407" w:rsidRPr="00517DB7" w:rsidRDefault="00A31407" w:rsidP="00517DB7">
      <w:pPr>
        <w:spacing w:after="120"/>
        <w:contextualSpacing/>
        <w:jc w:val="both"/>
        <w:rPr>
          <w:rFonts w:ascii="Arial" w:hAnsi="Arial" w:cs="Arial"/>
        </w:rPr>
      </w:pPr>
      <w:r w:rsidRPr="00517DB7">
        <w:rPr>
          <w:rFonts w:ascii="Arial" w:hAnsi="Arial" w:cs="Arial"/>
        </w:rPr>
        <w:t xml:space="preserve">A passagem da tubulação de um pavimento para o outro da edificação será feita através de furos nas lajes a serem executados pela CONTRATADA. </w:t>
      </w:r>
    </w:p>
    <w:p w14:paraId="2374C4DC" w14:textId="77777777" w:rsidR="00A31407" w:rsidRPr="00E265BC" w:rsidRDefault="00A31407" w:rsidP="00A31407">
      <w:pPr>
        <w:spacing w:after="120"/>
        <w:ind w:left="705"/>
        <w:jc w:val="both"/>
        <w:rPr>
          <w:rFonts w:ascii="Arial" w:hAnsi="Arial" w:cs="Arial"/>
        </w:rPr>
      </w:pPr>
      <w:bookmarkStart w:id="570" w:name="_Toc185149696"/>
    </w:p>
    <w:p w14:paraId="51B0DFD9" w14:textId="77777777" w:rsidR="00A31407" w:rsidRPr="00E265BC" w:rsidRDefault="00A31407" w:rsidP="00A31407">
      <w:pPr>
        <w:spacing w:after="120"/>
        <w:jc w:val="center"/>
        <w:rPr>
          <w:rFonts w:ascii="Arial" w:hAnsi="Arial" w:cs="Arial"/>
          <w:b/>
        </w:rPr>
      </w:pPr>
      <w:r w:rsidRPr="00E265BC">
        <w:rPr>
          <w:rFonts w:ascii="Arial" w:hAnsi="Arial" w:cs="Arial"/>
          <w:b/>
        </w:rPr>
        <w:t>Extintores Manuais</w:t>
      </w:r>
      <w:bookmarkEnd w:id="570"/>
    </w:p>
    <w:p w14:paraId="09885CF4" w14:textId="77777777" w:rsidR="00A31407" w:rsidRDefault="00A31407" w:rsidP="00517DB7">
      <w:pPr>
        <w:spacing w:after="120"/>
        <w:jc w:val="both"/>
        <w:rPr>
          <w:rFonts w:ascii="Arial" w:hAnsi="Arial" w:cs="Arial"/>
        </w:rPr>
      </w:pPr>
      <w:r w:rsidRPr="00E265BC">
        <w:rPr>
          <w:rFonts w:ascii="Arial" w:hAnsi="Arial" w:cs="Arial"/>
        </w:rPr>
        <w:t xml:space="preserve">A CONTRATADA deverá fornecer e instalar extintores manuais de pó químico ABC multiuso – monofosfato de amônia </w:t>
      </w:r>
      <w:proofErr w:type="spellStart"/>
      <w:r w:rsidRPr="00E265BC">
        <w:rPr>
          <w:rFonts w:ascii="Arial" w:hAnsi="Arial" w:cs="Arial"/>
        </w:rPr>
        <w:t>siliconizado</w:t>
      </w:r>
      <w:proofErr w:type="spellEnd"/>
      <w:r w:rsidRPr="00E265BC">
        <w:rPr>
          <w:rFonts w:ascii="Arial" w:hAnsi="Arial" w:cs="Arial"/>
        </w:rPr>
        <w:t xml:space="preserve"> para incêndio das classes A, B e C – com 6kg de capacidade. </w:t>
      </w:r>
    </w:p>
    <w:p w14:paraId="4F62BD4E" w14:textId="208DC795" w:rsidR="00A31407" w:rsidRDefault="00A31407" w:rsidP="00517DB7">
      <w:pPr>
        <w:spacing w:after="120"/>
        <w:jc w:val="both"/>
        <w:rPr>
          <w:rFonts w:ascii="Arial" w:hAnsi="Arial" w:cs="Arial"/>
        </w:rPr>
      </w:pPr>
      <w:r w:rsidRPr="00E265BC">
        <w:rPr>
          <w:rFonts w:ascii="Arial" w:hAnsi="Arial" w:cs="Arial"/>
        </w:rPr>
        <w:t>Os extintores deverão obedecer ao disposto nas normas pertinentes, em especial a NBR 12.693</w:t>
      </w:r>
      <w:r w:rsidR="00A03341">
        <w:rPr>
          <w:rFonts w:ascii="Arial" w:hAnsi="Arial" w:cs="Arial"/>
        </w:rPr>
        <w:t xml:space="preserve"> </w:t>
      </w:r>
      <w:r w:rsidRPr="00E265BC">
        <w:rPr>
          <w:rFonts w:ascii="Arial" w:hAnsi="Arial" w:cs="Arial"/>
        </w:rPr>
        <w:t xml:space="preserve">– Sistemas de proteção por extintores de incêndio – da ABNT e a NT-003/2000 do CBMDF – Sistema de Proteção por Extintores de Incêndio. </w:t>
      </w:r>
    </w:p>
    <w:p w14:paraId="1A0529D0" w14:textId="77777777" w:rsidR="00A31407" w:rsidRPr="00E265BC" w:rsidRDefault="00A31407" w:rsidP="00517DB7">
      <w:pPr>
        <w:spacing w:after="120"/>
        <w:jc w:val="both"/>
        <w:rPr>
          <w:rFonts w:ascii="Arial" w:hAnsi="Arial" w:cs="Arial"/>
        </w:rPr>
      </w:pPr>
      <w:r w:rsidRPr="00E265BC">
        <w:rPr>
          <w:rFonts w:ascii="Arial" w:hAnsi="Arial" w:cs="Arial"/>
        </w:rPr>
        <w:t>O fornecedor dos extintores deverá ser empresa habilitada junto ao Inmetro e cadastrada no CBMDF.</w:t>
      </w:r>
    </w:p>
    <w:p w14:paraId="5321C72F" w14:textId="77777777" w:rsidR="00A31407" w:rsidRPr="00E265BC" w:rsidRDefault="00A31407" w:rsidP="00517DB7">
      <w:pPr>
        <w:spacing w:after="120"/>
        <w:jc w:val="both"/>
        <w:rPr>
          <w:rFonts w:ascii="Arial" w:hAnsi="Arial" w:cs="Arial"/>
        </w:rPr>
      </w:pPr>
      <w:r w:rsidRPr="00E265BC">
        <w:rPr>
          <w:rFonts w:ascii="Arial" w:hAnsi="Arial" w:cs="Arial"/>
        </w:rPr>
        <w:t>Os extintores deverão ser instalados com toda a sinalização determinada em norma, em especial as já citadas.</w:t>
      </w:r>
    </w:p>
    <w:p w14:paraId="51E33FDF" w14:textId="77777777" w:rsidR="00A31407" w:rsidRPr="00E265BC" w:rsidRDefault="00A31407" w:rsidP="00A31407">
      <w:pPr>
        <w:spacing w:after="120"/>
        <w:jc w:val="both"/>
        <w:rPr>
          <w:rFonts w:ascii="Arial" w:hAnsi="Arial" w:cs="Arial"/>
        </w:rPr>
      </w:pPr>
    </w:p>
    <w:p w14:paraId="4928C468" w14:textId="77777777" w:rsidR="00A31407" w:rsidRPr="00E265BC" w:rsidRDefault="00A31407" w:rsidP="00A31407">
      <w:pPr>
        <w:spacing w:line="360" w:lineRule="auto"/>
        <w:jc w:val="center"/>
        <w:rPr>
          <w:rFonts w:ascii="Arial" w:hAnsi="Arial" w:cs="Arial"/>
          <w:b/>
        </w:rPr>
      </w:pPr>
      <w:r w:rsidRPr="00E265BC">
        <w:rPr>
          <w:rFonts w:ascii="Arial" w:hAnsi="Arial" w:cs="Arial"/>
          <w:b/>
        </w:rPr>
        <w:t>Tubulação de Gás</w:t>
      </w:r>
      <w:r>
        <w:rPr>
          <w:rFonts w:ascii="Arial" w:hAnsi="Arial" w:cs="Arial"/>
          <w:b/>
        </w:rPr>
        <w:t xml:space="preserve"> – </w:t>
      </w:r>
      <w:r w:rsidRPr="00E265BC">
        <w:rPr>
          <w:rFonts w:ascii="Arial" w:hAnsi="Arial" w:cs="Arial"/>
          <w:b/>
        </w:rPr>
        <w:t>ABNT</w:t>
      </w:r>
      <w:r>
        <w:rPr>
          <w:rFonts w:ascii="Arial" w:hAnsi="Arial" w:cs="Arial"/>
          <w:b/>
        </w:rPr>
        <w:t xml:space="preserve"> - </w:t>
      </w:r>
      <w:r w:rsidRPr="00E265BC">
        <w:rPr>
          <w:rFonts w:ascii="Arial" w:hAnsi="Arial" w:cs="Arial"/>
          <w:b/>
        </w:rPr>
        <w:t>NBR 13933</w:t>
      </w:r>
      <w:r>
        <w:rPr>
          <w:rFonts w:ascii="Arial" w:hAnsi="Arial" w:cs="Arial"/>
          <w:b/>
        </w:rPr>
        <w:t xml:space="preserve"> </w:t>
      </w:r>
    </w:p>
    <w:p w14:paraId="3C03B395" w14:textId="77777777" w:rsidR="00A31407" w:rsidRPr="00E265BC" w:rsidRDefault="00A31407" w:rsidP="00517DB7">
      <w:pPr>
        <w:contextualSpacing/>
        <w:jc w:val="both"/>
        <w:rPr>
          <w:rFonts w:ascii="Arial" w:hAnsi="Arial" w:cs="Arial"/>
        </w:rPr>
      </w:pPr>
      <w:r w:rsidRPr="00E265BC">
        <w:rPr>
          <w:rFonts w:ascii="Arial" w:hAnsi="Arial" w:cs="Arial"/>
        </w:rPr>
        <w:t xml:space="preserve">Toda tubulação antes de ser abastecida com gás combustível deve ser </w:t>
      </w:r>
      <w:proofErr w:type="spellStart"/>
      <w:r w:rsidRPr="00E265BC">
        <w:rPr>
          <w:rFonts w:ascii="Arial" w:hAnsi="Arial" w:cs="Arial"/>
        </w:rPr>
        <w:t>obrigatóriamente</w:t>
      </w:r>
      <w:proofErr w:type="spellEnd"/>
      <w:r w:rsidRPr="00E265BC">
        <w:rPr>
          <w:rFonts w:ascii="Arial" w:hAnsi="Arial" w:cs="Arial"/>
        </w:rPr>
        <w:t xml:space="preserve"> submetida ao teste de obstrução e estanqueidade.</w:t>
      </w:r>
    </w:p>
    <w:p w14:paraId="750D20E2" w14:textId="77777777" w:rsidR="00A31407" w:rsidRPr="00E265BC" w:rsidRDefault="00A31407" w:rsidP="00517DB7">
      <w:pPr>
        <w:contextualSpacing/>
        <w:jc w:val="both"/>
        <w:rPr>
          <w:rFonts w:ascii="Arial" w:hAnsi="Arial" w:cs="Arial"/>
        </w:rPr>
      </w:pPr>
      <w:r w:rsidRPr="00E265BC">
        <w:rPr>
          <w:rFonts w:ascii="Arial" w:hAnsi="Arial" w:cs="Arial"/>
        </w:rPr>
        <w:t>Para as instalações embutidas e subterrâneas, os testes de obstrução e estanqueidade devem ser feitos antes do revestimento ou cobertura.</w:t>
      </w:r>
    </w:p>
    <w:p w14:paraId="13B3826E" w14:textId="77777777" w:rsidR="00A31407" w:rsidRPr="00E265BC" w:rsidRDefault="00A31407" w:rsidP="00517DB7">
      <w:pPr>
        <w:contextualSpacing/>
        <w:jc w:val="both"/>
        <w:rPr>
          <w:rFonts w:ascii="Arial" w:hAnsi="Arial" w:cs="Arial"/>
        </w:rPr>
      </w:pPr>
      <w:r w:rsidRPr="00E265BC">
        <w:rPr>
          <w:rFonts w:ascii="Arial" w:hAnsi="Arial" w:cs="Arial"/>
        </w:rPr>
        <w:t xml:space="preserve">O teste de estanqueidade deve ser feito com ar comprimido ou gás inerte sendo proibido emprego de água ou qualquer outro líquido. Sob pressões de no mínimo quatro vezes a pressão de trabalho </w:t>
      </w:r>
      <w:r w:rsidRPr="00E265BC">
        <w:rPr>
          <w:rFonts w:ascii="Arial" w:hAnsi="Arial" w:cs="Arial"/>
        </w:rPr>
        <w:lastRenderedPageBreak/>
        <w:t xml:space="preserve">máximo permitida: 150 </w:t>
      </w:r>
      <w:proofErr w:type="spellStart"/>
      <w:r w:rsidRPr="00E265BC">
        <w:rPr>
          <w:rFonts w:ascii="Arial" w:hAnsi="Arial" w:cs="Arial"/>
        </w:rPr>
        <w:t>kpa</w:t>
      </w:r>
      <w:proofErr w:type="spellEnd"/>
      <w:r w:rsidRPr="00E265BC">
        <w:rPr>
          <w:rFonts w:ascii="Arial" w:hAnsi="Arial" w:cs="Arial"/>
        </w:rPr>
        <w:t xml:space="preserve"> para redes primárias e 5 kPa para redes secundárias.</w:t>
      </w:r>
    </w:p>
    <w:p w14:paraId="14118AA9" w14:textId="77777777" w:rsidR="00517DB7" w:rsidRDefault="00517DB7" w:rsidP="00517DB7">
      <w:pPr>
        <w:contextualSpacing/>
        <w:jc w:val="both"/>
        <w:rPr>
          <w:rFonts w:ascii="Arial" w:hAnsi="Arial" w:cs="Arial"/>
        </w:rPr>
      </w:pPr>
    </w:p>
    <w:p w14:paraId="53516487" w14:textId="77777777" w:rsidR="00517DB7" w:rsidRDefault="00A31407" w:rsidP="00517DB7">
      <w:pPr>
        <w:contextualSpacing/>
        <w:jc w:val="both"/>
        <w:rPr>
          <w:rFonts w:ascii="Arial" w:hAnsi="Arial" w:cs="Arial"/>
        </w:rPr>
      </w:pPr>
      <w:r w:rsidRPr="00E265BC">
        <w:rPr>
          <w:rFonts w:ascii="Arial" w:hAnsi="Arial" w:cs="Arial"/>
        </w:rPr>
        <w:t xml:space="preserve">Para execução do teste de obstrução, as válvulas instaladas em todos os pontos externos devem ser abertas e ter suas extremidades livres em comunicação com a atmosfera. </w:t>
      </w:r>
    </w:p>
    <w:p w14:paraId="7CA45ABF" w14:textId="77777777" w:rsidR="00517DB7" w:rsidRDefault="00517DB7" w:rsidP="00517DB7">
      <w:pPr>
        <w:contextualSpacing/>
        <w:jc w:val="both"/>
        <w:rPr>
          <w:rFonts w:ascii="Arial" w:hAnsi="Arial" w:cs="Arial"/>
        </w:rPr>
      </w:pPr>
    </w:p>
    <w:p w14:paraId="689F610B" w14:textId="748A6728" w:rsidR="00A31407" w:rsidRPr="00E265BC" w:rsidRDefault="00A31407" w:rsidP="00517DB7">
      <w:pPr>
        <w:contextualSpacing/>
        <w:jc w:val="both"/>
        <w:rPr>
          <w:rFonts w:ascii="Arial" w:hAnsi="Arial" w:cs="Arial"/>
        </w:rPr>
      </w:pPr>
      <w:r w:rsidRPr="00E265BC">
        <w:rPr>
          <w:rFonts w:ascii="Arial" w:hAnsi="Arial" w:cs="Arial"/>
        </w:rPr>
        <w:t>Após a constatação do teste de obstrução, as extremidades livres devem ser imediatamente fechadas com bujões ou flanges cegas que só podem ser retiradas quando da sua interligação ao aparelho consumidor.</w:t>
      </w:r>
    </w:p>
    <w:p w14:paraId="48CBB633" w14:textId="77777777" w:rsidR="00517DB7" w:rsidRDefault="00517DB7" w:rsidP="00517DB7">
      <w:pPr>
        <w:contextualSpacing/>
        <w:jc w:val="both"/>
        <w:rPr>
          <w:rFonts w:ascii="Arial" w:hAnsi="Arial" w:cs="Arial"/>
        </w:rPr>
      </w:pPr>
    </w:p>
    <w:p w14:paraId="7D3F834B" w14:textId="77777777" w:rsidR="00517DB7" w:rsidRDefault="00A31407" w:rsidP="00517DB7">
      <w:pPr>
        <w:contextualSpacing/>
        <w:jc w:val="both"/>
        <w:rPr>
          <w:rFonts w:ascii="Arial" w:hAnsi="Arial" w:cs="Arial"/>
        </w:rPr>
      </w:pPr>
      <w:r w:rsidRPr="00E265BC">
        <w:rPr>
          <w:rFonts w:ascii="Arial" w:hAnsi="Arial" w:cs="Arial"/>
        </w:rPr>
        <w:t>Quando a instalação apresentar reguladores de pressão ou válvulas de alívio ou de bloqueio, estes devem ser submetidos ao teste de estanqueidade.</w:t>
      </w:r>
      <w:r>
        <w:rPr>
          <w:rFonts w:ascii="Arial" w:hAnsi="Arial" w:cs="Arial"/>
        </w:rPr>
        <w:t xml:space="preserve"> </w:t>
      </w:r>
    </w:p>
    <w:p w14:paraId="2FD3EAC6" w14:textId="77777777" w:rsidR="00517DB7" w:rsidRDefault="00517DB7" w:rsidP="00517DB7">
      <w:pPr>
        <w:contextualSpacing/>
        <w:jc w:val="both"/>
        <w:rPr>
          <w:rFonts w:ascii="Arial" w:hAnsi="Arial" w:cs="Arial"/>
        </w:rPr>
      </w:pPr>
    </w:p>
    <w:p w14:paraId="0283BDA1" w14:textId="77777777" w:rsidR="00517DB7" w:rsidRDefault="00A31407" w:rsidP="00517DB7">
      <w:pPr>
        <w:contextualSpacing/>
        <w:jc w:val="both"/>
        <w:rPr>
          <w:rFonts w:ascii="Arial" w:hAnsi="Arial" w:cs="Arial"/>
        </w:rPr>
      </w:pPr>
      <w:r w:rsidRPr="00E265BC">
        <w:rPr>
          <w:rFonts w:ascii="Arial" w:hAnsi="Arial" w:cs="Arial"/>
        </w:rPr>
        <w:t>A pressão mínima deve ser mantida por 60 minutos, após estabilizada a pressão de teste.</w:t>
      </w:r>
      <w:r>
        <w:rPr>
          <w:rFonts w:ascii="Arial" w:hAnsi="Arial" w:cs="Arial"/>
        </w:rPr>
        <w:t xml:space="preserve"> </w:t>
      </w:r>
    </w:p>
    <w:p w14:paraId="5F48F034" w14:textId="77777777" w:rsidR="00517DB7" w:rsidRDefault="00517DB7" w:rsidP="00517DB7">
      <w:pPr>
        <w:contextualSpacing/>
        <w:jc w:val="both"/>
        <w:rPr>
          <w:rFonts w:ascii="Arial" w:hAnsi="Arial" w:cs="Arial"/>
        </w:rPr>
      </w:pPr>
    </w:p>
    <w:p w14:paraId="455ACDD8" w14:textId="089CCD7C" w:rsidR="00A31407" w:rsidRPr="00E265BC" w:rsidRDefault="00A31407" w:rsidP="00517DB7">
      <w:pPr>
        <w:contextualSpacing/>
        <w:jc w:val="both"/>
        <w:rPr>
          <w:rFonts w:ascii="Arial" w:hAnsi="Arial" w:cs="Arial"/>
        </w:rPr>
      </w:pPr>
      <w:r w:rsidRPr="00E265BC">
        <w:rPr>
          <w:rFonts w:ascii="Arial" w:hAnsi="Arial" w:cs="Arial"/>
        </w:rPr>
        <w:t>O manômetro a ser utilizado no teste de estanqueidade deve possuir sensibilidade adequada para registrar qualquer variação de pressão (Ex. coluna de água ou de mercúrio).</w:t>
      </w:r>
    </w:p>
    <w:p w14:paraId="3EDEB44A" w14:textId="77777777" w:rsidR="00517DB7" w:rsidRDefault="00517DB7" w:rsidP="00517DB7">
      <w:pPr>
        <w:contextualSpacing/>
        <w:jc w:val="both"/>
        <w:rPr>
          <w:rFonts w:ascii="Arial" w:hAnsi="Arial" w:cs="Arial"/>
        </w:rPr>
      </w:pPr>
    </w:p>
    <w:p w14:paraId="4797B20F" w14:textId="0C33EB83" w:rsidR="00A31407" w:rsidRPr="00E265BC" w:rsidRDefault="00A31407" w:rsidP="00517DB7">
      <w:pPr>
        <w:contextualSpacing/>
        <w:jc w:val="both"/>
        <w:rPr>
          <w:rFonts w:ascii="Arial" w:hAnsi="Arial" w:cs="Arial"/>
        </w:rPr>
      </w:pPr>
      <w:r w:rsidRPr="00E265BC">
        <w:rPr>
          <w:rFonts w:ascii="Arial" w:hAnsi="Arial" w:cs="Arial"/>
        </w:rPr>
        <w:t>A fonte de pressão deve ser retirada da tubulação, logo após a pressão na tubulação atingir o valor da pressão de teste.</w:t>
      </w:r>
    </w:p>
    <w:p w14:paraId="1622B8E5" w14:textId="77777777" w:rsidR="00517DB7" w:rsidRDefault="00517DB7" w:rsidP="00517DB7">
      <w:pPr>
        <w:contextualSpacing/>
        <w:jc w:val="both"/>
        <w:rPr>
          <w:rFonts w:ascii="Arial" w:hAnsi="Arial" w:cs="Arial"/>
        </w:rPr>
      </w:pPr>
    </w:p>
    <w:p w14:paraId="2196B414" w14:textId="00B76177" w:rsidR="00A31407" w:rsidRPr="00E265BC" w:rsidRDefault="00A31407" w:rsidP="00517DB7">
      <w:pPr>
        <w:contextualSpacing/>
        <w:jc w:val="both"/>
        <w:rPr>
          <w:rFonts w:ascii="Arial" w:hAnsi="Arial" w:cs="Arial"/>
        </w:rPr>
      </w:pPr>
      <w:r w:rsidRPr="00E265BC">
        <w:rPr>
          <w:rFonts w:ascii="Arial" w:hAnsi="Arial" w:cs="Arial"/>
        </w:rPr>
        <w:t>Se existem vazamentos, após repará-los, proceder um novo teste de estanqueidade.</w:t>
      </w:r>
      <w:r>
        <w:rPr>
          <w:rFonts w:ascii="Arial" w:hAnsi="Arial" w:cs="Arial"/>
        </w:rPr>
        <w:t xml:space="preserve"> </w:t>
      </w:r>
      <w:r w:rsidRPr="00E265BC">
        <w:rPr>
          <w:rFonts w:ascii="Arial" w:hAnsi="Arial" w:cs="Arial"/>
        </w:rPr>
        <w:t>É proibido o uso de solda fria ou solda plástica para eliminar vazamentos.</w:t>
      </w:r>
    </w:p>
    <w:p w14:paraId="17B1FA22" w14:textId="77777777" w:rsidR="005B2C7F" w:rsidRDefault="005B2C7F" w:rsidP="00A31407">
      <w:pPr>
        <w:jc w:val="center"/>
        <w:rPr>
          <w:rFonts w:ascii="Arial" w:hAnsi="Arial" w:cs="Arial"/>
          <w:b/>
        </w:rPr>
      </w:pPr>
    </w:p>
    <w:p w14:paraId="2D8739CF" w14:textId="4DB79A94" w:rsidR="00A31407" w:rsidRDefault="00A31407" w:rsidP="00A31407">
      <w:pPr>
        <w:jc w:val="center"/>
        <w:rPr>
          <w:rFonts w:ascii="Arial" w:hAnsi="Arial" w:cs="Arial"/>
          <w:b/>
        </w:rPr>
      </w:pPr>
      <w:r w:rsidRPr="00E265BC">
        <w:rPr>
          <w:rFonts w:ascii="Arial" w:hAnsi="Arial" w:cs="Arial"/>
          <w:b/>
        </w:rPr>
        <w:t>Abastecimento</w:t>
      </w:r>
    </w:p>
    <w:p w14:paraId="37C18C2C" w14:textId="77777777" w:rsidR="00A31407" w:rsidRPr="00E265BC" w:rsidRDefault="00A31407" w:rsidP="00517DB7">
      <w:pPr>
        <w:jc w:val="both"/>
        <w:rPr>
          <w:rFonts w:ascii="Arial" w:hAnsi="Arial" w:cs="Arial"/>
        </w:rPr>
      </w:pPr>
      <w:r w:rsidRPr="00E265BC">
        <w:rPr>
          <w:rFonts w:ascii="Arial" w:hAnsi="Arial" w:cs="Arial"/>
        </w:rPr>
        <w:t xml:space="preserve">O abastecimento de gás será feito através da rede interna de gás natural, pelo sistema direto para isto foi previsto um regulador de pressão e medidor. </w:t>
      </w:r>
    </w:p>
    <w:p w14:paraId="01EBCA2C" w14:textId="77777777" w:rsidR="005B2C7F" w:rsidRDefault="005B2C7F" w:rsidP="00A31407">
      <w:pPr>
        <w:jc w:val="center"/>
        <w:rPr>
          <w:rFonts w:ascii="Arial" w:hAnsi="Arial" w:cs="Arial"/>
          <w:b/>
        </w:rPr>
      </w:pPr>
    </w:p>
    <w:p w14:paraId="172B42E3" w14:textId="73E70D07" w:rsidR="00A31407" w:rsidRDefault="00A31407" w:rsidP="00A31407">
      <w:pPr>
        <w:jc w:val="center"/>
        <w:rPr>
          <w:rFonts w:ascii="Arial" w:hAnsi="Arial" w:cs="Arial"/>
          <w:b/>
        </w:rPr>
      </w:pPr>
      <w:r w:rsidRPr="00E265BC">
        <w:rPr>
          <w:rFonts w:ascii="Arial" w:hAnsi="Arial" w:cs="Arial"/>
          <w:b/>
        </w:rPr>
        <w:t>Distribuição</w:t>
      </w:r>
    </w:p>
    <w:p w14:paraId="71B1BC34" w14:textId="77777777" w:rsidR="00A31407" w:rsidRPr="00E265BC" w:rsidRDefault="00A31407" w:rsidP="00517DB7">
      <w:pPr>
        <w:jc w:val="both"/>
        <w:rPr>
          <w:rFonts w:ascii="Arial" w:hAnsi="Arial" w:cs="Arial"/>
        </w:rPr>
      </w:pPr>
      <w:r w:rsidRPr="00E265BC">
        <w:rPr>
          <w:rFonts w:ascii="Arial" w:hAnsi="Arial" w:cs="Arial"/>
        </w:rPr>
        <w:t xml:space="preserve">Toda a tubulação será executada em tubos e conexões de cobre, quando aparente, receber pintura na cor amarela e quando enterrada deverá ser protegida com fita apropriada para evitar a corrosão. As conexões serão de cobre ou bronze e deverão ser </w:t>
      </w:r>
      <w:r w:rsidRPr="00E265BC">
        <w:rPr>
          <w:rFonts w:ascii="Arial" w:hAnsi="Arial" w:cs="Arial"/>
        </w:rPr>
        <w:lastRenderedPageBreak/>
        <w:t>soldadas a brasagem capilar por solda a estanho.</w:t>
      </w:r>
      <w:r>
        <w:rPr>
          <w:rFonts w:ascii="Arial" w:hAnsi="Arial" w:cs="Arial"/>
        </w:rPr>
        <w:t xml:space="preserve"> </w:t>
      </w:r>
      <w:r w:rsidRPr="00E265BC">
        <w:rPr>
          <w:rFonts w:ascii="Arial" w:hAnsi="Arial" w:cs="Arial"/>
        </w:rPr>
        <w:t>A espessura da parede das tubulações deve ser de no mínimo 0,80mm, ver tabela no projeto hidráulico para definição da classe da tubulação.</w:t>
      </w:r>
    </w:p>
    <w:p w14:paraId="4A8E0A81" w14:textId="77777777" w:rsidR="00A31407" w:rsidRPr="00E265BC" w:rsidRDefault="00A31407" w:rsidP="00A31407">
      <w:pPr>
        <w:spacing w:line="360" w:lineRule="auto"/>
        <w:ind w:left="794"/>
        <w:jc w:val="both"/>
        <w:rPr>
          <w:rFonts w:ascii="Arial" w:hAnsi="Arial" w:cs="Arial"/>
        </w:rPr>
      </w:pPr>
    </w:p>
    <w:p w14:paraId="4635DB31" w14:textId="77777777" w:rsidR="00A31407" w:rsidRDefault="00A31407" w:rsidP="00A31407">
      <w:pPr>
        <w:spacing w:line="360" w:lineRule="auto"/>
        <w:jc w:val="center"/>
        <w:rPr>
          <w:rFonts w:ascii="Arial" w:hAnsi="Arial" w:cs="Arial"/>
          <w:b/>
        </w:rPr>
      </w:pPr>
      <w:r w:rsidRPr="00E265BC">
        <w:rPr>
          <w:rFonts w:ascii="Arial" w:hAnsi="Arial" w:cs="Arial"/>
          <w:b/>
        </w:rPr>
        <w:t>Tubulação de Água Quente</w:t>
      </w:r>
      <w:r>
        <w:rPr>
          <w:rFonts w:ascii="Arial" w:hAnsi="Arial" w:cs="Arial"/>
          <w:b/>
        </w:rPr>
        <w:t xml:space="preserve"> – ABNT - </w:t>
      </w:r>
      <w:r w:rsidRPr="00E265BC">
        <w:rPr>
          <w:rFonts w:ascii="Arial" w:hAnsi="Arial" w:cs="Arial"/>
          <w:b/>
        </w:rPr>
        <w:t>NBR 7198</w:t>
      </w:r>
    </w:p>
    <w:p w14:paraId="73D8D431" w14:textId="77777777" w:rsidR="00011F98" w:rsidRPr="00E265BC" w:rsidRDefault="00011F98" w:rsidP="00A31407">
      <w:pPr>
        <w:spacing w:line="360" w:lineRule="auto"/>
        <w:jc w:val="center"/>
        <w:rPr>
          <w:rFonts w:ascii="Arial" w:hAnsi="Arial" w:cs="Arial"/>
          <w:b/>
        </w:rPr>
      </w:pPr>
    </w:p>
    <w:p w14:paraId="6B2ABCA6" w14:textId="77777777" w:rsidR="00517DB7" w:rsidRDefault="00A31407" w:rsidP="00517DB7">
      <w:pPr>
        <w:contextualSpacing/>
        <w:jc w:val="both"/>
        <w:rPr>
          <w:rFonts w:ascii="Arial" w:hAnsi="Arial" w:cs="Arial"/>
        </w:rPr>
      </w:pPr>
      <w:r w:rsidRPr="00E265BC">
        <w:rPr>
          <w:rFonts w:ascii="Arial" w:hAnsi="Arial" w:cs="Arial"/>
        </w:rPr>
        <w:t>Todas as tubulações depois de instaladas, devem ser submetidas à prova de pressão interna, antes de serem isoladas e revestidas.</w:t>
      </w:r>
      <w:r>
        <w:rPr>
          <w:rFonts w:ascii="Arial" w:hAnsi="Arial" w:cs="Arial"/>
        </w:rPr>
        <w:t xml:space="preserve"> </w:t>
      </w:r>
    </w:p>
    <w:p w14:paraId="09D307B4" w14:textId="77777777" w:rsidR="00517DB7" w:rsidRDefault="00517DB7" w:rsidP="00517DB7">
      <w:pPr>
        <w:contextualSpacing/>
        <w:jc w:val="both"/>
        <w:rPr>
          <w:rFonts w:ascii="Arial" w:hAnsi="Arial" w:cs="Arial"/>
        </w:rPr>
      </w:pPr>
    </w:p>
    <w:p w14:paraId="16E43DDE" w14:textId="77777777" w:rsidR="00517DB7" w:rsidRDefault="00A31407" w:rsidP="00517DB7">
      <w:pPr>
        <w:contextualSpacing/>
        <w:jc w:val="both"/>
        <w:rPr>
          <w:rFonts w:ascii="Arial" w:hAnsi="Arial" w:cs="Arial"/>
        </w:rPr>
      </w:pPr>
      <w:r w:rsidRPr="00E265BC">
        <w:rPr>
          <w:rFonts w:ascii="Arial" w:hAnsi="Arial" w:cs="Arial"/>
        </w:rPr>
        <w:t>O teste deverá ser realizado com água à temperatura normal de trabalho prevista, isto é, 80ºC.</w:t>
      </w:r>
      <w:r>
        <w:rPr>
          <w:rFonts w:ascii="Arial" w:hAnsi="Arial" w:cs="Arial"/>
        </w:rPr>
        <w:t xml:space="preserve"> </w:t>
      </w:r>
    </w:p>
    <w:p w14:paraId="4D2D3F23" w14:textId="77777777" w:rsidR="00517DB7" w:rsidRDefault="00517DB7" w:rsidP="00517DB7">
      <w:pPr>
        <w:contextualSpacing/>
        <w:jc w:val="both"/>
        <w:rPr>
          <w:rFonts w:ascii="Arial" w:hAnsi="Arial" w:cs="Arial"/>
        </w:rPr>
      </w:pPr>
    </w:p>
    <w:p w14:paraId="23C6ABCF" w14:textId="77777777" w:rsidR="00517DB7" w:rsidRDefault="00A31407" w:rsidP="00517DB7">
      <w:pPr>
        <w:contextualSpacing/>
        <w:jc w:val="both"/>
        <w:rPr>
          <w:rFonts w:ascii="Arial" w:hAnsi="Arial" w:cs="Arial"/>
        </w:rPr>
      </w:pPr>
      <w:r w:rsidRPr="00E265BC">
        <w:rPr>
          <w:rFonts w:ascii="Arial" w:hAnsi="Arial" w:cs="Arial"/>
        </w:rPr>
        <w:t>As tubulações devem ser lentamente cheias de água, certificando-se que o ar foi expelido e em seguida submetida a uma pressão de 50% superior a pressão estática máxima de 40m.c.a., nas instalações, não devendo em ponto algum, ser inferior a 10</w:t>
      </w:r>
      <w:r>
        <w:rPr>
          <w:rFonts w:ascii="Arial" w:hAnsi="Arial" w:cs="Arial"/>
        </w:rPr>
        <w:t xml:space="preserve"> </w:t>
      </w:r>
      <w:proofErr w:type="spellStart"/>
      <w:r w:rsidRPr="00E265BC">
        <w:rPr>
          <w:rFonts w:ascii="Arial" w:hAnsi="Arial" w:cs="Arial"/>
        </w:rPr>
        <w:t>m.c.a</w:t>
      </w:r>
      <w:proofErr w:type="spellEnd"/>
      <w:r w:rsidRPr="00E265BC">
        <w:rPr>
          <w:rFonts w:ascii="Arial" w:hAnsi="Arial" w:cs="Arial"/>
        </w:rPr>
        <w:t>.</w:t>
      </w:r>
      <w:r>
        <w:rPr>
          <w:rFonts w:ascii="Arial" w:hAnsi="Arial" w:cs="Arial"/>
        </w:rPr>
        <w:t xml:space="preserve">, a </w:t>
      </w:r>
      <w:r w:rsidRPr="00E265BC">
        <w:rPr>
          <w:rFonts w:ascii="Arial" w:hAnsi="Arial" w:cs="Arial"/>
        </w:rPr>
        <w:t>duração do teste será de cinco horas.</w:t>
      </w:r>
      <w:r>
        <w:rPr>
          <w:rFonts w:ascii="Arial" w:hAnsi="Arial" w:cs="Arial"/>
        </w:rPr>
        <w:t xml:space="preserve"> </w:t>
      </w:r>
    </w:p>
    <w:p w14:paraId="519F01FB" w14:textId="77777777" w:rsidR="00517DB7" w:rsidRDefault="00517DB7" w:rsidP="00517DB7">
      <w:pPr>
        <w:contextualSpacing/>
        <w:jc w:val="both"/>
        <w:rPr>
          <w:rFonts w:ascii="Arial" w:hAnsi="Arial" w:cs="Arial"/>
        </w:rPr>
      </w:pPr>
    </w:p>
    <w:p w14:paraId="1B26C8F6" w14:textId="17B9E551" w:rsidR="00A31407" w:rsidRPr="00E265BC" w:rsidRDefault="00A31407" w:rsidP="00517DB7">
      <w:pPr>
        <w:contextualSpacing/>
        <w:jc w:val="both"/>
        <w:rPr>
          <w:rFonts w:ascii="Arial" w:hAnsi="Arial" w:cs="Arial"/>
        </w:rPr>
      </w:pPr>
      <w:r w:rsidRPr="00E265BC">
        <w:rPr>
          <w:rFonts w:ascii="Arial" w:hAnsi="Arial" w:cs="Arial"/>
        </w:rPr>
        <w:t>A instalação dos aquecedores deverá ser procedida após o teste da tubulação.</w:t>
      </w:r>
    </w:p>
    <w:p w14:paraId="35259EE2" w14:textId="77777777" w:rsidR="00517DB7" w:rsidRDefault="00517DB7" w:rsidP="00A31407">
      <w:pPr>
        <w:pStyle w:val="Nvel1"/>
        <w:tabs>
          <w:tab w:val="clear" w:pos="360"/>
        </w:tabs>
        <w:jc w:val="center"/>
        <w:rPr>
          <w:rFonts w:ascii="Arial" w:hAnsi="Arial" w:cs="Arial"/>
          <w:sz w:val="24"/>
          <w:szCs w:val="24"/>
        </w:rPr>
      </w:pPr>
      <w:bookmarkStart w:id="571" w:name="_Toc184027632"/>
      <w:bookmarkStart w:id="572" w:name="_Toc185149697"/>
    </w:p>
    <w:p w14:paraId="39F836E5" w14:textId="5C1BE4CE" w:rsidR="00A31407" w:rsidRPr="00E265BC" w:rsidRDefault="00A31407" w:rsidP="005B2C7F">
      <w:pPr>
        <w:pStyle w:val="Nvel1"/>
        <w:tabs>
          <w:tab w:val="clear" w:pos="360"/>
        </w:tabs>
        <w:rPr>
          <w:rFonts w:ascii="Arial" w:hAnsi="Arial" w:cs="Arial"/>
          <w:sz w:val="24"/>
          <w:szCs w:val="24"/>
        </w:rPr>
      </w:pPr>
      <w:r w:rsidRPr="00E265BC">
        <w:rPr>
          <w:rFonts w:ascii="Arial" w:hAnsi="Arial" w:cs="Arial"/>
          <w:sz w:val="24"/>
          <w:szCs w:val="24"/>
        </w:rPr>
        <w:t>INSTALAÇÕES ELÉTRICAS</w:t>
      </w:r>
      <w:bookmarkEnd w:id="571"/>
      <w:bookmarkEnd w:id="572"/>
    </w:p>
    <w:p w14:paraId="025ECB82" w14:textId="77777777" w:rsidR="00A31407" w:rsidRDefault="00A31407" w:rsidP="005B2C7F">
      <w:pPr>
        <w:pStyle w:val="Ttulo1"/>
        <w:jc w:val="both"/>
        <w:rPr>
          <w:rFonts w:cs="Arial"/>
          <w:sz w:val="24"/>
          <w:szCs w:val="24"/>
        </w:rPr>
      </w:pPr>
      <w:bookmarkStart w:id="573" w:name="_Toc269140962"/>
      <w:r w:rsidRPr="00E265BC">
        <w:rPr>
          <w:rFonts w:cs="Arial"/>
          <w:sz w:val="24"/>
          <w:szCs w:val="24"/>
        </w:rPr>
        <w:t>OBJETIVO</w:t>
      </w:r>
      <w:bookmarkEnd w:id="573"/>
    </w:p>
    <w:p w14:paraId="4C153D23" w14:textId="77777777" w:rsidR="00517DB7" w:rsidRPr="00E265BC" w:rsidRDefault="00517DB7" w:rsidP="005B2C7F">
      <w:pPr>
        <w:pStyle w:val="Ttulo1"/>
        <w:jc w:val="both"/>
        <w:rPr>
          <w:rFonts w:cs="Arial"/>
          <w:sz w:val="24"/>
          <w:szCs w:val="24"/>
        </w:rPr>
      </w:pPr>
    </w:p>
    <w:p w14:paraId="09B1E550" w14:textId="77777777" w:rsidR="00A31407" w:rsidRPr="00E265BC" w:rsidRDefault="00A31407" w:rsidP="005B2C7F">
      <w:pPr>
        <w:jc w:val="both"/>
        <w:rPr>
          <w:rFonts w:ascii="Arial" w:hAnsi="Arial" w:cs="Arial"/>
        </w:rPr>
      </w:pPr>
      <w:r w:rsidRPr="00E265BC">
        <w:rPr>
          <w:rFonts w:ascii="Arial" w:hAnsi="Arial" w:cs="Arial"/>
        </w:rPr>
        <w:t xml:space="preserve">Fazem parte </w:t>
      </w:r>
      <w:r>
        <w:rPr>
          <w:rFonts w:ascii="Arial" w:hAnsi="Arial" w:cs="Arial"/>
        </w:rPr>
        <w:t>do</w:t>
      </w:r>
      <w:r w:rsidRPr="00E265BC">
        <w:rPr>
          <w:rFonts w:ascii="Arial" w:hAnsi="Arial" w:cs="Arial"/>
        </w:rPr>
        <w:t xml:space="preserve"> Memorial e consequentemente da planilha orçamentária, o fornecimento de todo o material, mão de obra, encargos sociais e fiscalização para a completa execução dos serviços de instalações elétricas, conforme o projeto as especificações deste Memorial, cujas informações farão parte integrante do projeto.</w:t>
      </w:r>
    </w:p>
    <w:p w14:paraId="08B6F28E" w14:textId="77777777" w:rsidR="00A31407" w:rsidRPr="00E265BC" w:rsidRDefault="00A31407" w:rsidP="005B2C7F">
      <w:pPr>
        <w:jc w:val="both"/>
        <w:rPr>
          <w:rFonts w:ascii="Arial" w:hAnsi="Arial" w:cs="Arial"/>
        </w:rPr>
      </w:pPr>
    </w:p>
    <w:p w14:paraId="6D83D670" w14:textId="77777777" w:rsidR="00A31407" w:rsidRPr="00E265BC" w:rsidRDefault="00A31407" w:rsidP="005B2C7F">
      <w:pPr>
        <w:pStyle w:val="Corpodetexto"/>
        <w:ind w:left="0"/>
        <w:jc w:val="both"/>
        <w:rPr>
          <w:rFonts w:cs="Arial"/>
          <w:sz w:val="24"/>
          <w:szCs w:val="24"/>
        </w:rPr>
      </w:pPr>
      <w:r w:rsidRPr="00E265BC">
        <w:rPr>
          <w:rFonts w:cs="Arial"/>
          <w:sz w:val="24"/>
          <w:szCs w:val="24"/>
        </w:rPr>
        <w:t xml:space="preserve">O memorial </w:t>
      </w:r>
      <w:proofErr w:type="spellStart"/>
      <w:r w:rsidRPr="00E265BC">
        <w:rPr>
          <w:rFonts w:cs="Arial"/>
          <w:sz w:val="24"/>
          <w:szCs w:val="24"/>
        </w:rPr>
        <w:t>descreve</w:t>
      </w:r>
      <w:proofErr w:type="spellEnd"/>
      <w:r w:rsidRPr="00E265BC">
        <w:rPr>
          <w:rFonts w:cs="Arial"/>
          <w:sz w:val="24"/>
          <w:szCs w:val="24"/>
        </w:rPr>
        <w:t xml:space="preserve"> </w:t>
      </w:r>
      <w:proofErr w:type="spellStart"/>
      <w:r w:rsidRPr="00E265BC">
        <w:rPr>
          <w:rFonts w:cs="Arial"/>
          <w:sz w:val="24"/>
          <w:szCs w:val="24"/>
        </w:rPr>
        <w:t>qualitativamente</w:t>
      </w:r>
      <w:proofErr w:type="spellEnd"/>
      <w:r w:rsidRPr="00E265BC">
        <w:rPr>
          <w:rFonts w:cs="Arial"/>
          <w:sz w:val="24"/>
          <w:szCs w:val="24"/>
        </w:rPr>
        <w:t xml:space="preserve"> os serviços a serem </w:t>
      </w:r>
      <w:proofErr w:type="spellStart"/>
      <w:r w:rsidRPr="00E265BC">
        <w:rPr>
          <w:rFonts w:cs="Arial"/>
          <w:sz w:val="24"/>
          <w:szCs w:val="24"/>
        </w:rPr>
        <w:t>executados</w:t>
      </w:r>
      <w:proofErr w:type="spellEnd"/>
      <w:r w:rsidRPr="00E265BC">
        <w:rPr>
          <w:rFonts w:cs="Arial"/>
          <w:sz w:val="24"/>
          <w:szCs w:val="24"/>
        </w:rPr>
        <w:t xml:space="preserve"> e </w:t>
      </w:r>
      <w:proofErr w:type="spellStart"/>
      <w:r w:rsidRPr="00E265BC">
        <w:rPr>
          <w:rFonts w:cs="Arial"/>
          <w:sz w:val="24"/>
          <w:szCs w:val="24"/>
        </w:rPr>
        <w:t>especifica</w:t>
      </w:r>
      <w:proofErr w:type="spellEnd"/>
      <w:r w:rsidRPr="00E265BC">
        <w:rPr>
          <w:rFonts w:cs="Arial"/>
          <w:sz w:val="24"/>
          <w:szCs w:val="24"/>
        </w:rPr>
        <w:t xml:space="preserve"> os materiais a serem </w:t>
      </w:r>
      <w:proofErr w:type="spellStart"/>
      <w:r w:rsidRPr="00E265BC">
        <w:rPr>
          <w:rFonts w:cs="Arial"/>
          <w:sz w:val="24"/>
          <w:szCs w:val="24"/>
        </w:rPr>
        <w:t>fornecidos</w:t>
      </w:r>
      <w:proofErr w:type="spellEnd"/>
      <w:r w:rsidRPr="00E265BC">
        <w:rPr>
          <w:rFonts w:cs="Arial"/>
          <w:sz w:val="24"/>
          <w:szCs w:val="24"/>
        </w:rPr>
        <w:t xml:space="preserve"> </w:t>
      </w:r>
      <w:proofErr w:type="spellStart"/>
      <w:r w:rsidRPr="00E265BC">
        <w:rPr>
          <w:rFonts w:cs="Arial"/>
          <w:sz w:val="24"/>
          <w:szCs w:val="24"/>
        </w:rPr>
        <w:t>pelo</w:t>
      </w:r>
      <w:proofErr w:type="spellEnd"/>
      <w:r w:rsidRPr="00E265BC">
        <w:rPr>
          <w:rFonts w:cs="Arial"/>
          <w:sz w:val="24"/>
          <w:szCs w:val="24"/>
        </w:rPr>
        <w:t xml:space="preserve"> </w:t>
      </w:r>
      <w:proofErr w:type="spellStart"/>
      <w:r w:rsidRPr="00E265BC">
        <w:rPr>
          <w:rFonts w:cs="Arial"/>
          <w:sz w:val="24"/>
          <w:szCs w:val="24"/>
        </w:rPr>
        <w:t>Proponente</w:t>
      </w:r>
      <w:proofErr w:type="spellEnd"/>
      <w:r w:rsidRPr="00E265BC">
        <w:rPr>
          <w:rFonts w:cs="Arial"/>
          <w:sz w:val="24"/>
          <w:szCs w:val="24"/>
        </w:rPr>
        <w:t xml:space="preserve">, para </w:t>
      </w:r>
      <w:proofErr w:type="spellStart"/>
      <w:r w:rsidRPr="00E265BC">
        <w:rPr>
          <w:rFonts w:cs="Arial"/>
          <w:sz w:val="24"/>
          <w:szCs w:val="24"/>
        </w:rPr>
        <w:t>que</w:t>
      </w:r>
      <w:proofErr w:type="spellEnd"/>
      <w:r w:rsidRPr="00E265BC">
        <w:rPr>
          <w:rFonts w:cs="Arial"/>
          <w:sz w:val="24"/>
          <w:szCs w:val="24"/>
        </w:rPr>
        <w:t xml:space="preserve"> as </w:t>
      </w:r>
      <w:proofErr w:type="spellStart"/>
      <w:r w:rsidRPr="00E265BC">
        <w:rPr>
          <w:rFonts w:cs="Arial"/>
          <w:sz w:val="24"/>
          <w:szCs w:val="24"/>
        </w:rPr>
        <w:t>instalações</w:t>
      </w:r>
      <w:proofErr w:type="spellEnd"/>
      <w:r w:rsidRPr="00E265BC">
        <w:rPr>
          <w:rFonts w:cs="Arial"/>
          <w:sz w:val="24"/>
          <w:szCs w:val="24"/>
        </w:rPr>
        <w:t xml:space="preserve"> </w:t>
      </w:r>
      <w:proofErr w:type="spellStart"/>
      <w:r w:rsidRPr="00E265BC">
        <w:rPr>
          <w:rFonts w:cs="Arial"/>
          <w:sz w:val="24"/>
          <w:szCs w:val="24"/>
        </w:rPr>
        <w:t>satisfaçam</w:t>
      </w:r>
      <w:proofErr w:type="spellEnd"/>
      <w:r w:rsidRPr="00E265BC">
        <w:rPr>
          <w:rFonts w:cs="Arial"/>
          <w:sz w:val="24"/>
          <w:szCs w:val="24"/>
        </w:rPr>
        <w:t xml:space="preserve"> aos </w:t>
      </w:r>
      <w:proofErr w:type="spellStart"/>
      <w:r w:rsidRPr="00E265BC">
        <w:rPr>
          <w:rFonts w:cs="Arial"/>
          <w:sz w:val="24"/>
          <w:szCs w:val="24"/>
        </w:rPr>
        <w:t>preceitos</w:t>
      </w:r>
      <w:proofErr w:type="spellEnd"/>
      <w:r w:rsidRPr="00E265BC">
        <w:rPr>
          <w:rFonts w:cs="Arial"/>
          <w:sz w:val="24"/>
          <w:szCs w:val="24"/>
        </w:rPr>
        <w:t xml:space="preserve"> das </w:t>
      </w:r>
      <w:proofErr w:type="spellStart"/>
      <w:r w:rsidRPr="00E265BC">
        <w:rPr>
          <w:rFonts w:cs="Arial"/>
          <w:sz w:val="24"/>
          <w:szCs w:val="24"/>
        </w:rPr>
        <w:t>normas</w:t>
      </w:r>
      <w:proofErr w:type="spellEnd"/>
      <w:r w:rsidRPr="00E265BC">
        <w:rPr>
          <w:rFonts w:cs="Arial"/>
          <w:sz w:val="24"/>
          <w:szCs w:val="24"/>
        </w:rPr>
        <w:t xml:space="preserve"> </w:t>
      </w:r>
      <w:proofErr w:type="spellStart"/>
      <w:r w:rsidRPr="00E265BC">
        <w:rPr>
          <w:rFonts w:cs="Arial"/>
          <w:sz w:val="24"/>
          <w:szCs w:val="24"/>
        </w:rPr>
        <w:t>técnicas</w:t>
      </w:r>
      <w:proofErr w:type="spellEnd"/>
      <w:r w:rsidRPr="00E265BC">
        <w:rPr>
          <w:rFonts w:cs="Arial"/>
          <w:sz w:val="24"/>
          <w:szCs w:val="24"/>
        </w:rPr>
        <w:t xml:space="preserve"> e </w:t>
      </w:r>
      <w:proofErr w:type="spellStart"/>
      <w:r w:rsidRPr="00E265BC">
        <w:rPr>
          <w:rFonts w:cs="Arial"/>
          <w:sz w:val="24"/>
          <w:szCs w:val="24"/>
        </w:rPr>
        <w:t>atendam</w:t>
      </w:r>
      <w:proofErr w:type="spellEnd"/>
      <w:r w:rsidRPr="00E265BC">
        <w:rPr>
          <w:rFonts w:cs="Arial"/>
          <w:sz w:val="24"/>
          <w:szCs w:val="24"/>
        </w:rPr>
        <w:t xml:space="preserve"> aos interesses e </w:t>
      </w:r>
      <w:proofErr w:type="spellStart"/>
      <w:r w:rsidRPr="00E265BC">
        <w:rPr>
          <w:rFonts w:cs="Arial"/>
          <w:sz w:val="24"/>
          <w:szCs w:val="24"/>
        </w:rPr>
        <w:t>expectativas</w:t>
      </w:r>
      <w:proofErr w:type="spellEnd"/>
      <w:r w:rsidRPr="00E265BC">
        <w:rPr>
          <w:rFonts w:cs="Arial"/>
          <w:sz w:val="24"/>
          <w:szCs w:val="24"/>
        </w:rPr>
        <w:t xml:space="preserve"> do </w:t>
      </w:r>
      <w:proofErr w:type="spellStart"/>
      <w:r w:rsidRPr="00E265BC">
        <w:rPr>
          <w:rFonts w:cs="Arial"/>
          <w:sz w:val="24"/>
          <w:szCs w:val="24"/>
        </w:rPr>
        <w:t>Contratante</w:t>
      </w:r>
      <w:proofErr w:type="spellEnd"/>
      <w:r w:rsidRPr="00E265BC">
        <w:rPr>
          <w:rFonts w:cs="Arial"/>
          <w:sz w:val="24"/>
          <w:szCs w:val="24"/>
        </w:rPr>
        <w:t>.</w:t>
      </w:r>
    </w:p>
    <w:p w14:paraId="75C685B7" w14:textId="77777777" w:rsidR="00A31407" w:rsidRDefault="00A31407" w:rsidP="005B2C7F">
      <w:pPr>
        <w:jc w:val="both"/>
        <w:rPr>
          <w:rFonts w:ascii="Arial" w:hAnsi="Arial" w:cs="Arial"/>
        </w:rPr>
      </w:pPr>
    </w:p>
    <w:p w14:paraId="2CA51FB7" w14:textId="77777777" w:rsidR="00011F98" w:rsidRPr="00E265BC" w:rsidRDefault="00011F98" w:rsidP="005B2C7F">
      <w:pPr>
        <w:jc w:val="both"/>
        <w:rPr>
          <w:rFonts w:ascii="Arial" w:hAnsi="Arial" w:cs="Arial"/>
        </w:rPr>
      </w:pPr>
    </w:p>
    <w:p w14:paraId="5C04C087" w14:textId="77777777" w:rsidR="00A31407" w:rsidRDefault="00A31407" w:rsidP="005B2C7F">
      <w:pPr>
        <w:pStyle w:val="Ttulo1"/>
        <w:jc w:val="both"/>
        <w:rPr>
          <w:rFonts w:cs="Arial"/>
          <w:sz w:val="24"/>
          <w:szCs w:val="24"/>
        </w:rPr>
      </w:pPr>
      <w:bookmarkStart w:id="574" w:name="_Toc269140963"/>
      <w:r w:rsidRPr="00E265BC">
        <w:rPr>
          <w:rFonts w:cs="Arial"/>
          <w:sz w:val="24"/>
          <w:szCs w:val="24"/>
        </w:rPr>
        <w:lastRenderedPageBreak/>
        <w:t>OBRIGAÇÕES</w:t>
      </w:r>
      <w:bookmarkEnd w:id="574"/>
    </w:p>
    <w:p w14:paraId="06E0E068" w14:textId="77777777" w:rsidR="00011F98" w:rsidRPr="00E265BC" w:rsidRDefault="00011F98" w:rsidP="005B2C7F">
      <w:pPr>
        <w:pStyle w:val="Ttulo1"/>
        <w:jc w:val="both"/>
        <w:rPr>
          <w:rFonts w:cs="Arial"/>
          <w:sz w:val="24"/>
          <w:szCs w:val="24"/>
        </w:rPr>
      </w:pPr>
    </w:p>
    <w:p w14:paraId="3D5AEF68" w14:textId="77777777" w:rsidR="00A31407" w:rsidRPr="00E265BC" w:rsidRDefault="00A31407" w:rsidP="005B2C7F">
      <w:pPr>
        <w:jc w:val="both"/>
        <w:rPr>
          <w:rFonts w:ascii="Arial" w:hAnsi="Arial" w:cs="Arial"/>
        </w:rPr>
      </w:pPr>
      <w:r w:rsidRPr="00E265BC">
        <w:rPr>
          <w:rFonts w:ascii="Arial" w:hAnsi="Arial" w:cs="Arial"/>
        </w:rPr>
        <w:t>As especificações e desenhos destinam-se a descrição e a execução de uma obra completamente acabada.</w:t>
      </w:r>
    </w:p>
    <w:p w14:paraId="649F45FD" w14:textId="77777777" w:rsidR="00A31407" w:rsidRPr="00E265BC" w:rsidRDefault="00A31407" w:rsidP="005B2C7F">
      <w:pPr>
        <w:jc w:val="both"/>
        <w:rPr>
          <w:rFonts w:ascii="Arial" w:hAnsi="Arial" w:cs="Arial"/>
        </w:rPr>
      </w:pPr>
    </w:p>
    <w:p w14:paraId="4D4CF99D" w14:textId="77777777" w:rsidR="00A31407" w:rsidRPr="00E265BC" w:rsidRDefault="00A31407" w:rsidP="005B2C7F">
      <w:pPr>
        <w:jc w:val="both"/>
        <w:rPr>
          <w:rFonts w:ascii="Arial" w:hAnsi="Arial" w:cs="Arial"/>
        </w:rPr>
      </w:pPr>
      <w:r w:rsidRPr="00E265BC">
        <w:rPr>
          <w:rFonts w:ascii="Arial" w:hAnsi="Arial" w:cs="Arial"/>
        </w:rPr>
        <w:t>Eles tem de ser considerados complementares entre si, e o que constar em um dos documentos é tão obrigatório como se constasse em ambos.</w:t>
      </w:r>
    </w:p>
    <w:p w14:paraId="1D10DBCC" w14:textId="77777777" w:rsidR="00A31407" w:rsidRPr="00E265BC" w:rsidRDefault="00A31407" w:rsidP="005B2C7F">
      <w:pPr>
        <w:jc w:val="both"/>
        <w:rPr>
          <w:rFonts w:ascii="Arial" w:hAnsi="Arial" w:cs="Arial"/>
        </w:rPr>
      </w:pPr>
    </w:p>
    <w:p w14:paraId="2ACCD9D5" w14:textId="77777777" w:rsidR="00A31407" w:rsidRPr="00E265BC" w:rsidRDefault="00A31407" w:rsidP="005B2C7F">
      <w:pPr>
        <w:jc w:val="both"/>
        <w:rPr>
          <w:rFonts w:ascii="Arial" w:hAnsi="Arial" w:cs="Arial"/>
        </w:rPr>
      </w:pPr>
      <w:r w:rsidRPr="00E265BC">
        <w:rPr>
          <w:rFonts w:ascii="Arial" w:hAnsi="Arial" w:cs="Arial"/>
        </w:rPr>
        <w:t>A instaladora não deve prevalecer-se de qualquer erro involuntário, ou de qualquer omissão eventualmente existente para eximir-se de suas responsabilidades.</w:t>
      </w:r>
    </w:p>
    <w:p w14:paraId="0FCD871D" w14:textId="77777777" w:rsidR="00A31407" w:rsidRPr="00E265BC" w:rsidRDefault="00A31407" w:rsidP="005B2C7F">
      <w:pPr>
        <w:jc w:val="both"/>
        <w:rPr>
          <w:rFonts w:ascii="Arial" w:hAnsi="Arial" w:cs="Arial"/>
        </w:rPr>
      </w:pPr>
    </w:p>
    <w:p w14:paraId="5AC528FE" w14:textId="77777777" w:rsidR="00A31407" w:rsidRPr="00E265BC" w:rsidRDefault="00A31407" w:rsidP="005B2C7F">
      <w:pPr>
        <w:jc w:val="both"/>
        <w:rPr>
          <w:rFonts w:ascii="Arial" w:hAnsi="Arial" w:cs="Arial"/>
        </w:rPr>
      </w:pPr>
      <w:r w:rsidRPr="00E265BC">
        <w:rPr>
          <w:rFonts w:ascii="Arial" w:hAnsi="Arial" w:cs="Arial"/>
        </w:rPr>
        <w:t>A instaladora obriga-se a satisfazer todos os requisitos constantes dos desenhos e das especificações.</w:t>
      </w:r>
    </w:p>
    <w:p w14:paraId="58C280B9" w14:textId="77777777" w:rsidR="00A31407" w:rsidRPr="00E265BC" w:rsidRDefault="00A31407" w:rsidP="005B2C7F">
      <w:pPr>
        <w:jc w:val="both"/>
        <w:rPr>
          <w:rFonts w:ascii="Arial" w:hAnsi="Arial" w:cs="Arial"/>
        </w:rPr>
      </w:pPr>
    </w:p>
    <w:p w14:paraId="38D11AFD" w14:textId="77777777" w:rsidR="00A31407" w:rsidRPr="00E265BC" w:rsidRDefault="00A31407" w:rsidP="005B2C7F">
      <w:pPr>
        <w:pStyle w:val="Corpodetexto"/>
        <w:jc w:val="both"/>
        <w:rPr>
          <w:rFonts w:cs="Arial"/>
          <w:sz w:val="24"/>
          <w:szCs w:val="24"/>
        </w:rPr>
      </w:pPr>
      <w:r w:rsidRPr="00E265BC">
        <w:rPr>
          <w:rFonts w:cs="Arial"/>
          <w:sz w:val="24"/>
          <w:szCs w:val="24"/>
        </w:rPr>
        <w:t xml:space="preserve">No caso de </w:t>
      </w:r>
      <w:proofErr w:type="spellStart"/>
      <w:r w:rsidRPr="00E265BC">
        <w:rPr>
          <w:rFonts w:cs="Arial"/>
          <w:sz w:val="24"/>
          <w:szCs w:val="24"/>
        </w:rPr>
        <w:t>erro</w:t>
      </w:r>
      <w:proofErr w:type="spellEnd"/>
      <w:r w:rsidRPr="00E265BC">
        <w:rPr>
          <w:rFonts w:cs="Arial"/>
          <w:sz w:val="24"/>
          <w:szCs w:val="24"/>
        </w:rPr>
        <w:t xml:space="preserve"> ou </w:t>
      </w:r>
      <w:proofErr w:type="spellStart"/>
      <w:r w:rsidRPr="00E265BC">
        <w:rPr>
          <w:rFonts w:cs="Arial"/>
          <w:sz w:val="24"/>
          <w:szCs w:val="24"/>
        </w:rPr>
        <w:t>discrepâncias</w:t>
      </w:r>
      <w:proofErr w:type="spellEnd"/>
      <w:r w:rsidRPr="00E265BC">
        <w:rPr>
          <w:rFonts w:cs="Arial"/>
          <w:sz w:val="24"/>
          <w:szCs w:val="24"/>
        </w:rPr>
        <w:t xml:space="preserve">, as </w:t>
      </w:r>
      <w:proofErr w:type="spellStart"/>
      <w:r w:rsidRPr="00E265BC">
        <w:rPr>
          <w:rFonts w:cs="Arial"/>
          <w:sz w:val="24"/>
          <w:szCs w:val="24"/>
        </w:rPr>
        <w:t>especificações</w:t>
      </w:r>
      <w:proofErr w:type="spellEnd"/>
      <w:r w:rsidRPr="00E265BC">
        <w:rPr>
          <w:rFonts w:cs="Arial"/>
          <w:sz w:val="24"/>
          <w:szCs w:val="24"/>
        </w:rPr>
        <w:t xml:space="preserve"> </w:t>
      </w:r>
      <w:proofErr w:type="spellStart"/>
      <w:r w:rsidRPr="00E265BC">
        <w:rPr>
          <w:rFonts w:cs="Arial"/>
          <w:sz w:val="24"/>
          <w:szCs w:val="24"/>
        </w:rPr>
        <w:t>deverão</w:t>
      </w:r>
      <w:proofErr w:type="spellEnd"/>
      <w:r w:rsidRPr="00E265BC">
        <w:rPr>
          <w:rFonts w:cs="Arial"/>
          <w:sz w:val="24"/>
          <w:szCs w:val="24"/>
        </w:rPr>
        <w:t xml:space="preserve"> </w:t>
      </w:r>
      <w:proofErr w:type="spellStart"/>
      <w:r w:rsidRPr="00E265BC">
        <w:rPr>
          <w:rFonts w:cs="Arial"/>
          <w:sz w:val="24"/>
          <w:szCs w:val="24"/>
        </w:rPr>
        <w:t>prevalecer</w:t>
      </w:r>
      <w:proofErr w:type="spellEnd"/>
      <w:r w:rsidRPr="00E265BC">
        <w:rPr>
          <w:rFonts w:cs="Arial"/>
          <w:sz w:val="24"/>
          <w:szCs w:val="24"/>
        </w:rPr>
        <w:t xml:space="preserve"> </w:t>
      </w:r>
      <w:proofErr w:type="spellStart"/>
      <w:r w:rsidRPr="00E265BC">
        <w:rPr>
          <w:rFonts w:cs="Arial"/>
          <w:sz w:val="24"/>
          <w:szCs w:val="24"/>
        </w:rPr>
        <w:t>sobre</w:t>
      </w:r>
      <w:proofErr w:type="spellEnd"/>
      <w:r w:rsidRPr="00E265BC">
        <w:rPr>
          <w:rFonts w:cs="Arial"/>
          <w:sz w:val="24"/>
          <w:szCs w:val="24"/>
        </w:rPr>
        <w:t xml:space="preserve"> os </w:t>
      </w:r>
      <w:proofErr w:type="spellStart"/>
      <w:r w:rsidRPr="00E265BC">
        <w:rPr>
          <w:rFonts w:cs="Arial"/>
          <w:sz w:val="24"/>
          <w:szCs w:val="24"/>
        </w:rPr>
        <w:t>desenhos</w:t>
      </w:r>
      <w:proofErr w:type="spellEnd"/>
      <w:r w:rsidRPr="00E265BC">
        <w:rPr>
          <w:rFonts w:cs="Arial"/>
          <w:sz w:val="24"/>
          <w:szCs w:val="24"/>
        </w:rPr>
        <w:t xml:space="preserve">, </w:t>
      </w:r>
      <w:proofErr w:type="spellStart"/>
      <w:r w:rsidRPr="00E265BC">
        <w:rPr>
          <w:rFonts w:cs="Arial"/>
          <w:sz w:val="24"/>
          <w:szCs w:val="24"/>
        </w:rPr>
        <w:t>devendo</w:t>
      </w:r>
      <w:proofErr w:type="spellEnd"/>
      <w:r w:rsidRPr="00E265BC">
        <w:rPr>
          <w:rFonts w:cs="Arial"/>
          <w:sz w:val="24"/>
          <w:szCs w:val="24"/>
        </w:rPr>
        <w:t xml:space="preserve"> o fato de </w:t>
      </w:r>
      <w:proofErr w:type="spellStart"/>
      <w:r w:rsidRPr="00E265BC">
        <w:rPr>
          <w:rFonts w:cs="Arial"/>
          <w:sz w:val="24"/>
          <w:szCs w:val="24"/>
        </w:rPr>
        <w:t>qualquer</w:t>
      </w:r>
      <w:proofErr w:type="spellEnd"/>
      <w:r w:rsidRPr="00E265BC">
        <w:rPr>
          <w:rFonts w:cs="Arial"/>
          <w:sz w:val="24"/>
          <w:szCs w:val="24"/>
        </w:rPr>
        <w:t xml:space="preserve"> forma ser </w:t>
      </w:r>
      <w:proofErr w:type="spellStart"/>
      <w:r w:rsidRPr="00E265BC">
        <w:rPr>
          <w:rFonts w:cs="Arial"/>
          <w:sz w:val="24"/>
          <w:szCs w:val="24"/>
        </w:rPr>
        <w:t>comunicado</w:t>
      </w:r>
      <w:proofErr w:type="spellEnd"/>
      <w:r w:rsidRPr="00E265BC">
        <w:rPr>
          <w:rFonts w:cs="Arial"/>
          <w:sz w:val="24"/>
          <w:szCs w:val="24"/>
        </w:rPr>
        <w:t xml:space="preserve"> ao Senac e ao </w:t>
      </w:r>
      <w:proofErr w:type="spellStart"/>
      <w:r w:rsidRPr="00E265BC">
        <w:rPr>
          <w:rFonts w:cs="Arial"/>
          <w:sz w:val="24"/>
          <w:szCs w:val="24"/>
        </w:rPr>
        <w:t>projetista</w:t>
      </w:r>
      <w:proofErr w:type="spellEnd"/>
      <w:r w:rsidRPr="00E265BC">
        <w:rPr>
          <w:rFonts w:cs="Arial"/>
          <w:sz w:val="24"/>
          <w:szCs w:val="24"/>
        </w:rPr>
        <w:t>.</w:t>
      </w:r>
    </w:p>
    <w:p w14:paraId="49053753" w14:textId="77777777" w:rsidR="00A31407" w:rsidRPr="00E265BC" w:rsidRDefault="00A31407" w:rsidP="005B2C7F">
      <w:pPr>
        <w:pStyle w:val="Corpodetexto"/>
        <w:jc w:val="both"/>
        <w:rPr>
          <w:rFonts w:cs="Arial"/>
          <w:sz w:val="24"/>
          <w:szCs w:val="24"/>
        </w:rPr>
      </w:pPr>
    </w:p>
    <w:p w14:paraId="682835B4" w14:textId="77777777" w:rsidR="00A31407" w:rsidRPr="00E265BC" w:rsidRDefault="00A31407" w:rsidP="005B2C7F">
      <w:pPr>
        <w:pStyle w:val="Corpodetexto"/>
        <w:jc w:val="both"/>
        <w:rPr>
          <w:rFonts w:cs="Arial"/>
          <w:sz w:val="24"/>
          <w:szCs w:val="24"/>
        </w:rPr>
      </w:pPr>
      <w:r w:rsidRPr="00E265BC">
        <w:rPr>
          <w:rFonts w:cs="Arial"/>
          <w:sz w:val="24"/>
          <w:szCs w:val="24"/>
        </w:rPr>
        <w:t xml:space="preserve">Se no contrato </w:t>
      </w:r>
      <w:proofErr w:type="spellStart"/>
      <w:r w:rsidRPr="00E265BC">
        <w:rPr>
          <w:rFonts w:cs="Arial"/>
          <w:sz w:val="24"/>
          <w:szCs w:val="24"/>
        </w:rPr>
        <w:t>constarem</w:t>
      </w:r>
      <w:proofErr w:type="spellEnd"/>
      <w:r w:rsidRPr="00E265BC">
        <w:rPr>
          <w:rFonts w:cs="Arial"/>
          <w:sz w:val="24"/>
          <w:szCs w:val="24"/>
        </w:rPr>
        <w:t xml:space="preserve"> </w:t>
      </w:r>
      <w:proofErr w:type="spellStart"/>
      <w:r w:rsidRPr="00E265BC">
        <w:rPr>
          <w:rFonts w:cs="Arial"/>
          <w:sz w:val="24"/>
          <w:szCs w:val="24"/>
        </w:rPr>
        <w:t>condições</w:t>
      </w:r>
      <w:proofErr w:type="spellEnd"/>
      <w:r w:rsidRPr="00E265BC">
        <w:rPr>
          <w:rFonts w:cs="Arial"/>
          <w:sz w:val="24"/>
          <w:szCs w:val="24"/>
        </w:rPr>
        <w:t xml:space="preserve"> </w:t>
      </w:r>
      <w:proofErr w:type="spellStart"/>
      <w:r w:rsidRPr="00E265BC">
        <w:rPr>
          <w:rFonts w:cs="Arial"/>
          <w:sz w:val="24"/>
          <w:szCs w:val="24"/>
        </w:rPr>
        <w:t>especiais</w:t>
      </w:r>
      <w:proofErr w:type="spellEnd"/>
      <w:r w:rsidRPr="00E265BC">
        <w:rPr>
          <w:rFonts w:cs="Arial"/>
          <w:sz w:val="24"/>
          <w:szCs w:val="24"/>
        </w:rPr>
        <w:t xml:space="preserve"> e </w:t>
      </w:r>
      <w:proofErr w:type="spellStart"/>
      <w:r w:rsidRPr="00E265BC">
        <w:rPr>
          <w:rFonts w:cs="Arial"/>
          <w:sz w:val="24"/>
          <w:szCs w:val="24"/>
        </w:rPr>
        <w:t>especificações</w:t>
      </w:r>
      <w:proofErr w:type="spellEnd"/>
      <w:r w:rsidRPr="00E265BC">
        <w:rPr>
          <w:rFonts w:cs="Arial"/>
          <w:sz w:val="24"/>
          <w:szCs w:val="24"/>
        </w:rPr>
        <w:t xml:space="preserve"> </w:t>
      </w:r>
      <w:proofErr w:type="spellStart"/>
      <w:r w:rsidRPr="00E265BC">
        <w:rPr>
          <w:rFonts w:cs="Arial"/>
          <w:sz w:val="24"/>
          <w:szCs w:val="24"/>
        </w:rPr>
        <w:t>gerais</w:t>
      </w:r>
      <w:proofErr w:type="spellEnd"/>
      <w:r w:rsidRPr="00E265BC">
        <w:rPr>
          <w:rFonts w:cs="Arial"/>
          <w:sz w:val="24"/>
          <w:szCs w:val="24"/>
        </w:rPr>
        <w:t xml:space="preserve">, as </w:t>
      </w:r>
      <w:proofErr w:type="spellStart"/>
      <w:r w:rsidRPr="00E265BC">
        <w:rPr>
          <w:rFonts w:cs="Arial"/>
          <w:sz w:val="24"/>
          <w:szCs w:val="24"/>
        </w:rPr>
        <w:t>condições</w:t>
      </w:r>
      <w:proofErr w:type="spellEnd"/>
      <w:r w:rsidRPr="00E265BC">
        <w:rPr>
          <w:rFonts w:cs="Arial"/>
          <w:sz w:val="24"/>
          <w:szCs w:val="24"/>
        </w:rPr>
        <w:t xml:space="preserve"> </w:t>
      </w:r>
      <w:proofErr w:type="spellStart"/>
      <w:r w:rsidRPr="00E265BC">
        <w:rPr>
          <w:rFonts w:cs="Arial"/>
          <w:sz w:val="24"/>
          <w:szCs w:val="24"/>
        </w:rPr>
        <w:t>deverão</w:t>
      </w:r>
      <w:proofErr w:type="spellEnd"/>
      <w:r w:rsidRPr="00E265BC">
        <w:rPr>
          <w:rFonts w:cs="Arial"/>
          <w:sz w:val="24"/>
          <w:szCs w:val="24"/>
        </w:rPr>
        <w:t xml:space="preserve"> </w:t>
      </w:r>
      <w:proofErr w:type="spellStart"/>
      <w:r w:rsidRPr="00E265BC">
        <w:rPr>
          <w:rFonts w:cs="Arial"/>
          <w:sz w:val="24"/>
          <w:szCs w:val="24"/>
        </w:rPr>
        <w:t>prevalecer</w:t>
      </w:r>
      <w:proofErr w:type="spellEnd"/>
      <w:r w:rsidRPr="00E265BC">
        <w:rPr>
          <w:rFonts w:cs="Arial"/>
          <w:sz w:val="24"/>
          <w:szCs w:val="24"/>
        </w:rPr>
        <w:t xml:space="preserve"> </w:t>
      </w:r>
      <w:proofErr w:type="spellStart"/>
      <w:r w:rsidRPr="00E265BC">
        <w:rPr>
          <w:rFonts w:cs="Arial"/>
          <w:sz w:val="24"/>
          <w:szCs w:val="24"/>
        </w:rPr>
        <w:t>sobre</w:t>
      </w:r>
      <w:proofErr w:type="spellEnd"/>
      <w:r w:rsidRPr="00E265BC">
        <w:rPr>
          <w:rFonts w:cs="Arial"/>
          <w:sz w:val="24"/>
          <w:szCs w:val="24"/>
        </w:rPr>
        <w:t xml:space="preserve"> as </w:t>
      </w:r>
      <w:proofErr w:type="spellStart"/>
      <w:r w:rsidRPr="00E265BC">
        <w:rPr>
          <w:rFonts w:cs="Arial"/>
          <w:sz w:val="24"/>
          <w:szCs w:val="24"/>
        </w:rPr>
        <w:t>plantas</w:t>
      </w:r>
      <w:proofErr w:type="spellEnd"/>
      <w:r w:rsidRPr="00E265BC">
        <w:rPr>
          <w:rFonts w:cs="Arial"/>
          <w:sz w:val="24"/>
          <w:szCs w:val="24"/>
        </w:rPr>
        <w:t xml:space="preserve"> e </w:t>
      </w:r>
      <w:proofErr w:type="spellStart"/>
      <w:r w:rsidRPr="00E265BC">
        <w:rPr>
          <w:rFonts w:cs="Arial"/>
          <w:sz w:val="24"/>
          <w:szCs w:val="24"/>
        </w:rPr>
        <w:t>especificações</w:t>
      </w:r>
      <w:proofErr w:type="spellEnd"/>
      <w:r w:rsidRPr="00E265BC">
        <w:rPr>
          <w:rFonts w:cs="Arial"/>
          <w:sz w:val="24"/>
          <w:szCs w:val="24"/>
        </w:rPr>
        <w:t xml:space="preserve">, quando </w:t>
      </w:r>
      <w:proofErr w:type="spellStart"/>
      <w:r w:rsidRPr="00E265BC">
        <w:rPr>
          <w:rFonts w:cs="Arial"/>
          <w:sz w:val="24"/>
          <w:szCs w:val="24"/>
        </w:rPr>
        <w:t>existirem</w:t>
      </w:r>
      <w:proofErr w:type="spellEnd"/>
      <w:r w:rsidRPr="00E265BC">
        <w:rPr>
          <w:rFonts w:cs="Arial"/>
          <w:sz w:val="24"/>
          <w:szCs w:val="24"/>
        </w:rPr>
        <w:t xml:space="preserve"> </w:t>
      </w:r>
      <w:proofErr w:type="spellStart"/>
      <w:r w:rsidRPr="00E265BC">
        <w:rPr>
          <w:rFonts w:cs="Arial"/>
          <w:sz w:val="24"/>
          <w:szCs w:val="24"/>
        </w:rPr>
        <w:t>discrepâncias</w:t>
      </w:r>
      <w:proofErr w:type="spellEnd"/>
      <w:r w:rsidRPr="00E265BC">
        <w:rPr>
          <w:rFonts w:cs="Arial"/>
          <w:sz w:val="24"/>
          <w:szCs w:val="24"/>
        </w:rPr>
        <w:t xml:space="preserve"> entre as mesmas.</w:t>
      </w:r>
    </w:p>
    <w:p w14:paraId="69A13053" w14:textId="77777777" w:rsidR="00A31407" w:rsidRPr="00E265BC" w:rsidRDefault="00A31407" w:rsidP="005B2C7F">
      <w:pPr>
        <w:pStyle w:val="Corpodetexto"/>
        <w:jc w:val="both"/>
        <w:rPr>
          <w:rFonts w:cs="Arial"/>
          <w:sz w:val="24"/>
          <w:szCs w:val="24"/>
        </w:rPr>
      </w:pPr>
    </w:p>
    <w:p w14:paraId="67C7DC9B" w14:textId="77777777" w:rsidR="00A31407" w:rsidRPr="00E265BC" w:rsidRDefault="00A31407" w:rsidP="005B2C7F">
      <w:pPr>
        <w:pStyle w:val="Corpodetexto"/>
        <w:jc w:val="both"/>
        <w:rPr>
          <w:rFonts w:cs="Arial"/>
          <w:sz w:val="24"/>
          <w:szCs w:val="24"/>
        </w:rPr>
      </w:pPr>
      <w:r w:rsidRPr="00E265BC">
        <w:rPr>
          <w:rFonts w:cs="Arial"/>
          <w:sz w:val="24"/>
          <w:szCs w:val="24"/>
        </w:rPr>
        <w:t xml:space="preserve">As </w:t>
      </w:r>
      <w:proofErr w:type="spellStart"/>
      <w:r w:rsidRPr="00E265BC">
        <w:rPr>
          <w:rFonts w:cs="Arial"/>
          <w:sz w:val="24"/>
          <w:szCs w:val="24"/>
        </w:rPr>
        <w:t>cotas</w:t>
      </w:r>
      <w:proofErr w:type="spellEnd"/>
      <w:r w:rsidRPr="00E265BC">
        <w:rPr>
          <w:rFonts w:cs="Arial"/>
          <w:sz w:val="24"/>
          <w:szCs w:val="24"/>
        </w:rPr>
        <w:t xml:space="preserve"> </w:t>
      </w:r>
      <w:proofErr w:type="spellStart"/>
      <w:r w:rsidRPr="00E265BC">
        <w:rPr>
          <w:rFonts w:cs="Arial"/>
          <w:sz w:val="24"/>
          <w:szCs w:val="24"/>
        </w:rPr>
        <w:t>que</w:t>
      </w:r>
      <w:proofErr w:type="spellEnd"/>
      <w:r w:rsidRPr="00E265BC">
        <w:rPr>
          <w:rFonts w:cs="Arial"/>
          <w:sz w:val="24"/>
          <w:szCs w:val="24"/>
        </w:rPr>
        <w:t xml:space="preserve"> </w:t>
      </w:r>
      <w:proofErr w:type="spellStart"/>
      <w:r w:rsidRPr="00E265BC">
        <w:rPr>
          <w:rFonts w:cs="Arial"/>
          <w:sz w:val="24"/>
          <w:szCs w:val="24"/>
        </w:rPr>
        <w:t>constarem</w:t>
      </w:r>
      <w:proofErr w:type="spellEnd"/>
      <w:r w:rsidRPr="00E265BC">
        <w:rPr>
          <w:rFonts w:cs="Arial"/>
          <w:sz w:val="24"/>
          <w:szCs w:val="24"/>
        </w:rPr>
        <w:t xml:space="preserve"> </w:t>
      </w:r>
      <w:proofErr w:type="spellStart"/>
      <w:r w:rsidRPr="00E265BC">
        <w:rPr>
          <w:rFonts w:cs="Arial"/>
          <w:sz w:val="24"/>
          <w:szCs w:val="24"/>
        </w:rPr>
        <w:t>nos</w:t>
      </w:r>
      <w:proofErr w:type="spellEnd"/>
      <w:r w:rsidRPr="00E265BC">
        <w:rPr>
          <w:rFonts w:cs="Arial"/>
          <w:sz w:val="24"/>
          <w:szCs w:val="24"/>
        </w:rPr>
        <w:t xml:space="preserve"> </w:t>
      </w:r>
      <w:proofErr w:type="spellStart"/>
      <w:r w:rsidRPr="00E265BC">
        <w:rPr>
          <w:rFonts w:cs="Arial"/>
          <w:sz w:val="24"/>
          <w:szCs w:val="24"/>
        </w:rPr>
        <w:t>desenhos</w:t>
      </w:r>
      <w:proofErr w:type="spellEnd"/>
      <w:r w:rsidRPr="00E265BC">
        <w:rPr>
          <w:rFonts w:cs="Arial"/>
          <w:sz w:val="24"/>
          <w:szCs w:val="24"/>
        </w:rPr>
        <w:t xml:space="preserve"> </w:t>
      </w:r>
      <w:proofErr w:type="spellStart"/>
      <w:r w:rsidRPr="00E265BC">
        <w:rPr>
          <w:rFonts w:cs="Arial"/>
          <w:sz w:val="24"/>
          <w:szCs w:val="24"/>
        </w:rPr>
        <w:t>deverão</w:t>
      </w:r>
      <w:proofErr w:type="spellEnd"/>
      <w:r w:rsidRPr="00E265BC">
        <w:rPr>
          <w:rFonts w:cs="Arial"/>
          <w:sz w:val="24"/>
          <w:szCs w:val="24"/>
        </w:rPr>
        <w:t xml:space="preserve"> </w:t>
      </w:r>
      <w:proofErr w:type="spellStart"/>
      <w:r w:rsidRPr="00E265BC">
        <w:rPr>
          <w:rFonts w:cs="Arial"/>
          <w:sz w:val="24"/>
          <w:szCs w:val="24"/>
        </w:rPr>
        <w:t>predominar</w:t>
      </w:r>
      <w:proofErr w:type="spellEnd"/>
      <w:r w:rsidRPr="00E265BC">
        <w:rPr>
          <w:rFonts w:cs="Arial"/>
          <w:sz w:val="24"/>
          <w:szCs w:val="24"/>
        </w:rPr>
        <w:t xml:space="preserve">, caso houver </w:t>
      </w:r>
      <w:proofErr w:type="spellStart"/>
      <w:r w:rsidRPr="00E265BC">
        <w:rPr>
          <w:rFonts w:cs="Arial"/>
          <w:sz w:val="24"/>
          <w:szCs w:val="24"/>
        </w:rPr>
        <w:t>discrepâncias</w:t>
      </w:r>
      <w:proofErr w:type="spellEnd"/>
      <w:r w:rsidRPr="00E265BC">
        <w:rPr>
          <w:rFonts w:cs="Arial"/>
          <w:sz w:val="24"/>
          <w:szCs w:val="24"/>
        </w:rPr>
        <w:t xml:space="preserve"> entre as </w:t>
      </w:r>
      <w:proofErr w:type="spellStart"/>
      <w:r w:rsidRPr="00E265BC">
        <w:rPr>
          <w:rFonts w:cs="Arial"/>
          <w:sz w:val="24"/>
          <w:szCs w:val="24"/>
        </w:rPr>
        <w:t>escalas</w:t>
      </w:r>
      <w:proofErr w:type="spellEnd"/>
      <w:r w:rsidRPr="00E265BC">
        <w:rPr>
          <w:rFonts w:cs="Arial"/>
          <w:sz w:val="24"/>
          <w:szCs w:val="24"/>
        </w:rPr>
        <w:t xml:space="preserve"> e as </w:t>
      </w:r>
      <w:proofErr w:type="spellStart"/>
      <w:r w:rsidRPr="00E265BC">
        <w:rPr>
          <w:rFonts w:cs="Arial"/>
          <w:sz w:val="24"/>
          <w:szCs w:val="24"/>
        </w:rPr>
        <w:t>dimensões</w:t>
      </w:r>
      <w:proofErr w:type="spellEnd"/>
      <w:r w:rsidRPr="00E265BC">
        <w:rPr>
          <w:rFonts w:cs="Arial"/>
          <w:sz w:val="24"/>
          <w:szCs w:val="24"/>
        </w:rPr>
        <w:t xml:space="preserve">, o </w:t>
      </w:r>
      <w:proofErr w:type="spellStart"/>
      <w:r w:rsidRPr="00E265BC">
        <w:rPr>
          <w:rFonts w:cs="Arial"/>
          <w:sz w:val="24"/>
          <w:szCs w:val="24"/>
        </w:rPr>
        <w:t>engenheiro</w:t>
      </w:r>
      <w:proofErr w:type="spellEnd"/>
      <w:r w:rsidRPr="00E265BC">
        <w:rPr>
          <w:rFonts w:cs="Arial"/>
          <w:sz w:val="24"/>
          <w:szCs w:val="24"/>
        </w:rPr>
        <w:t xml:space="preserve"> </w:t>
      </w:r>
      <w:proofErr w:type="spellStart"/>
      <w:r w:rsidRPr="00E265BC">
        <w:rPr>
          <w:rFonts w:cs="Arial"/>
          <w:sz w:val="24"/>
          <w:szCs w:val="24"/>
        </w:rPr>
        <w:t>residente</w:t>
      </w:r>
      <w:proofErr w:type="spellEnd"/>
      <w:r w:rsidRPr="00E265BC">
        <w:rPr>
          <w:rFonts w:cs="Arial"/>
          <w:sz w:val="24"/>
          <w:szCs w:val="24"/>
        </w:rPr>
        <w:t xml:space="preserve"> </w:t>
      </w:r>
      <w:proofErr w:type="spellStart"/>
      <w:r w:rsidRPr="00E265BC">
        <w:rPr>
          <w:rFonts w:cs="Arial"/>
          <w:sz w:val="24"/>
          <w:szCs w:val="24"/>
        </w:rPr>
        <w:t>deverá</w:t>
      </w:r>
      <w:proofErr w:type="spellEnd"/>
      <w:r w:rsidRPr="00E265BC">
        <w:rPr>
          <w:rFonts w:cs="Arial"/>
          <w:sz w:val="24"/>
          <w:szCs w:val="24"/>
        </w:rPr>
        <w:t xml:space="preserve"> </w:t>
      </w:r>
      <w:proofErr w:type="spellStart"/>
      <w:r w:rsidRPr="00E265BC">
        <w:rPr>
          <w:rFonts w:cs="Arial"/>
          <w:sz w:val="24"/>
          <w:szCs w:val="24"/>
        </w:rPr>
        <w:t>efetuar</w:t>
      </w:r>
      <w:proofErr w:type="spellEnd"/>
      <w:r w:rsidRPr="00E265BC">
        <w:rPr>
          <w:rFonts w:cs="Arial"/>
          <w:sz w:val="24"/>
          <w:szCs w:val="24"/>
        </w:rPr>
        <w:t xml:space="preserve"> </w:t>
      </w:r>
      <w:proofErr w:type="spellStart"/>
      <w:r w:rsidRPr="00E265BC">
        <w:rPr>
          <w:rFonts w:cs="Arial"/>
          <w:sz w:val="24"/>
          <w:szCs w:val="24"/>
        </w:rPr>
        <w:t>todas</w:t>
      </w:r>
      <w:proofErr w:type="spellEnd"/>
      <w:r w:rsidRPr="00E265BC">
        <w:rPr>
          <w:rFonts w:cs="Arial"/>
          <w:sz w:val="24"/>
          <w:szCs w:val="24"/>
        </w:rPr>
        <w:t xml:space="preserve"> as </w:t>
      </w:r>
      <w:proofErr w:type="spellStart"/>
      <w:r w:rsidRPr="00E265BC">
        <w:rPr>
          <w:rFonts w:cs="Arial"/>
          <w:sz w:val="24"/>
          <w:szCs w:val="24"/>
        </w:rPr>
        <w:t>correções</w:t>
      </w:r>
      <w:proofErr w:type="spellEnd"/>
      <w:r w:rsidRPr="00E265BC">
        <w:rPr>
          <w:rFonts w:cs="Arial"/>
          <w:sz w:val="24"/>
          <w:szCs w:val="24"/>
        </w:rPr>
        <w:t xml:space="preserve"> e </w:t>
      </w:r>
      <w:proofErr w:type="spellStart"/>
      <w:r w:rsidRPr="00E265BC">
        <w:rPr>
          <w:rFonts w:cs="Arial"/>
          <w:sz w:val="24"/>
          <w:szCs w:val="24"/>
        </w:rPr>
        <w:t>interpretações</w:t>
      </w:r>
      <w:proofErr w:type="spellEnd"/>
      <w:r w:rsidRPr="00E265BC">
        <w:rPr>
          <w:rFonts w:cs="Arial"/>
          <w:sz w:val="24"/>
          <w:szCs w:val="24"/>
        </w:rPr>
        <w:t xml:space="preserve"> </w:t>
      </w:r>
      <w:proofErr w:type="spellStart"/>
      <w:r w:rsidRPr="00E265BC">
        <w:rPr>
          <w:rFonts w:cs="Arial"/>
          <w:sz w:val="24"/>
          <w:szCs w:val="24"/>
        </w:rPr>
        <w:t>que</w:t>
      </w:r>
      <w:proofErr w:type="spellEnd"/>
      <w:r w:rsidRPr="00E265BC">
        <w:rPr>
          <w:rFonts w:cs="Arial"/>
          <w:sz w:val="24"/>
          <w:szCs w:val="24"/>
        </w:rPr>
        <w:t xml:space="preserve"> </w:t>
      </w:r>
      <w:proofErr w:type="spellStart"/>
      <w:r w:rsidRPr="00E265BC">
        <w:rPr>
          <w:rFonts w:cs="Arial"/>
          <w:sz w:val="24"/>
          <w:szCs w:val="24"/>
        </w:rPr>
        <w:t>forem</w:t>
      </w:r>
      <w:proofErr w:type="spellEnd"/>
      <w:r w:rsidRPr="00E265BC">
        <w:rPr>
          <w:rFonts w:cs="Arial"/>
          <w:sz w:val="24"/>
          <w:szCs w:val="24"/>
        </w:rPr>
        <w:t xml:space="preserve"> </w:t>
      </w:r>
      <w:proofErr w:type="spellStart"/>
      <w:r w:rsidRPr="00E265BC">
        <w:rPr>
          <w:rFonts w:cs="Arial"/>
          <w:sz w:val="24"/>
          <w:szCs w:val="24"/>
        </w:rPr>
        <w:t>necessárias</w:t>
      </w:r>
      <w:proofErr w:type="spellEnd"/>
      <w:r w:rsidRPr="00E265BC">
        <w:rPr>
          <w:rFonts w:cs="Arial"/>
          <w:sz w:val="24"/>
          <w:szCs w:val="24"/>
        </w:rPr>
        <w:t xml:space="preserve"> para o </w:t>
      </w:r>
      <w:proofErr w:type="spellStart"/>
      <w:r w:rsidRPr="00E265BC">
        <w:rPr>
          <w:rFonts w:cs="Arial"/>
          <w:sz w:val="24"/>
          <w:szCs w:val="24"/>
        </w:rPr>
        <w:t>término</w:t>
      </w:r>
      <w:proofErr w:type="spellEnd"/>
      <w:r w:rsidRPr="00E265BC">
        <w:rPr>
          <w:rFonts w:cs="Arial"/>
          <w:sz w:val="24"/>
          <w:szCs w:val="24"/>
        </w:rPr>
        <w:t xml:space="preserve"> da obra de </w:t>
      </w:r>
      <w:proofErr w:type="spellStart"/>
      <w:r w:rsidRPr="00E265BC">
        <w:rPr>
          <w:rFonts w:cs="Arial"/>
          <w:sz w:val="24"/>
          <w:szCs w:val="24"/>
        </w:rPr>
        <w:t>maneira</w:t>
      </w:r>
      <w:proofErr w:type="spellEnd"/>
      <w:r w:rsidRPr="00E265BC">
        <w:rPr>
          <w:rFonts w:cs="Arial"/>
          <w:sz w:val="24"/>
          <w:szCs w:val="24"/>
        </w:rPr>
        <w:t xml:space="preserve"> </w:t>
      </w:r>
      <w:proofErr w:type="spellStart"/>
      <w:r w:rsidRPr="00E265BC">
        <w:rPr>
          <w:rFonts w:cs="Arial"/>
          <w:sz w:val="24"/>
          <w:szCs w:val="24"/>
        </w:rPr>
        <w:t>satisfatória</w:t>
      </w:r>
      <w:proofErr w:type="spellEnd"/>
      <w:r w:rsidRPr="00E265BC">
        <w:rPr>
          <w:rFonts w:cs="Arial"/>
          <w:sz w:val="24"/>
          <w:szCs w:val="24"/>
        </w:rPr>
        <w:t>.</w:t>
      </w:r>
    </w:p>
    <w:p w14:paraId="79671B32" w14:textId="77777777" w:rsidR="00A31407" w:rsidRPr="00E265BC" w:rsidRDefault="00A31407" w:rsidP="005B2C7F">
      <w:pPr>
        <w:pStyle w:val="Corpodetexto"/>
        <w:jc w:val="both"/>
        <w:rPr>
          <w:rFonts w:cs="Arial"/>
          <w:sz w:val="24"/>
          <w:szCs w:val="24"/>
        </w:rPr>
      </w:pPr>
    </w:p>
    <w:p w14:paraId="038B34CB" w14:textId="77777777" w:rsidR="00A31407" w:rsidRPr="00E265BC" w:rsidRDefault="00A31407" w:rsidP="005B2C7F">
      <w:pPr>
        <w:pStyle w:val="Corpodetexto"/>
        <w:jc w:val="both"/>
        <w:rPr>
          <w:rFonts w:cs="Arial"/>
          <w:sz w:val="24"/>
          <w:szCs w:val="24"/>
        </w:rPr>
      </w:pPr>
      <w:r w:rsidRPr="00E265BC">
        <w:rPr>
          <w:rFonts w:cs="Arial"/>
          <w:sz w:val="24"/>
          <w:szCs w:val="24"/>
        </w:rPr>
        <w:t xml:space="preserve">Todos os </w:t>
      </w:r>
      <w:proofErr w:type="spellStart"/>
      <w:r w:rsidRPr="00E265BC">
        <w:rPr>
          <w:rFonts w:cs="Arial"/>
          <w:sz w:val="24"/>
          <w:szCs w:val="24"/>
        </w:rPr>
        <w:t>adornos</w:t>
      </w:r>
      <w:proofErr w:type="spellEnd"/>
      <w:r w:rsidRPr="00E265BC">
        <w:rPr>
          <w:rFonts w:cs="Arial"/>
          <w:sz w:val="24"/>
          <w:szCs w:val="24"/>
        </w:rPr>
        <w:t xml:space="preserve">, </w:t>
      </w:r>
      <w:proofErr w:type="spellStart"/>
      <w:r w:rsidRPr="00E265BC">
        <w:rPr>
          <w:rFonts w:cs="Arial"/>
          <w:sz w:val="24"/>
          <w:szCs w:val="24"/>
        </w:rPr>
        <w:t>melhoramentos</w:t>
      </w:r>
      <w:proofErr w:type="spellEnd"/>
      <w:r w:rsidRPr="00E265BC">
        <w:rPr>
          <w:rFonts w:cs="Arial"/>
          <w:sz w:val="24"/>
          <w:szCs w:val="24"/>
        </w:rPr>
        <w:t xml:space="preserve">, </w:t>
      </w:r>
      <w:proofErr w:type="spellStart"/>
      <w:r w:rsidRPr="00E265BC">
        <w:rPr>
          <w:rFonts w:cs="Arial"/>
          <w:sz w:val="24"/>
          <w:szCs w:val="24"/>
        </w:rPr>
        <w:t>etc</w:t>
      </w:r>
      <w:proofErr w:type="spellEnd"/>
      <w:r w:rsidRPr="00E265BC">
        <w:rPr>
          <w:rFonts w:cs="Arial"/>
          <w:sz w:val="24"/>
          <w:szCs w:val="24"/>
        </w:rPr>
        <w:t xml:space="preserve">, </w:t>
      </w:r>
      <w:proofErr w:type="spellStart"/>
      <w:r w:rsidRPr="00E265BC">
        <w:rPr>
          <w:rFonts w:cs="Arial"/>
          <w:sz w:val="24"/>
          <w:szCs w:val="24"/>
        </w:rPr>
        <w:t>indicados</w:t>
      </w:r>
      <w:proofErr w:type="spellEnd"/>
      <w:r w:rsidRPr="00E265BC">
        <w:rPr>
          <w:rFonts w:cs="Arial"/>
          <w:sz w:val="24"/>
          <w:szCs w:val="24"/>
        </w:rPr>
        <w:t xml:space="preserve"> </w:t>
      </w:r>
      <w:proofErr w:type="spellStart"/>
      <w:r w:rsidRPr="00E265BC">
        <w:rPr>
          <w:rFonts w:cs="Arial"/>
          <w:sz w:val="24"/>
          <w:szCs w:val="24"/>
        </w:rPr>
        <w:t>nos</w:t>
      </w:r>
      <w:proofErr w:type="spellEnd"/>
      <w:r w:rsidRPr="00E265BC">
        <w:rPr>
          <w:rFonts w:cs="Arial"/>
          <w:sz w:val="24"/>
          <w:szCs w:val="24"/>
        </w:rPr>
        <w:t xml:space="preserve"> </w:t>
      </w:r>
      <w:proofErr w:type="spellStart"/>
      <w:r w:rsidRPr="00E265BC">
        <w:rPr>
          <w:rFonts w:cs="Arial"/>
          <w:sz w:val="24"/>
          <w:szCs w:val="24"/>
        </w:rPr>
        <w:t>desenhos</w:t>
      </w:r>
      <w:proofErr w:type="spellEnd"/>
      <w:r w:rsidRPr="00E265BC">
        <w:rPr>
          <w:rFonts w:cs="Arial"/>
          <w:sz w:val="24"/>
          <w:szCs w:val="24"/>
        </w:rPr>
        <w:t xml:space="preserve">, </w:t>
      </w:r>
      <w:proofErr w:type="spellStart"/>
      <w:r w:rsidRPr="00E265BC">
        <w:rPr>
          <w:rFonts w:cs="Arial"/>
          <w:sz w:val="24"/>
          <w:szCs w:val="24"/>
        </w:rPr>
        <w:t>detalhes</w:t>
      </w:r>
      <w:proofErr w:type="spellEnd"/>
      <w:r w:rsidRPr="00E265BC">
        <w:rPr>
          <w:rFonts w:cs="Arial"/>
          <w:sz w:val="24"/>
          <w:szCs w:val="24"/>
        </w:rPr>
        <w:t xml:space="preserve"> </w:t>
      </w:r>
      <w:proofErr w:type="spellStart"/>
      <w:r w:rsidRPr="00E265BC">
        <w:rPr>
          <w:rFonts w:cs="Arial"/>
          <w:sz w:val="24"/>
          <w:szCs w:val="24"/>
        </w:rPr>
        <w:t>parcialmente</w:t>
      </w:r>
      <w:proofErr w:type="spellEnd"/>
      <w:r w:rsidRPr="00E265BC">
        <w:rPr>
          <w:rFonts w:cs="Arial"/>
          <w:sz w:val="24"/>
          <w:szCs w:val="24"/>
        </w:rPr>
        <w:t xml:space="preserve"> </w:t>
      </w:r>
      <w:proofErr w:type="spellStart"/>
      <w:r w:rsidRPr="00E265BC">
        <w:rPr>
          <w:rFonts w:cs="Arial"/>
          <w:sz w:val="24"/>
          <w:szCs w:val="24"/>
        </w:rPr>
        <w:t>desenhados</w:t>
      </w:r>
      <w:proofErr w:type="spellEnd"/>
      <w:r w:rsidRPr="00E265BC">
        <w:rPr>
          <w:rFonts w:cs="Arial"/>
          <w:sz w:val="24"/>
          <w:szCs w:val="24"/>
        </w:rPr>
        <w:t xml:space="preserve"> para </w:t>
      </w:r>
      <w:proofErr w:type="spellStart"/>
      <w:r w:rsidRPr="00E265BC">
        <w:rPr>
          <w:rFonts w:cs="Arial"/>
          <w:sz w:val="24"/>
          <w:szCs w:val="24"/>
        </w:rPr>
        <w:t>qualquer</w:t>
      </w:r>
      <w:proofErr w:type="spellEnd"/>
      <w:r w:rsidRPr="00E265BC">
        <w:rPr>
          <w:rFonts w:cs="Arial"/>
          <w:sz w:val="24"/>
          <w:szCs w:val="24"/>
        </w:rPr>
        <w:t xml:space="preserve"> área ou local em particular, </w:t>
      </w:r>
      <w:proofErr w:type="spellStart"/>
      <w:r w:rsidRPr="00E265BC">
        <w:rPr>
          <w:rFonts w:cs="Arial"/>
          <w:sz w:val="24"/>
          <w:szCs w:val="24"/>
        </w:rPr>
        <w:t>deverão</w:t>
      </w:r>
      <w:proofErr w:type="spellEnd"/>
      <w:r w:rsidRPr="00E265BC">
        <w:rPr>
          <w:rFonts w:cs="Arial"/>
          <w:sz w:val="24"/>
          <w:szCs w:val="24"/>
        </w:rPr>
        <w:t xml:space="preserve"> ser </w:t>
      </w:r>
      <w:proofErr w:type="spellStart"/>
      <w:r w:rsidRPr="00E265BC">
        <w:rPr>
          <w:rFonts w:cs="Arial"/>
          <w:sz w:val="24"/>
          <w:szCs w:val="24"/>
        </w:rPr>
        <w:t>considerados</w:t>
      </w:r>
      <w:proofErr w:type="spellEnd"/>
      <w:r w:rsidRPr="00E265BC">
        <w:rPr>
          <w:rFonts w:cs="Arial"/>
          <w:sz w:val="24"/>
          <w:szCs w:val="24"/>
        </w:rPr>
        <w:t xml:space="preserve"> para área ou </w:t>
      </w:r>
      <w:proofErr w:type="spellStart"/>
      <w:r w:rsidRPr="00E265BC">
        <w:rPr>
          <w:rFonts w:cs="Arial"/>
          <w:sz w:val="24"/>
          <w:szCs w:val="24"/>
        </w:rPr>
        <w:t>locais</w:t>
      </w:r>
      <w:proofErr w:type="spellEnd"/>
      <w:r w:rsidRPr="00E265BC">
        <w:rPr>
          <w:rFonts w:cs="Arial"/>
          <w:sz w:val="24"/>
          <w:szCs w:val="24"/>
        </w:rPr>
        <w:t xml:space="preserve"> </w:t>
      </w:r>
      <w:proofErr w:type="spellStart"/>
      <w:r w:rsidRPr="00E265BC">
        <w:rPr>
          <w:rFonts w:cs="Arial"/>
          <w:sz w:val="24"/>
          <w:szCs w:val="24"/>
        </w:rPr>
        <w:t>semelhantes</w:t>
      </w:r>
      <w:proofErr w:type="spellEnd"/>
      <w:r w:rsidRPr="00E265BC">
        <w:rPr>
          <w:rFonts w:cs="Arial"/>
          <w:sz w:val="24"/>
          <w:szCs w:val="24"/>
        </w:rPr>
        <w:t xml:space="preserve">, a não ser </w:t>
      </w:r>
      <w:proofErr w:type="spellStart"/>
      <w:r w:rsidRPr="00E265BC">
        <w:rPr>
          <w:rFonts w:cs="Arial"/>
          <w:sz w:val="24"/>
          <w:szCs w:val="24"/>
        </w:rPr>
        <w:t>que</w:t>
      </w:r>
      <w:proofErr w:type="spellEnd"/>
      <w:r w:rsidRPr="00E265BC">
        <w:rPr>
          <w:rFonts w:cs="Arial"/>
          <w:sz w:val="24"/>
          <w:szCs w:val="24"/>
        </w:rPr>
        <w:t xml:space="preserve"> </w:t>
      </w:r>
      <w:proofErr w:type="spellStart"/>
      <w:r w:rsidRPr="00E265BC">
        <w:rPr>
          <w:rFonts w:cs="Arial"/>
          <w:sz w:val="24"/>
          <w:szCs w:val="24"/>
        </w:rPr>
        <w:t>haja</w:t>
      </w:r>
      <w:proofErr w:type="spellEnd"/>
      <w:r w:rsidRPr="00E265BC">
        <w:rPr>
          <w:rFonts w:cs="Arial"/>
          <w:sz w:val="24"/>
          <w:szCs w:val="24"/>
        </w:rPr>
        <w:t xml:space="preserve"> </w:t>
      </w:r>
      <w:proofErr w:type="spellStart"/>
      <w:r w:rsidRPr="00E265BC">
        <w:rPr>
          <w:rFonts w:cs="Arial"/>
          <w:sz w:val="24"/>
          <w:szCs w:val="24"/>
        </w:rPr>
        <w:t>indicação</w:t>
      </w:r>
      <w:proofErr w:type="spellEnd"/>
      <w:r w:rsidRPr="00E265BC">
        <w:rPr>
          <w:rFonts w:cs="Arial"/>
          <w:sz w:val="24"/>
          <w:szCs w:val="24"/>
        </w:rPr>
        <w:t xml:space="preserve"> ou </w:t>
      </w:r>
      <w:proofErr w:type="spellStart"/>
      <w:r w:rsidRPr="00E265BC">
        <w:rPr>
          <w:rFonts w:cs="Arial"/>
          <w:sz w:val="24"/>
          <w:szCs w:val="24"/>
        </w:rPr>
        <w:t>anotação</w:t>
      </w:r>
      <w:proofErr w:type="spellEnd"/>
      <w:r w:rsidRPr="00E265BC">
        <w:rPr>
          <w:rFonts w:cs="Arial"/>
          <w:sz w:val="24"/>
          <w:szCs w:val="24"/>
        </w:rPr>
        <w:t xml:space="preserve"> em </w:t>
      </w:r>
      <w:proofErr w:type="spellStart"/>
      <w:r w:rsidRPr="00E265BC">
        <w:rPr>
          <w:rFonts w:cs="Arial"/>
          <w:sz w:val="24"/>
          <w:szCs w:val="24"/>
        </w:rPr>
        <w:t>contrário</w:t>
      </w:r>
      <w:proofErr w:type="spellEnd"/>
      <w:r w:rsidRPr="00E265BC">
        <w:rPr>
          <w:rFonts w:cs="Arial"/>
          <w:sz w:val="24"/>
          <w:szCs w:val="24"/>
        </w:rPr>
        <w:t>.</w:t>
      </w:r>
    </w:p>
    <w:p w14:paraId="0E750B51" w14:textId="77777777" w:rsidR="00A31407" w:rsidRPr="00E265BC" w:rsidRDefault="00A31407" w:rsidP="005B2C7F">
      <w:pPr>
        <w:pStyle w:val="Corpodetexto"/>
        <w:jc w:val="both"/>
        <w:rPr>
          <w:rFonts w:cs="Arial"/>
          <w:sz w:val="24"/>
          <w:szCs w:val="24"/>
        </w:rPr>
      </w:pPr>
    </w:p>
    <w:p w14:paraId="3B3FE56A" w14:textId="77777777" w:rsidR="00A31407" w:rsidRPr="00E265BC" w:rsidRDefault="00A31407" w:rsidP="005B2C7F">
      <w:pPr>
        <w:pStyle w:val="Corpodetexto"/>
        <w:jc w:val="both"/>
        <w:rPr>
          <w:rFonts w:cs="Arial"/>
          <w:sz w:val="24"/>
          <w:szCs w:val="24"/>
        </w:rPr>
      </w:pPr>
      <w:proofErr w:type="spellStart"/>
      <w:r w:rsidRPr="00E265BC">
        <w:rPr>
          <w:rFonts w:cs="Arial"/>
          <w:sz w:val="24"/>
          <w:szCs w:val="24"/>
        </w:rPr>
        <w:t>Quaisquer</w:t>
      </w:r>
      <w:proofErr w:type="spellEnd"/>
      <w:r w:rsidRPr="00E265BC">
        <w:rPr>
          <w:rFonts w:cs="Arial"/>
          <w:sz w:val="24"/>
          <w:szCs w:val="24"/>
        </w:rPr>
        <w:t xml:space="preserve"> outros </w:t>
      </w:r>
      <w:proofErr w:type="spellStart"/>
      <w:r w:rsidRPr="00E265BC">
        <w:rPr>
          <w:rFonts w:cs="Arial"/>
          <w:sz w:val="24"/>
          <w:szCs w:val="24"/>
        </w:rPr>
        <w:t>detalhes</w:t>
      </w:r>
      <w:proofErr w:type="spellEnd"/>
      <w:r w:rsidRPr="00E265BC">
        <w:rPr>
          <w:rFonts w:cs="Arial"/>
          <w:sz w:val="24"/>
          <w:szCs w:val="24"/>
        </w:rPr>
        <w:t xml:space="preserve"> e </w:t>
      </w:r>
      <w:proofErr w:type="spellStart"/>
      <w:r w:rsidRPr="00E265BC">
        <w:rPr>
          <w:rFonts w:cs="Arial"/>
          <w:sz w:val="24"/>
          <w:szCs w:val="24"/>
        </w:rPr>
        <w:t>esclarecimentos</w:t>
      </w:r>
      <w:proofErr w:type="spellEnd"/>
      <w:r w:rsidRPr="00E265BC">
        <w:rPr>
          <w:rFonts w:cs="Arial"/>
          <w:sz w:val="24"/>
          <w:szCs w:val="24"/>
        </w:rPr>
        <w:t xml:space="preserve"> </w:t>
      </w:r>
      <w:proofErr w:type="spellStart"/>
      <w:r w:rsidRPr="00E265BC">
        <w:rPr>
          <w:rFonts w:cs="Arial"/>
          <w:sz w:val="24"/>
          <w:szCs w:val="24"/>
        </w:rPr>
        <w:t>necessários</w:t>
      </w:r>
      <w:proofErr w:type="spellEnd"/>
      <w:r w:rsidRPr="00E265BC">
        <w:rPr>
          <w:rFonts w:cs="Arial"/>
          <w:sz w:val="24"/>
          <w:szCs w:val="24"/>
        </w:rPr>
        <w:t xml:space="preserve">, </w:t>
      </w:r>
      <w:proofErr w:type="spellStart"/>
      <w:r w:rsidRPr="00E265BC">
        <w:rPr>
          <w:rFonts w:cs="Arial"/>
          <w:sz w:val="24"/>
          <w:szCs w:val="24"/>
        </w:rPr>
        <w:t>serão</w:t>
      </w:r>
      <w:proofErr w:type="spellEnd"/>
      <w:r w:rsidRPr="00E265BC">
        <w:rPr>
          <w:rFonts w:cs="Arial"/>
          <w:sz w:val="24"/>
          <w:szCs w:val="24"/>
        </w:rPr>
        <w:t xml:space="preserve"> </w:t>
      </w:r>
      <w:proofErr w:type="spellStart"/>
      <w:r w:rsidRPr="00E265BC">
        <w:rPr>
          <w:rFonts w:cs="Arial"/>
          <w:sz w:val="24"/>
          <w:szCs w:val="24"/>
        </w:rPr>
        <w:t>julgados</w:t>
      </w:r>
      <w:proofErr w:type="spellEnd"/>
      <w:r w:rsidRPr="00E265BC">
        <w:rPr>
          <w:rFonts w:cs="Arial"/>
          <w:sz w:val="24"/>
          <w:szCs w:val="24"/>
        </w:rPr>
        <w:t xml:space="preserve"> e </w:t>
      </w:r>
      <w:proofErr w:type="spellStart"/>
      <w:r w:rsidRPr="00E265BC">
        <w:rPr>
          <w:rFonts w:cs="Arial"/>
          <w:sz w:val="24"/>
          <w:szCs w:val="24"/>
        </w:rPr>
        <w:t>decididos</w:t>
      </w:r>
      <w:proofErr w:type="spellEnd"/>
      <w:r w:rsidRPr="00E265BC">
        <w:rPr>
          <w:rFonts w:cs="Arial"/>
          <w:sz w:val="24"/>
          <w:szCs w:val="24"/>
        </w:rPr>
        <w:t xml:space="preserve">, de </w:t>
      </w:r>
      <w:proofErr w:type="spellStart"/>
      <w:r w:rsidRPr="00E265BC">
        <w:rPr>
          <w:rFonts w:cs="Arial"/>
          <w:sz w:val="24"/>
          <w:szCs w:val="24"/>
        </w:rPr>
        <w:t>comum</w:t>
      </w:r>
      <w:proofErr w:type="spellEnd"/>
      <w:r w:rsidRPr="00E265BC">
        <w:rPr>
          <w:rFonts w:cs="Arial"/>
          <w:sz w:val="24"/>
          <w:szCs w:val="24"/>
        </w:rPr>
        <w:t xml:space="preserve"> acordo, entre a </w:t>
      </w:r>
      <w:proofErr w:type="spellStart"/>
      <w:r w:rsidRPr="00E265BC">
        <w:rPr>
          <w:rFonts w:cs="Arial"/>
          <w:sz w:val="24"/>
          <w:szCs w:val="24"/>
        </w:rPr>
        <w:t>instaladora</w:t>
      </w:r>
      <w:proofErr w:type="spellEnd"/>
      <w:r w:rsidRPr="00E265BC">
        <w:rPr>
          <w:rFonts w:cs="Arial"/>
          <w:sz w:val="24"/>
          <w:szCs w:val="24"/>
        </w:rPr>
        <w:t xml:space="preserve"> e o Senac.</w:t>
      </w:r>
    </w:p>
    <w:p w14:paraId="1D50D5D2" w14:textId="77777777" w:rsidR="00A31407" w:rsidRDefault="00A31407" w:rsidP="005B2C7F">
      <w:pPr>
        <w:jc w:val="both"/>
        <w:rPr>
          <w:rFonts w:ascii="Arial" w:hAnsi="Arial" w:cs="Arial"/>
        </w:rPr>
      </w:pPr>
    </w:p>
    <w:p w14:paraId="4127A99D" w14:textId="77777777" w:rsidR="00A31407" w:rsidRDefault="00A31407" w:rsidP="005B2C7F">
      <w:pPr>
        <w:pStyle w:val="Ttulo1"/>
        <w:jc w:val="center"/>
        <w:rPr>
          <w:rFonts w:cs="Arial"/>
          <w:sz w:val="24"/>
          <w:szCs w:val="24"/>
        </w:rPr>
      </w:pPr>
      <w:bookmarkStart w:id="575" w:name="_Toc269140964"/>
      <w:r w:rsidRPr="00E265BC">
        <w:rPr>
          <w:rFonts w:cs="Arial"/>
          <w:sz w:val="24"/>
          <w:szCs w:val="24"/>
        </w:rPr>
        <w:lastRenderedPageBreak/>
        <w:t>NORMAS E ESPECIFICAÇÕES</w:t>
      </w:r>
      <w:bookmarkEnd w:id="575"/>
    </w:p>
    <w:p w14:paraId="475CC931" w14:textId="77777777" w:rsidR="005B2C7F" w:rsidRPr="00E265BC" w:rsidRDefault="005B2C7F" w:rsidP="005B2C7F">
      <w:pPr>
        <w:pStyle w:val="Ttulo1"/>
        <w:jc w:val="center"/>
        <w:rPr>
          <w:rFonts w:cs="Arial"/>
          <w:sz w:val="24"/>
          <w:szCs w:val="24"/>
        </w:rPr>
      </w:pPr>
    </w:p>
    <w:p w14:paraId="62F006AB" w14:textId="77777777" w:rsidR="00A31407" w:rsidRPr="00E265BC" w:rsidRDefault="00A31407" w:rsidP="005B2C7F">
      <w:pPr>
        <w:jc w:val="both"/>
        <w:rPr>
          <w:rFonts w:ascii="Arial" w:hAnsi="Arial" w:cs="Arial"/>
        </w:rPr>
      </w:pPr>
      <w:r w:rsidRPr="00E265BC">
        <w:rPr>
          <w:rFonts w:ascii="Arial" w:hAnsi="Arial" w:cs="Arial"/>
        </w:rPr>
        <w:t>Para o desenvolvimento das soluções apresentadas, foram observadas todas as normas e regulamentos pertinentes, com especial atenção para:</w:t>
      </w:r>
    </w:p>
    <w:p w14:paraId="2D3CB97F" w14:textId="77777777" w:rsidR="00A31407" w:rsidRPr="00E265BC" w:rsidRDefault="00A31407" w:rsidP="005B2C7F">
      <w:pPr>
        <w:jc w:val="both"/>
        <w:rPr>
          <w:rFonts w:ascii="Arial" w:hAnsi="Arial" w:cs="Arial"/>
        </w:rPr>
      </w:pPr>
    </w:p>
    <w:p w14:paraId="0DA4FBC8" w14:textId="77777777" w:rsidR="00A31407" w:rsidRPr="00E265BC" w:rsidRDefault="00A31407" w:rsidP="005B2C7F">
      <w:pPr>
        <w:ind w:left="360"/>
        <w:jc w:val="both"/>
        <w:rPr>
          <w:rFonts w:ascii="Arial" w:hAnsi="Arial" w:cs="Arial"/>
        </w:rPr>
      </w:pPr>
      <w:r w:rsidRPr="00E265BC">
        <w:rPr>
          <w:rFonts w:ascii="Arial" w:hAnsi="Arial" w:cs="Arial"/>
        </w:rPr>
        <w:t>NBR-5410: Instalações Elétricas em Baixa Tensão;</w:t>
      </w:r>
    </w:p>
    <w:p w14:paraId="0D5BD571" w14:textId="77777777" w:rsidR="00A31407" w:rsidRPr="00E265BC" w:rsidRDefault="00A31407" w:rsidP="005B2C7F">
      <w:pPr>
        <w:ind w:left="360"/>
        <w:jc w:val="both"/>
        <w:rPr>
          <w:rFonts w:ascii="Arial" w:hAnsi="Arial" w:cs="Arial"/>
        </w:rPr>
      </w:pPr>
      <w:r w:rsidRPr="00E265BC">
        <w:rPr>
          <w:rFonts w:ascii="Arial" w:hAnsi="Arial" w:cs="Arial"/>
        </w:rPr>
        <w:t>NBR-5419:</w:t>
      </w:r>
      <w:r>
        <w:rPr>
          <w:rFonts w:ascii="Arial" w:hAnsi="Arial" w:cs="Arial"/>
        </w:rPr>
        <w:t xml:space="preserve"> </w:t>
      </w:r>
      <w:r w:rsidRPr="00E265BC">
        <w:rPr>
          <w:rFonts w:ascii="Arial" w:hAnsi="Arial" w:cs="Arial"/>
        </w:rPr>
        <w:t>Proteção de Edificações Contra Descargas Atmosféricas;</w:t>
      </w:r>
    </w:p>
    <w:p w14:paraId="171802DB" w14:textId="77777777" w:rsidR="00A31407" w:rsidRPr="00E265BC" w:rsidRDefault="00A31407" w:rsidP="005B2C7F">
      <w:pPr>
        <w:ind w:left="360"/>
        <w:jc w:val="both"/>
        <w:rPr>
          <w:rFonts w:ascii="Arial" w:hAnsi="Arial" w:cs="Arial"/>
        </w:rPr>
      </w:pPr>
      <w:r w:rsidRPr="00E265BC">
        <w:rPr>
          <w:rFonts w:ascii="Arial" w:hAnsi="Arial" w:cs="Arial"/>
        </w:rPr>
        <w:t>NBR-10898: Sistema de Iluminação de Emergência.</w:t>
      </w:r>
    </w:p>
    <w:p w14:paraId="0F3244E2" w14:textId="77777777" w:rsidR="00A31407" w:rsidRPr="00E265BC" w:rsidRDefault="00A31407" w:rsidP="005B2C7F">
      <w:pPr>
        <w:jc w:val="both"/>
        <w:rPr>
          <w:rFonts w:ascii="Arial" w:hAnsi="Arial" w:cs="Arial"/>
        </w:rPr>
      </w:pPr>
    </w:p>
    <w:p w14:paraId="168943DB" w14:textId="77777777" w:rsidR="00A31407" w:rsidRPr="00E265BC" w:rsidRDefault="00A31407" w:rsidP="005B2C7F">
      <w:pPr>
        <w:pStyle w:val="Ttulo1"/>
        <w:jc w:val="center"/>
        <w:rPr>
          <w:rFonts w:cs="Arial"/>
          <w:sz w:val="24"/>
          <w:szCs w:val="24"/>
        </w:rPr>
      </w:pPr>
      <w:bookmarkStart w:id="576" w:name="_Toc269140966"/>
      <w:r w:rsidRPr="00E265BC">
        <w:rPr>
          <w:rFonts w:cs="Arial"/>
          <w:sz w:val="24"/>
          <w:szCs w:val="24"/>
        </w:rPr>
        <w:t>NORMAS DE PROCEDIMENTOS</w:t>
      </w:r>
      <w:bookmarkEnd w:id="576"/>
    </w:p>
    <w:p w14:paraId="2AFCF36A" w14:textId="77777777" w:rsidR="00A31407" w:rsidRPr="00E265BC" w:rsidRDefault="00A31407" w:rsidP="005B2C7F">
      <w:pPr>
        <w:jc w:val="both"/>
        <w:rPr>
          <w:rFonts w:ascii="Arial" w:hAnsi="Arial" w:cs="Arial"/>
        </w:rPr>
      </w:pPr>
    </w:p>
    <w:p w14:paraId="4512EE97" w14:textId="77777777" w:rsidR="00A31407" w:rsidRPr="00E265BC" w:rsidRDefault="00A31407" w:rsidP="005B2C7F">
      <w:pPr>
        <w:jc w:val="both"/>
        <w:rPr>
          <w:rFonts w:ascii="Arial" w:hAnsi="Arial" w:cs="Arial"/>
        </w:rPr>
      </w:pPr>
      <w:r w:rsidRPr="00E265BC">
        <w:rPr>
          <w:rFonts w:ascii="Arial" w:hAnsi="Arial" w:cs="Arial"/>
        </w:rPr>
        <w:t xml:space="preserve">A Contratada deverá apresentar à Contratante, uma vez finalizados os serviços e antes da liberação da retenção, desenhos “segundo construído”, indicando as alterações introduzidas na obra em relação ao projeto inicial. </w:t>
      </w:r>
    </w:p>
    <w:p w14:paraId="025802D5" w14:textId="77777777" w:rsidR="00A31407" w:rsidRPr="00E265BC" w:rsidRDefault="00A31407" w:rsidP="005B2C7F">
      <w:pPr>
        <w:jc w:val="both"/>
        <w:rPr>
          <w:rFonts w:ascii="Arial" w:hAnsi="Arial" w:cs="Arial"/>
        </w:rPr>
      </w:pPr>
    </w:p>
    <w:p w14:paraId="05714F0B" w14:textId="77777777" w:rsidR="00A31407" w:rsidRPr="00E265BC" w:rsidRDefault="00A31407" w:rsidP="005B2C7F">
      <w:pPr>
        <w:jc w:val="both"/>
        <w:rPr>
          <w:rFonts w:ascii="Arial" w:hAnsi="Arial" w:cs="Arial"/>
        </w:rPr>
      </w:pPr>
      <w:r w:rsidRPr="00E265BC">
        <w:rPr>
          <w:rFonts w:ascii="Arial" w:hAnsi="Arial" w:cs="Arial"/>
        </w:rPr>
        <w:t>O projeto fornecido poderá ser modificado e/ou acrescido a qualquer tempo, a critério exclusivo do proprietário que, de comum acordo com a empreiteira, fixará as implicações e acertos decorrentes visando a boa continuidade da obra.</w:t>
      </w:r>
    </w:p>
    <w:p w14:paraId="66F20C2C" w14:textId="77777777" w:rsidR="00A31407" w:rsidRPr="00E265BC" w:rsidRDefault="00A31407" w:rsidP="005B2C7F">
      <w:pPr>
        <w:jc w:val="both"/>
        <w:rPr>
          <w:rFonts w:ascii="Arial" w:hAnsi="Arial" w:cs="Arial"/>
        </w:rPr>
      </w:pPr>
    </w:p>
    <w:p w14:paraId="6EC9E723" w14:textId="77777777" w:rsidR="00A31407" w:rsidRPr="00E265BC" w:rsidRDefault="00A31407" w:rsidP="005B2C7F">
      <w:pPr>
        <w:jc w:val="both"/>
        <w:rPr>
          <w:rFonts w:ascii="Arial" w:hAnsi="Arial" w:cs="Arial"/>
        </w:rPr>
      </w:pPr>
      <w:r w:rsidRPr="00E265BC">
        <w:rPr>
          <w:rFonts w:ascii="Arial" w:hAnsi="Arial" w:cs="Arial"/>
        </w:rPr>
        <w:t>Os serviços deverão ser executados de acordo com o andamento da obra, sendo observadas as seguintes disposições:</w:t>
      </w:r>
    </w:p>
    <w:p w14:paraId="52B52199" w14:textId="77777777" w:rsidR="00A31407" w:rsidRPr="00E265BC" w:rsidRDefault="00A31407" w:rsidP="005B2C7F">
      <w:pPr>
        <w:jc w:val="both"/>
        <w:rPr>
          <w:rFonts w:ascii="Arial" w:hAnsi="Arial" w:cs="Arial"/>
        </w:rPr>
      </w:pPr>
    </w:p>
    <w:p w14:paraId="09D6DC67" w14:textId="77777777" w:rsidR="00A31407" w:rsidRPr="00E265BC" w:rsidRDefault="00A31407" w:rsidP="005B2C7F">
      <w:pPr>
        <w:jc w:val="both"/>
        <w:rPr>
          <w:rFonts w:ascii="Arial" w:hAnsi="Arial" w:cs="Arial"/>
        </w:rPr>
      </w:pPr>
      <w:r w:rsidRPr="00E265BC">
        <w:rPr>
          <w:rFonts w:ascii="Arial" w:hAnsi="Arial" w:cs="Arial"/>
        </w:rPr>
        <w:t>Emprego de ferramentas apropriadas para cada tipo de trabalho.</w:t>
      </w:r>
    </w:p>
    <w:p w14:paraId="12D20B86" w14:textId="77777777" w:rsidR="00A31407" w:rsidRPr="00E265BC" w:rsidRDefault="00A31407" w:rsidP="005B2C7F">
      <w:pPr>
        <w:jc w:val="both"/>
        <w:rPr>
          <w:rFonts w:ascii="Arial" w:hAnsi="Arial" w:cs="Arial"/>
        </w:rPr>
      </w:pPr>
    </w:p>
    <w:p w14:paraId="1F10DEAF" w14:textId="77777777" w:rsidR="00A31407" w:rsidRPr="00E265BC" w:rsidRDefault="00A31407" w:rsidP="005B2C7F">
      <w:pPr>
        <w:jc w:val="both"/>
        <w:rPr>
          <w:rFonts w:ascii="Arial" w:hAnsi="Arial" w:cs="Arial"/>
        </w:rPr>
      </w:pPr>
      <w:r w:rsidRPr="00E265BC">
        <w:rPr>
          <w:rFonts w:ascii="Arial" w:hAnsi="Arial" w:cs="Arial"/>
        </w:rPr>
        <w:t>Os eletrodutos em geral serão cortados a serra e as bordas aparadas com lima para remover rebarbas.</w:t>
      </w:r>
    </w:p>
    <w:p w14:paraId="653BB298" w14:textId="77777777" w:rsidR="00A31407" w:rsidRPr="00E265BC" w:rsidRDefault="00A31407" w:rsidP="005B2C7F">
      <w:pPr>
        <w:jc w:val="both"/>
        <w:rPr>
          <w:rFonts w:ascii="Arial" w:hAnsi="Arial" w:cs="Arial"/>
        </w:rPr>
      </w:pPr>
    </w:p>
    <w:p w14:paraId="3E3F54F3" w14:textId="77777777" w:rsidR="00A31407" w:rsidRPr="00E265BC" w:rsidRDefault="00A31407" w:rsidP="005B2C7F">
      <w:pPr>
        <w:jc w:val="both"/>
        <w:rPr>
          <w:rFonts w:ascii="Arial" w:hAnsi="Arial" w:cs="Arial"/>
        </w:rPr>
      </w:pPr>
      <w:r w:rsidRPr="00E265BC">
        <w:rPr>
          <w:rFonts w:ascii="Arial" w:hAnsi="Arial" w:cs="Arial"/>
        </w:rPr>
        <w:t>O raio mínimo de curvatura dos tubos não deve ser inferior a 6 vezes o diâmetro do mesmo.</w:t>
      </w:r>
    </w:p>
    <w:p w14:paraId="1EAABF0D" w14:textId="77777777" w:rsidR="00A31407" w:rsidRPr="00E265BC" w:rsidRDefault="00A31407" w:rsidP="005B2C7F">
      <w:pPr>
        <w:jc w:val="both"/>
        <w:rPr>
          <w:rFonts w:ascii="Arial" w:hAnsi="Arial" w:cs="Arial"/>
        </w:rPr>
      </w:pPr>
    </w:p>
    <w:p w14:paraId="17702839" w14:textId="77777777" w:rsidR="00A31407" w:rsidRPr="00E265BC" w:rsidRDefault="00A31407" w:rsidP="005B2C7F">
      <w:pPr>
        <w:jc w:val="both"/>
        <w:rPr>
          <w:rFonts w:ascii="Arial" w:hAnsi="Arial" w:cs="Arial"/>
        </w:rPr>
      </w:pPr>
      <w:r w:rsidRPr="00E265BC">
        <w:rPr>
          <w:rFonts w:ascii="Arial" w:hAnsi="Arial" w:cs="Arial"/>
        </w:rPr>
        <w:t>Durante a concretagem todas as pontas de tubos expostos deverão ser fechadas por meio de capas galvanizadas.</w:t>
      </w:r>
    </w:p>
    <w:p w14:paraId="44C3C5A9" w14:textId="77777777" w:rsidR="00A31407" w:rsidRPr="00E265BC" w:rsidRDefault="00A31407" w:rsidP="005B2C7F">
      <w:pPr>
        <w:jc w:val="both"/>
        <w:rPr>
          <w:rFonts w:ascii="Arial" w:hAnsi="Arial" w:cs="Arial"/>
        </w:rPr>
      </w:pPr>
    </w:p>
    <w:p w14:paraId="2582ABA7" w14:textId="77777777" w:rsidR="00A31407" w:rsidRPr="00E265BC" w:rsidRDefault="00A31407" w:rsidP="005B2C7F">
      <w:pPr>
        <w:jc w:val="both"/>
        <w:rPr>
          <w:rFonts w:ascii="Arial" w:hAnsi="Arial" w:cs="Arial"/>
        </w:rPr>
      </w:pPr>
      <w:r w:rsidRPr="00E265BC">
        <w:rPr>
          <w:rFonts w:ascii="Arial" w:hAnsi="Arial" w:cs="Arial"/>
        </w:rPr>
        <w:t>As ligações dos eletrodutos às caixas devem ser feitas por meio de buchas e arruelas galvanizadas.</w:t>
      </w:r>
    </w:p>
    <w:p w14:paraId="20FFF58B" w14:textId="77777777" w:rsidR="00A31407" w:rsidRPr="00E265BC" w:rsidRDefault="00A31407" w:rsidP="005B2C7F">
      <w:pPr>
        <w:jc w:val="both"/>
        <w:rPr>
          <w:rFonts w:ascii="Arial" w:hAnsi="Arial" w:cs="Arial"/>
        </w:rPr>
      </w:pPr>
    </w:p>
    <w:p w14:paraId="167BA11A" w14:textId="77777777" w:rsidR="00A31407" w:rsidRPr="00E265BC" w:rsidRDefault="00A31407" w:rsidP="005B2C7F">
      <w:pPr>
        <w:jc w:val="both"/>
        <w:rPr>
          <w:rFonts w:ascii="Arial" w:hAnsi="Arial" w:cs="Arial"/>
        </w:rPr>
      </w:pPr>
      <w:r w:rsidRPr="00E265BC">
        <w:rPr>
          <w:rFonts w:ascii="Arial" w:hAnsi="Arial" w:cs="Arial"/>
        </w:rPr>
        <w:lastRenderedPageBreak/>
        <w:t>A enfiação será executada somente depois do revestimento de massa fina, azulejos e acabamentos de superfície.</w:t>
      </w:r>
    </w:p>
    <w:p w14:paraId="1FE0207D" w14:textId="77777777" w:rsidR="00A31407" w:rsidRPr="00E265BC" w:rsidRDefault="00A31407" w:rsidP="005B2C7F">
      <w:pPr>
        <w:jc w:val="both"/>
        <w:rPr>
          <w:rFonts w:ascii="Arial" w:hAnsi="Arial" w:cs="Arial"/>
        </w:rPr>
      </w:pPr>
    </w:p>
    <w:p w14:paraId="744B1E2B" w14:textId="77777777" w:rsidR="00A31407" w:rsidRPr="00E265BC" w:rsidRDefault="00A31407" w:rsidP="005B2C7F">
      <w:pPr>
        <w:jc w:val="both"/>
        <w:rPr>
          <w:rFonts w:ascii="Arial" w:hAnsi="Arial" w:cs="Arial"/>
        </w:rPr>
      </w:pPr>
      <w:r w:rsidRPr="00E265BC">
        <w:rPr>
          <w:rFonts w:ascii="Arial" w:hAnsi="Arial" w:cs="Arial"/>
        </w:rPr>
        <w:t xml:space="preserve">Antes da enfiação, todas as tubulações deverão ser convenientemente limpas. Nas tubulações secas, tais como: telefone, TV, </w:t>
      </w:r>
      <w:r w:rsidRPr="00E265BC">
        <w:rPr>
          <w:rFonts w:ascii="Arial" w:hAnsi="Arial" w:cs="Arial"/>
          <w:color w:val="000000"/>
          <w:u w:color="FF0000"/>
        </w:rPr>
        <w:t>lógica</w:t>
      </w:r>
      <w:r w:rsidRPr="00E265BC">
        <w:rPr>
          <w:rFonts w:ascii="Arial" w:hAnsi="Arial" w:cs="Arial"/>
          <w:color w:val="000000"/>
        </w:rPr>
        <w:t xml:space="preserve">, </w:t>
      </w:r>
      <w:r w:rsidRPr="00E265BC">
        <w:rPr>
          <w:rFonts w:ascii="Arial" w:hAnsi="Arial" w:cs="Arial"/>
        </w:rPr>
        <w:t>deverão ser deixados arames guia, a fim de facilitar as enfiações de responsabilidade da empresa especializada.</w:t>
      </w:r>
    </w:p>
    <w:p w14:paraId="00D151C2" w14:textId="77777777" w:rsidR="00A31407" w:rsidRPr="00E265BC" w:rsidRDefault="00A31407" w:rsidP="005B2C7F">
      <w:pPr>
        <w:jc w:val="both"/>
        <w:rPr>
          <w:rFonts w:ascii="Arial" w:hAnsi="Arial" w:cs="Arial"/>
        </w:rPr>
      </w:pPr>
    </w:p>
    <w:p w14:paraId="793A35F2" w14:textId="77777777" w:rsidR="00A31407" w:rsidRPr="00E265BC" w:rsidRDefault="00A31407" w:rsidP="005B2C7F">
      <w:pPr>
        <w:jc w:val="both"/>
        <w:rPr>
          <w:rFonts w:ascii="Arial" w:hAnsi="Arial" w:cs="Arial"/>
        </w:rPr>
      </w:pPr>
      <w:r w:rsidRPr="00E265BC">
        <w:rPr>
          <w:rFonts w:ascii="Arial" w:hAnsi="Arial" w:cs="Arial"/>
        </w:rPr>
        <w:t>Todas as caixas e quadros embutidos nas alvenarias devem ser chumbadas com argamassa.</w:t>
      </w:r>
    </w:p>
    <w:p w14:paraId="49348724" w14:textId="77777777" w:rsidR="00A31407" w:rsidRPr="00E265BC" w:rsidRDefault="00A31407" w:rsidP="005B2C7F">
      <w:pPr>
        <w:jc w:val="both"/>
        <w:rPr>
          <w:rFonts w:ascii="Arial" w:hAnsi="Arial" w:cs="Arial"/>
        </w:rPr>
      </w:pPr>
    </w:p>
    <w:p w14:paraId="7F31499D" w14:textId="77777777" w:rsidR="00A31407" w:rsidRPr="00E265BC" w:rsidRDefault="00A31407" w:rsidP="005B2C7F">
      <w:pPr>
        <w:jc w:val="both"/>
        <w:rPr>
          <w:rFonts w:ascii="Arial" w:hAnsi="Arial" w:cs="Arial"/>
        </w:rPr>
      </w:pPr>
      <w:r w:rsidRPr="00E265BC">
        <w:rPr>
          <w:rFonts w:ascii="Arial" w:hAnsi="Arial" w:cs="Arial"/>
        </w:rPr>
        <w:t>Todas as emendas dos fios devem ser isoladas e convenientemente soldadas. Os cabos de secção superior a 6mm2, inclusive, deverão ser emendados por meio de conectores apropriados.</w:t>
      </w:r>
    </w:p>
    <w:p w14:paraId="20E20E90" w14:textId="77777777" w:rsidR="00A31407" w:rsidRPr="00E265BC" w:rsidRDefault="00A31407" w:rsidP="005B2C7F">
      <w:pPr>
        <w:jc w:val="both"/>
        <w:rPr>
          <w:rFonts w:ascii="Arial" w:hAnsi="Arial" w:cs="Arial"/>
        </w:rPr>
      </w:pPr>
    </w:p>
    <w:p w14:paraId="1B556DFA" w14:textId="77777777" w:rsidR="00A31407" w:rsidRPr="00E265BC" w:rsidRDefault="00A31407" w:rsidP="005B2C7F">
      <w:pPr>
        <w:jc w:val="both"/>
        <w:rPr>
          <w:rFonts w:ascii="Arial" w:hAnsi="Arial" w:cs="Arial"/>
        </w:rPr>
      </w:pPr>
      <w:r w:rsidRPr="00E265BC">
        <w:rPr>
          <w:rFonts w:ascii="Arial" w:hAnsi="Arial" w:cs="Arial"/>
        </w:rPr>
        <w:t xml:space="preserve">Todas as emendas de cabos que se fizerem necessárias nos circuitos de distribuição, serão feitas com solda estanho, fita </w:t>
      </w:r>
      <w:proofErr w:type="spellStart"/>
      <w:r w:rsidRPr="00E265BC">
        <w:rPr>
          <w:rFonts w:ascii="Arial" w:hAnsi="Arial" w:cs="Arial"/>
        </w:rPr>
        <w:t>auto-fusão</w:t>
      </w:r>
      <w:proofErr w:type="spellEnd"/>
      <w:r w:rsidRPr="00E265BC">
        <w:rPr>
          <w:rFonts w:ascii="Arial" w:hAnsi="Arial" w:cs="Arial"/>
        </w:rPr>
        <w:t xml:space="preserve"> e fita isolante adesiva, ou conectores apropriados, sob a aprovação da fiscalização do SENAC, na comprovação da sua real necessidade.</w:t>
      </w:r>
    </w:p>
    <w:p w14:paraId="3768C41F" w14:textId="77777777" w:rsidR="00A31407" w:rsidRPr="00E265BC" w:rsidRDefault="00A31407" w:rsidP="005B2C7F">
      <w:pPr>
        <w:jc w:val="both"/>
        <w:rPr>
          <w:rFonts w:ascii="Arial" w:hAnsi="Arial" w:cs="Arial"/>
        </w:rPr>
      </w:pPr>
    </w:p>
    <w:p w14:paraId="4938AADC" w14:textId="77777777" w:rsidR="00A31407" w:rsidRPr="00E265BC" w:rsidRDefault="00A31407" w:rsidP="005B2C7F">
      <w:pPr>
        <w:jc w:val="both"/>
        <w:rPr>
          <w:rFonts w:ascii="Arial" w:hAnsi="Arial" w:cs="Arial"/>
        </w:rPr>
      </w:pPr>
      <w:r w:rsidRPr="00E265BC">
        <w:rPr>
          <w:rFonts w:ascii="Arial" w:hAnsi="Arial" w:cs="Arial"/>
        </w:rPr>
        <w:t>Não serão aceitas emendas de cabos nos circuitos alimentadores principais.</w:t>
      </w:r>
    </w:p>
    <w:p w14:paraId="1DFF8C58" w14:textId="77777777" w:rsidR="00A31407" w:rsidRPr="00E265BC" w:rsidRDefault="00A31407" w:rsidP="005B2C7F">
      <w:pPr>
        <w:jc w:val="both"/>
        <w:rPr>
          <w:rFonts w:ascii="Arial" w:hAnsi="Arial" w:cs="Arial"/>
        </w:rPr>
      </w:pPr>
    </w:p>
    <w:p w14:paraId="6FB7DE50" w14:textId="77777777" w:rsidR="00A31407" w:rsidRPr="00E265BC" w:rsidRDefault="00A31407" w:rsidP="005B2C7F">
      <w:pPr>
        <w:jc w:val="both"/>
        <w:rPr>
          <w:rFonts w:ascii="Arial" w:hAnsi="Arial" w:cs="Arial"/>
        </w:rPr>
      </w:pPr>
      <w:r w:rsidRPr="00E265BC">
        <w:rPr>
          <w:rFonts w:ascii="Arial" w:hAnsi="Arial" w:cs="Arial"/>
        </w:rPr>
        <w:t>Em hipótese alguma serão permitidas emendas de condutores dentro dos eletrodutos.</w:t>
      </w:r>
    </w:p>
    <w:p w14:paraId="7BD894CD" w14:textId="77777777" w:rsidR="00A31407" w:rsidRPr="00E265BC" w:rsidRDefault="00A31407" w:rsidP="005B2C7F">
      <w:pPr>
        <w:jc w:val="both"/>
        <w:rPr>
          <w:rFonts w:ascii="Arial" w:hAnsi="Arial" w:cs="Arial"/>
        </w:rPr>
      </w:pPr>
    </w:p>
    <w:p w14:paraId="3ED1727C" w14:textId="77777777" w:rsidR="00A31407" w:rsidRDefault="00A31407" w:rsidP="005B2C7F">
      <w:pPr>
        <w:jc w:val="both"/>
        <w:rPr>
          <w:rFonts w:ascii="Arial" w:hAnsi="Arial" w:cs="Arial"/>
        </w:rPr>
      </w:pPr>
      <w:r w:rsidRPr="00E265BC">
        <w:rPr>
          <w:rFonts w:ascii="Arial" w:hAnsi="Arial" w:cs="Arial"/>
        </w:rPr>
        <w:t xml:space="preserve">Os fios e cabos serão cobertos com lubrificantes adequados, a fim de facilitar a introdução no eletroduto. </w:t>
      </w:r>
    </w:p>
    <w:p w14:paraId="0421DC30" w14:textId="77777777" w:rsidR="00A31407" w:rsidRDefault="00A31407" w:rsidP="005B2C7F">
      <w:pPr>
        <w:ind w:left="360"/>
        <w:jc w:val="both"/>
        <w:rPr>
          <w:rFonts w:ascii="Arial" w:hAnsi="Arial" w:cs="Arial"/>
        </w:rPr>
      </w:pPr>
    </w:p>
    <w:p w14:paraId="2208C873" w14:textId="77777777" w:rsidR="00A31407" w:rsidRDefault="00A31407" w:rsidP="005B2C7F">
      <w:pPr>
        <w:jc w:val="both"/>
        <w:rPr>
          <w:rFonts w:ascii="Arial" w:hAnsi="Arial" w:cs="Arial"/>
        </w:rPr>
      </w:pPr>
      <w:r w:rsidRPr="00E265BC">
        <w:rPr>
          <w:rFonts w:ascii="Arial" w:hAnsi="Arial" w:cs="Arial"/>
        </w:rPr>
        <w:t xml:space="preserve">O uso de lubrificante será restrito a tipos que tenham efeitos neutros sobre a cobertura natural ou sintética de condutores. </w:t>
      </w:r>
    </w:p>
    <w:p w14:paraId="45FEA14B" w14:textId="77777777" w:rsidR="00A31407" w:rsidRDefault="00A31407" w:rsidP="005B2C7F">
      <w:pPr>
        <w:ind w:left="360"/>
        <w:jc w:val="both"/>
        <w:rPr>
          <w:rFonts w:ascii="Arial" w:hAnsi="Arial" w:cs="Arial"/>
        </w:rPr>
      </w:pPr>
    </w:p>
    <w:p w14:paraId="547E98F4" w14:textId="77777777" w:rsidR="00A31407" w:rsidRPr="00E265BC" w:rsidRDefault="00A31407" w:rsidP="005B2C7F">
      <w:pPr>
        <w:jc w:val="both"/>
        <w:rPr>
          <w:rFonts w:ascii="Arial" w:hAnsi="Arial" w:cs="Arial"/>
        </w:rPr>
      </w:pPr>
      <w:r w:rsidRPr="00E265BC">
        <w:rPr>
          <w:rFonts w:ascii="Arial" w:hAnsi="Arial" w:cs="Arial"/>
        </w:rPr>
        <w:t>Não será usado como lubrificante qualquer substância que possa aderir de maneira permanente nos cabos e fios, ou que tenda a encher o eletroduto dificultando a enfiação.</w:t>
      </w:r>
    </w:p>
    <w:p w14:paraId="17BEB943" w14:textId="77777777" w:rsidR="00A31407" w:rsidRPr="00E265BC" w:rsidRDefault="00A31407" w:rsidP="005B2C7F">
      <w:pPr>
        <w:jc w:val="both"/>
        <w:rPr>
          <w:rFonts w:ascii="Arial" w:hAnsi="Arial" w:cs="Arial"/>
        </w:rPr>
      </w:pPr>
    </w:p>
    <w:p w14:paraId="0AD5F30B" w14:textId="77777777" w:rsidR="00A31407" w:rsidRPr="00E265BC" w:rsidRDefault="00A31407" w:rsidP="005B2C7F">
      <w:pPr>
        <w:jc w:val="both"/>
        <w:rPr>
          <w:rFonts w:ascii="Arial" w:hAnsi="Arial" w:cs="Arial"/>
        </w:rPr>
      </w:pPr>
      <w:r w:rsidRPr="00E265BC">
        <w:rPr>
          <w:rFonts w:ascii="Arial" w:hAnsi="Arial" w:cs="Arial"/>
        </w:rPr>
        <w:t>Fios e cabos devem ser adequados e identificados de modo a facilitar a instalação correspondente ao circuito, para a ligação e manutenção futura.</w:t>
      </w:r>
    </w:p>
    <w:p w14:paraId="4CD9AD36" w14:textId="77777777" w:rsidR="00A31407" w:rsidRPr="00E265BC" w:rsidRDefault="00A31407" w:rsidP="005B2C7F">
      <w:pPr>
        <w:jc w:val="both"/>
        <w:rPr>
          <w:rFonts w:ascii="Arial" w:hAnsi="Arial" w:cs="Arial"/>
        </w:rPr>
      </w:pPr>
    </w:p>
    <w:p w14:paraId="55D6BDA4" w14:textId="77777777" w:rsidR="00A31407" w:rsidRPr="00E265BC" w:rsidRDefault="00A31407" w:rsidP="005B2C7F">
      <w:pPr>
        <w:jc w:val="both"/>
        <w:rPr>
          <w:rFonts w:ascii="Arial" w:hAnsi="Arial" w:cs="Arial"/>
        </w:rPr>
      </w:pPr>
      <w:r w:rsidRPr="00E265BC">
        <w:rPr>
          <w:rFonts w:ascii="Arial" w:hAnsi="Arial" w:cs="Arial"/>
        </w:rPr>
        <w:t>Os eletrodutos serão instalados, quando na posição horizontal com leve declínio no sentido das caixas, para evitar deposição de água condensada.</w:t>
      </w:r>
    </w:p>
    <w:p w14:paraId="2A36324B" w14:textId="77777777" w:rsidR="00A31407" w:rsidRPr="00E265BC" w:rsidRDefault="00A31407" w:rsidP="005B2C7F">
      <w:pPr>
        <w:jc w:val="both"/>
        <w:rPr>
          <w:rFonts w:ascii="Arial" w:hAnsi="Arial" w:cs="Arial"/>
        </w:rPr>
      </w:pPr>
    </w:p>
    <w:p w14:paraId="7C34286E" w14:textId="77777777" w:rsidR="00A31407" w:rsidRPr="00E265BC" w:rsidRDefault="00A31407" w:rsidP="005B2C7F">
      <w:pPr>
        <w:jc w:val="both"/>
        <w:rPr>
          <w:rFonts w:ascii="Arial" w:hAnsi="Arial" w:cs="Arial"/>
        </w:rPr>
      </w:pPr>
      <w:r w:rsidRPr="00E265BC">
        <w:rPr>
          <w:rFonts w:ascii="Arial" w:hAnsi="Arial" w:cs="Arial"/>
        </w:rPr>
        <w:t>No contato com a terra os eletrodutos serão executados em PVC rígido, tendo por proteção uma camada de concreto magro.</w:t>
      </w:r>
    </w:p>
    <w:p w14:paraId="78000536" w14:textId="77777777" w:rsidR="00A31407" w:rsidRPr="00E265BC" w:rsidRDefault="00A31407" w:rsidP="005B2C7F">
      <w:pPr>
        <w:jc w:val="both"/>
        <w:rPr>
          <w:rFonts w:ascii="Arial" w:hAnsi="Arial" w:cs="Arial"/>
        </w:rPr>
      </w:pPr>
    </w:p>
    <w:p w14:paraId="33D4CF32" w14:textId="77777777" w:rsidR="00A31407" w:rsidRPr="00E265BC" w:rsidRDefault="00A31407" w:rsidP="005B2C7F">
      <w:pPr>
        <w:jc w:val="both"/>
        <w:rPr>
          <w:rFonts w:ascii="Arial" w:hAnsi="Arial" w:cs="Arial"/>
        </w:rPr>
      </w:pPr>
      <w:r w:rsidRPr="00E265BC">
        <w:rPr>
          <w:rFonts w:ascii="Arial" w:hAnsi="Arial" w:cs="Arial"/>
        </w:rPr>
        <w:t>O eletroduto que correr paralelo, deve ser dobrado de modo tal que forme arco de círculo concêntrico.</w:t>
      </w:r>
    </w:p>
    <w:p w14:paraId="061D7E45" w14:textId="77777777" w:rsidR="00A31407" w:rsidRPr="00E265BC" w:rsidRDefault="00A31407" w:rsidP="005B2C7F">
      <w:pPr>
        <w:jc w:val="both"/>
        <w:rPr>
          <w:rFonts w:ascii="Arial" w:hAnsi="Arial" w:cs="Arial"/>
        </w:rPr>
      </w:pPr>
    </w:p>
    <w:p w14:paraId="3481CD06" w14:textId="77777777" w:rsidR="00A31407" w:rsidRPr="00E265BC" w:rsidRDefault="00A31407" w:rsidP="005B2C7F">
      <w:pPr>
        <w:jc w:val="both"/>
        <w:rPr>
          <w:rFonts w:ascii="Arial" w:hAnsi="Arial" w:cs="Arial"/>
        </w:rPr>
      </w:pPr>
      <w:r w:rsidRPr="00E265BC">
        <w:rPr>
          <w:rFonts w:ascii="Arial" w:hAnsi="Arial" w:cs="Arial"/>
        </w:rPr>
        <w:t>Todas as roscas de eletrodutos devem ser do tipo gás.</w:t>
      </w:r>
    </w:p>
    <w:p w14:paraId="72A31C3E" w14:textId="77777777" w:rsidR="00A31407" w:rsidRPr="00E265BC" w:rsidRDefault="00A31407" w:rsidP="005B2C7F">
      <w:pPr>
        <w:jc w:val="both"/>
        <w:rPr>
          <w:rFonts w:ascii="Arial" w:hAnsi="Arial" w:cs="Arial"/>
        </w:rPr>
      </w:pPr>
    </w:p>
    <w:p w14:paraId="767F7825" w14:textId="77777777" w:rsidR="00A31407" w:rsidRPr="00E265BC" w:rsidRDefault="00A31407" w:rsidP="005B2C7F">
      <w:pPr>
        <w:jc w:val="both"/>
        <w:rPr>
          <w:rFonts w:ascii="Arial" w:hAnsi="Arial" w:cs="Arial"/>
        </w:rPr>
      </w:pPr>
      <w:r w:rsidRPr="00E265BC">
        <w:rPr>
          <w:rFonts w:ascii="Arial" w:hAnsi="Arial" w:cs="Arial"/>
        </w:rPr>
        <w:t>Entre 2 pontos de enfiação de qualquer linha de eletrodutos, não será permitido curvatura maior do que a equivalente a 03 curvas de 90 graus.</w:t>
      </w:r>
    </w:p>
    <w:p w14:paraId="13312CF0" w14:textId="77777777" w:rsidR="00A31407" w:rsidRPr="00E265BC" w:rsidRDefault="00A31407" w:rsidP="005B2C7F">
      <w:pPr>
        <w:jc w:val="both"/>
        <w:rPr>
          <w:rFonts w:ascii="Arial" w:hAnsi="Arial" w:cs="Arial"/>
        </w:rPr>
      </w:pPr>
    </w:p>
    <w:p w14:paraId="6095B2A6" w14:textId="77777777" w:rsidR="00A31407" w:rsidRPr="00E265BC" w:rsidRDefault="00A31407" w:rsidP="005B2C7F">
      <w:pPr>
        <w:jc w:val="both"/>
        <w:rPr>
          <w:rFonts w:ascii="Arial" w:hAnsi="Arial" w:cs="Arial"/>
        </w:rPr>
      </w:pPr>
      <w:r w:rsidRPr="00E265BC">
        <w:rPr>
          <w:rFonts w:ascii="Arial" w:hAnsi="Arial" w:cs="Arial"/>
        </w:rPr>
        <w:t>O eletroduto será instalado a mais de 30cm de qualquer superfície aquecida.</w:t>
      </w:r>
    </w:p>
    <w:p w14:paraId="69F384BC" w14:textId="77777777" w:rsidR="00A31407" w:rsidRPr="00E265BC" w:rsidRDefault="00A31407" w:rsidP="005B2C7F">
      <w:pPr>
        <w:jc w:val="both"/>
        <w:rPr>
          <w:rFonts w:ascii="Arial" w:hAnsi="Arial" w:cs="Arial"/>
        </w:rPr>
      </w:pPr>
    </w:p>
    <w:p w14:paraId="3E3818DB" w14:textId="77777777" w:rsidR="00A31407" w:rsidRPr="00E265BC" w:rsidRDefault="00A31407" w:rsidP="005B2C7F">
      <w:pPr>
        <w:jc w:val="both"/>
        <w:rPr>
          <w:rFonts w:ascii="Arial" w:hAnsi="Arial" w:cs="Arial"/>
        </w:rPr>
      </w:pPr>
      <w:r w:rsidRPr="00E265BC">
        <w:rPr>
          <w:rFonts w:ascii="Arial" w:hAnsi="Arial" w:cs="Arial"/>
        </w:rPr>
        <w:t>Não deve ser utilizada rosca corrida para acoplar eletrodutos.</w:t>
      </w:r>
    </w:p>
    <w:p w14:paraId="091E6D5E" w14:textId="77777777" w:rsidR="00A31407" w:rsidRPr="00E265BC" w:rsidRDefault="00A31407" w:rsidP="005B2C7F">
      <w:pPr>
        <w:jc w:val="both"/>
        <w:rPr>
          <w:rFonts w:ascii="Arial" w:hAnsi="Arial" w:cs="Arial"/>
        </w:rPr>
      </w:pPr>
    </w:p>
    <w:p w14:paraId="6F566086" w14:textId="77777777" w:rsidR="00A31407" w:rsidRPr="00E265BC" w:rsidRDefault="00A31407" w:rsidP="005B2C7F">
      <w:pPr>
        <w:jc w:val="both"/>
        <w:rPr>
          <w:rFonts w:ascii="Arial" w:hAnsi="Arial" w:cs="Arial"/>
        </w:rPr>
      </w:pPr>
      <w:r w:rsidRPr="00E265BC">
        <w:rPr>
          <w:rFonts w:ascii="Arial" w:hAnsi="Arial" w:cs="Arial"/>
        </w:rPr>
        <w:t>As emendas dos eletrodutos de PVC serão feitas por meio de luvas rosqueadas de PVC, tendo-se o cuidado de eliminar rebarbas que possam prejudicar a enfiação.</w:t>
      </w:r>
    </w:p>
    <w:p w14:paraId="5FC1E96B" w14:textId="77777777" w:rsidR="00A31407" w:rsidRPr="00E265BC" w:rsidRDefault="00A31407" w:rsidP="005B2C7F">
      <w:pPr>
        <w:jc w:val="both"/>
        <w:rPr>
          <w:rFonts w:ascii="Arial" w:hAnsi="Arial" w:cs="Arial"/>
        </w:rPr>
      </w:pPr>
    </w:p>
    <w:p w14:paraId="2D2487B6" w14:textId="77777777" w:rsidR="00A31407" w:rsidRPr="00E265BC" w:rsidRDefault="00A31407" w:rsidP="005B2C7F">
      <w:pPr>
        <w:jc w:val="both"/>
        <w:rPr>
          <w:rFonts w:ascii="Arial" w:hAnsi="Arial" w:cs="Arial"/>
        </w:rPr>
      </w:pPr>
      <w:r w:rsidRPr="00E265BC">
        <w:rPr>
          <w:rFonts w:ascii="Arial" w:hAnsi="Arial" w:cs="Arial"/>
        </w:rPr>
        <w:t>Para facilitar a manutenção das instalações, os eletrodutos e caixas, quando aparentes, deverão ser pintados com tinta identificatória cor cinza escuro.</w:t>
      </w:r>
    </w:p>
    <w:p w14:paraId="6D7722C9" w14:textId="77777777" w:rsidR="00A31407" w:rsidRPr="00E265BC" w:rsidRDefault="00A31407" w:rsidP="005B2C7F">
      <w:pPr>
        <w:jc w:val="both"/>
        <w:rPr>
          <w:rFonts w:ascii="Arial" w:hAnsi="Arial" w:cs="Arial"/>
        </w:rPr>
      </w:pPr>
    </w:p>
    <w:p w14:paraId="0E7E78C7" w14:textId="77777777" w:rsidR="00A31407" w:rsidRPr="00E265BC" w:rsidRDefault="00A31407" w:rsidP="005B2C7F">
      <w:pPr>
        <w:jc w:val="both"/>
        <w:rPr>
          <w:rFonts w:ascii="Arial" w:hAnsi="Arial" w:cs="Arial"/>
        </w:rPr>
      </w:pPr>
      <w:r w:rsidRPr="00E265BC">
        <w:rPr>
          <w:rFonts w:ascii="Arial" w:hAnsi="Arial" w:cs="Arial"/>
        </w:rPr>
        <w:t>Nas caixas de derivação só serão abertos os furos destinados às ligações de eletrodutos.</w:t>
      </w:r>
    </w:p>
    <w:p w14:paraId="24EC123B" w14:textId="77777777" w:rsidR="00A31407" w:rsidRPr="00E265BC" w:rsidRDefault="00A31407" w:rsidP="005B2C7F">
      <w:pPr>
        <w:jc w:val="both"/>
        <w:rPr>
          <w:rFonts w:ascii="Arial" w:hAnsi="Arial" w:cs="Arial"/>
        </w:rPr>
      </w:pPr>
    </w:p>
    <w:p w14:paraId="0F843428" w14:textId="77777777" w:rsidR="00A31407" w:rsidRPr="00E265BC" w:rsidRDefault="00A31407" w:rsidP="005B2C7F">
      <w:pPr>
        <w:jc w:val="both"/>
        <w:rPr>
          <w:rFonts w:ascii="Arial" w:hAnsi="Arial" w:cs="Arial"/>
        </w:rPr>
      </w:pPr>
      <w:r w:rsidRPr="00E265BC">
        <w:rPr>
          <w:rFonts w:ascii="Arial" w:hAnsi="Arial" w:cs="Arial"/>
        </w:rPr>
        <w:t>Serão rejeitados os tubos cuja curvatura tenha causado fendas ou redução na secção dos tubos.</w:t>
      </w:r>
    </w:p>
    <w:p w14:paraId="5DD1AA63" w14:textId="77777777" w:rsidR="00A31407" w:rsidRPr="00E265BC" w:rsidRDefault="00A31407" w:rsidP="005B2C7F">
      <w:pPr>
        <w:jc w:val="both"/>
        <w:rPr>
          <w:rFonts w:ascii="Arial" w:hAnsi="Arial" w:cs="Arial"/>
        </w:rPr>
      </w:pPr>
    </w:p>
    <w:p w14:paraId="4F827939" w14:textId="77777777" w:rsidR="00A31407" w:rsidRPr="00E265BC" w:rsidRDefault="00A31407" w:rsidP="005B2C7F">
      <w:pPr>
        <w:jc w:val="both"/>
        <w:rPr>
          <w:rFonts w:ascii="Arial" w:hAnsi="Arial" w:cs="Arial"/>
        </w:rPr>
      </w:pPr>
      <w:r w:rsidRPr="00E265BC">
        <w:rPr>
          <w:rFonts w:ascii="Arial" w:hAnsi="Arial" w:cs="Arial"/>
        </w:rPr>
        <w:t>As redes de tubulação, caixas, quadros etc., deverão estar ligadas à terra por sistema de aterramento, não apresentando em qualquer ponto, resistência superior a 10 ohms, medida com o condutor de terra desconectado em qualquer época do ano.</w:t>
      </w:r>
    </w:p>
    <w:p w14:paraId="5B7150B4" w14:textId="77777777" w:rsidR="00A31407" w:rsidRPr="00E265BC" w:rsidRDefault="00A31407" w:rsidP="005B2C7F">
      <w:pPr>
        <w:jc w:val="both"/>
        <w:rPr>
          <w:rFonts w:ascii="Arial" w:hAnsi="Arial" w:cs="Arial"/>
        </w:rPr>
      </w:pPr>
    </w:p>
    <w:p w14:paraId="2531F0CB" w14:textId="77777777" w:rsidR="00A31407" w:rsidRPr="00E265BC" w:rsidRDefault="00A31407" w:rsidP="005B2C7F">
      <w:pPr>
        <w:jc w:val="both"/>
        <w:rPr>
          <w:rFonts w:ascii="Arial" w:hAnsi="Arial" w:cs="Arial"/>
        </w:rPr>
      </w:pPr>
      <w:r w:rsidRPr="00E265BC">
        <w:rPr>
          <w:rFonts w:ascii="Arial" w:hAnsi="Arial" w:cs="Arial"/>
        </w:rPr>
        <w:t>Será usada graxa especial para facilitar as conexões e evitar corrosão, de modo que não prejudique a continuidade do sistema elétrico.</w:t>
      </w:r>
    </w:p>
    <w:p w14:paraId="07EF68B4" w14:textId="77777777" w:rsidR="00A31407" w:rsidRPr="00E265BC" w:rsidRDefault="00A31407" w:rsidP="005B2C7F">
      <w:pPr>
        <w:jc w:val="both"/>
        <w:rPr>
          <w:rFonts w:ascii="Arial" w:hAnsi="Arial" w:cs="Arial"/>
        </w:rPr>
      </w:pPr>
    </w:p>
    <w:p w14:paraId="06906369" w14:textId="77777777" w:rsidR="00A31407" w:rsidRPr="00E265BC" w:rsidRDefault="00A31407" w:rsidP="005B2C7F">
      <w:pPr>
        <w:jc w:val="both"/>
        <w:rPr>
          <w:rFonts w:ascii="Arial" w:hAnsi="Arial" w:cs="Arial"/>
        </w:rPr>
      </w:pPr>
      <w:r w:rsidRPr="00E265BC">
        <w:rPr>
          <w:rFonts w:ascii="Arial" w:hAnsi="Arial" w:cs="Arial"/>
        </w:rPr>
        <w:t>O quadro de distribuição deverá ser de fabricação adequada para o seu uso; devendo possuir aberturas necessárias para a ligação de todos os eletrodutos, quando serão utilizadas buchas e arruelas de alumínio. Não será permitido que na obra sejam feitas adaptações nos quadros.</w:t>
      </w:r>
    </w:p>
    <w:p w14:paraId="6C427873" w14:textId="77777777" w:rsidR="00A31407" w:rsidRPr="00E265BC" w:rsidRDefault="00A31407" w:rsidP="005B2C7F">
      <w:pPr>
        <w:jc w:val="both"/>
        <w:rPr>
          <w:rFonts w:ascii="Arial" w:hAnsi="Arial" w:cs="Arial"/>
        </w:rPr>
      </w:pPr>
    </w:p>
    <w:p w14:paraId="4D13D4A7" w14:textId="77777777" w:rsidR="00A31407" w:rsidRDefault="00A31407" w:rsidP="005B2C7F">
      <w:pPr>
        <w:jc w:val="both"/>
        <w:rPr>
          <w:rFonts w:ascii="Arial" w:hAnsi="Arial" w:cs="Arial"/>
        </w:rPr>
      </w:pPr>
      <w:r w:rsidRPr="00E265BC">
        <w:rPr>
          <w:rFonts w:ascii="Arial" w:hAnsi="Arial" w:cs="Arial"/>
        </w:rPr>
        <w:t xml:space="preserve">O posicionamento e especificação de todas as luminárias e seus componentes deverá obedecer rigorosamente ao projeto luminotécnico, salvo condições que possam prejudicar a funcionalidade e segurança da instalação, devendo a contra proposta ser encaminhada à fiscalização do Senac. </w:t>
      </w:r>
    </w:p>
    <w:p w14:paraId="36A8A34F" w14:textId="77777777" w:rsidR="00011F98" w:rsidRPr="00E265BC" w:rsidRDefault="00011F98" w:rsidP="005B2C7F">
      <w:pPr>
        <w:jc w:val="both"/>
        <w:rPr>
          <w:rFonts w:ascii="Arial" w:hAnsi="Arial" w:cs="Arial"/>
        </w:rPr>
      </w:pPr>
    </w:p>
    <w:p w14:paraId="0CD1F4B2" w14:textId="77777777" w:rsidR="00A31407" w:rsidRPr="00E265BC" w:rsidRDefault="00A31407" w:rsidP="005B2C7F">
      <w:pPr>
        <w:jc w:val="both"/>
        <w:rPr>
          <w:rFonts w:ascii="Arial" w:hAnsi="Arial" w:cs="Arial"/>
        </w:rPr>
      </w:pPr>
    </w:p>
    <w:p w14:paraId="6DA504F6" w14:textId="77777777" w:rsidR="00A31407" w:rsidRPr="00E265BC" w:rsidRDefault="00A31407" w:rsidP="005B2C7F">
      <w:pPr>
        <w:pStyle w:val="Ttulo1"/>
        <w:jc w:val="center"/>
        <w:rPr>
          <w:rFonts w:cs="Arial"/>
          <w:sz w:val="24"/>
          <w:szCs w:val="24"/>
        </w:rPr>
      </w:pPr>
      <w:bookmarkStart w:id="577" w:name="_Toc269140967"/>
      <w:r w:rsidRPr="00E265BC">
        <w:rPr>
          <w:rFonts w:cs="Arial"/>
          <w:sz w:val="24"/>
          <w:szCs w:val="24"/>
        </w:rPr>
        <w:t>TESTES ELÉTRICOS</w:t>
      </w:r>
      <w:bookmarkEnd w:id="577"/>
    </w:p>
    <w:p w14:paraId="6EBC4953" w14:textId="77777777" w:rsidR="00A31407" w:rsidRPr="00E265BC" w:rsidRDefault="00A31407" w:rsidP="005B2C7F">
      <w:pPr>
        <w:jc w:val="both"/>
        <w:rPr>
          <w:rFonts w:ascii="Arial" w:hAnsi="Arial" w:cs="Arial"/>
        </w:rPr>
      </w:pPr>
    </w:p>
    <w:p w14:paraId="4855EE03" w14:textId="77777777" w:rsidR="00A31407" w:rsidRPr="00E265BC" w:rsidRDefault="00A31407" w:rsidP="005B2C7F">
      <w:pPr>
        <w:jc w:val="both"/>
        <w:rPr>
          <w:rFonts w:ascii="Arial" w:hAnsi="Arial" w:cs="Arial"/>
        </w:rPr>
      </w:pPr>
      <w:r w:rsidRPr="00E265BC">
        <w:rPr>
          <w:rFonts w:ascii="Arial" w:hAnsi="Arial" w:cs="Arial"/>
        </w:rPr>
        <w:t xml:space="preserve">Após a conclusão das instalações, todos os quadros, cabos e equipamentos deverão ser testados quanto a: </w:t>
      </w:r>
    </w:p>
    <w:p w14:paraId="2398C27B" w14:textId="77777777" w:rsidR="00A31407" w:rsidRPr="00E265BC" w:rsidRDefault="00A31407" w:rsidP="005B2C7F">
      <w:pPr>
        <w:jc w:val="both"/>
        <w:rPr>
          <w:rFonts w:ascii="Arial" w:hAnsi="Arial" w:cs="Arial"/>
        </w:rPr>
      </w:pPr>
    </w:p>
    <w:p w14:paraId="3669B6E9" w14:textId="77777777" w:rsidR="00A31407" w:rsidRPr="00E265BC" w:rsidRDefault="00A31407" w:rsidP="005B2C7F">
      <w:pPr>
        <w:jc w:val="both"/>
        <w:rPr>
          <w:rFonts w:ascii="Arial" w:hAnsi="Arial" w:cs="Arial"/>
        </w:rPr>
      </w:pPr>
      <w:r w:rsidRPr="00E265BC">
        <w:rPr>
          <w:rFonts w:ascii="Arial" w:hAnsi="Arial" w:cs="Arial"/>
        </w:rPr>
        <w:t>- Verificação dos calibres dos dispositivos de proteção e manobra.</w:t>
      </w:r>
    </w:p>
    <w:p w14:paraId="109AD466" w14:textId="77777777" w:rsidR="00A31407" w:rsidRPr="00E265BC" w:rsidRDefault="00A31407" w:rsidP="005B2C7F">
      <w:pPr>
        <w:jc w:val="both"/>
        <w:rPr>
          <w:rFonts w:ascii="Arial" w:hAnsi="Arial" w:cs="Arial"/>
        </w:rPr>
      </w:pPr>
      <w:r w:rsidRPr="00E265BC">
        <w:rPr>
          <w:rFonts w:ascii="Arial" w:hAnsi="Arial" w:cs="Arial"/>
        </w:rPr>
        <w:t>- Medição das resistências de aterramento.</w:t>
      </w:r>
    </w:p>
    <w:p w14:paraId="1ED31909" w14:textId="77777777" w:rsidR="00A31407" w:rsidRPr="00E265BC" w:rsidRDefault="00A31407" w:rsidP="005B2C7F">
      <w:pPr>
        <w:jc w:val="both"/>
        <w:rPr>
          <w:rFonts w:ascii="Arial" w:hAnsi="Arial" w:cs="Arial"/>
        </w:rPr>
      </w:pPr>
      <w:r w:rsidRPr="00E265BC">
        <w:rPr>
          <w:rFonts w:ascii="Arial" w:hAnsi="Arial" w:cs="Arial"/>
        </w:rPr>
        <w:t>- Medição das resistências de isolação dos circuitos alimentadores e de distribuição.</w:t>
      </w:r>
    </w:p>
    <w:p w14:paraId="237428CA" w14:textId="77777777" w:rsidR="00A31407" w:rsidRPr="00E265BC" w:rsidRDefault="00A31407" w:rsidP="005B2C7F">
      <w:pPr>
        <w:jc w:val="both"/>
        <w:rPr>
          <w:rFonts w:ascii="Arial" w:hAnsi="Arial" w:cs="Arial"/>
        </w:rPr>
      </w:pPr>
      <w:r w:rsidRPr="00E265BC">
        <w:rPr>
          <w:rFonts w:ascii="Arial" w:hAnsi="Arial" w:cs="Arial"/>
        </w:rPr>
        <w:t>- Verificação da continuidade dos condutores de proteção.</w:t>
      </w:r>
    </w:p>
    <w:p w14:paraId="3A4DA1E7" w14:textId="77777777" w:rsidR="00A31407" w:rsidRPr="00E265BC" w:rsidRDefault="00A31407" w:rsidP="005B2C7F">
      <w:pPr>
        <w:jc w:val="both"/>
        <w:rPr>
          <w:rFonts w:ascii="Arial" w:hAnsi="Arial" w:cs="Arial"/>
        </w:rPr>
      </w:pPr>
      <w:r w:rsidRPr="00E265BC">
        <w:rPr>
          <w:rFonts w:ascii="Arial" w:hAnsi="Arial" w:cs="Arial"/>
        </w:rPr>
        <w:t xml:space="preserve">- Verificação da tensão, presença e </w:t>
      </w:r>
      <w:proofErr w:type="spellStart"/>
      <w:r w:rsidRPr="00E265BC">
        <w:rPr>
          <w:rFonts w:ascii="Arial" w:hAnsi="Arial" w:cs="Arial"/>
        </w:rPr>
        <w:t>seqüência</w:t>
      </w:r>
      <w:proofErr w:type="spellEnd"/>
      <w:r w:rsidRPr="00E265BC">
        <w:rPr>
          <w:rFonts w:ascii="Arial" w:hAnsi="Arial" w:cs="Arial"/>
        </w:rPr>
        <w:t xml:space="preserve"> de fases nos pontos de utilização.</w:t>
      </w:r>
    </w:p>
    <w:p w14:paraId="4F48F08F" w14:textId="77777777" w:rsidR="00A31407" w:rsidRPr="00E265BC" w:rsidRDefault="00A31407" w:rsidP="005B2C7F">
      <w:pPr>
        <w:jc w:val="both"/>
        <w:rPr>
          <w:rFonts w:ascii="Arial" w:hAnsi="Arial" w:cs="Arial"/>
        </w:rPr>
      </w:pPr>
    </w:p>
    <w:p w14:paraId="3C418F64" w14:textId="77777777" w:rsidR="00A31407" w:rsidRPr="00E265BC" w:rsidRDefault="00A31407" w:rsidP="005B2C7F">
      <w:pPr>
        <w:jc w:val="both"/>
        <w:rPr>
          <w:rFonts w:ascii="Arial" w:hAnsi="Arial" w:cs="Arial"/>
        </w:rPr>
      </w:pPr>
      <w:r w:rsidRPr="00E265BC">
        <w:rPr>
          <w:rFonts w:ascii="Arial" w:hAnsi="Arial" w:cs="Arial"/>
        </w:rPr>
        <w:t>A instaladora deverá prover dos equipamentos devidamente aferidos, necessários aos procedimentos prescritos.</w:t>
      </w:r>
    </w:p>
    <w:p w14:paraId="3A26C951" w14:textId="77777777" w:rsidR="00A31407" w:rsidRPr="00E265BC" w:rsidRDefault="00A31407" w:rsidP="005B2C7F">
      <w:pPr>
        <w:jc w:val="both"/>
        <w:rPr>
          <w:rFonts w:ascii="Arial" w:hAnsi="Arial" w:cs="Arial"/>
        </w:rPr>
      </w:pPr>
    </w:p>
    <w:p w14:paraId="7D060808" w14:textId="77777777" w:rsidR="00A31407" w:rsidRPr="00E265BC" w:rsidRDefault="00A31407" w:rsidP="005B2C7F">
      <w:pPr>
        <w:jc w:val="both"/>
        <w:rPr>
          <w:rFonts w:ascii="Arial" w:hAnsi="Arial" w:cs="Arial"/>
        </w:rPr>
      </w:pPr>
      <w:r w:rsidRPr="00E265BC">
        <w:rPr>
          <w:rFonts w:ascii="Arial" w:hAnsi="Arial" w:cs="Arial"/>
        </w:rPr>
        <w:t xml:space="preserve">Todos os resultados deverão acompanhar os preceitos da norma NBR5410, item 7 - “Verificação final”, particularmente o </w:t>
      </w:r>
      <w:proofErr w:type="spellStart"/>
      <w:r w:rsidRPr="00E265BC">
        <w:rPr>
          <w:rFonts w:ascii="Arial" w:hAnsi="Arial" w:cs="Arial"/>
        </w:rPr>
        <w:t>sub-item</w:t>
      </w:r>
      <w:proofErr w:type="spellEnd"/>
      <w:r w:rsidRPr="00E265BC">
        <w:rPr>
          <w:rFonts w:ascii="Arial" w:hAnsi="Arial" w:cs="Arial"/>
        </w:rPr>
        <w:t xml:space="preserve"> 7.3 – “Ensaios”.</w:t>
      </w:r>
    </w:p>
    <w:p w14:paraId="6B6F126A" w14:textId="77777777" w:rsidR="00A31407" w:rsidRPr="00E265BC" w:rsidRDefault="00A31407" w:rsidP="005B2C7F">
      <w:pPr>
        <w:jc w:val="both"/>
        <w:rPr>
          <w:rFonts w:ascii="Arial" w:hAnsi="Arial" w:cs="Arial"/>
        </w:rPr>
      </w:pPr>
    </w:p>
    <w:p w14:paraId="6F3F6BEA" w14:textId="77777777" w:rsidR="005B2C7F" w:rsidRDefault="005B2C7F" w:rsidP="005B2C7F">
      <w:pPr>
        <w:jc w:val="center"/>
        <w:rPr>
          <w:rFonts w:ascii="Arial" w:hAnsi="Arial" w:cs="Arial"/>
          <w:b/>
        </w:rPr>
      </w:pPr>
    </w:p>
    <w:p w14:paraId="192C6F5F" w14:textId="77777777" w:rsidR="005B2C7F" w:rsidRDefault="005B2C7F" w:rsidP="005B2C7F">
      <w:pPr>
        <w:jc w:val="center"/>
        <w:rPr>
          <w:rFonts w:ascii="Arial" w:hAnsi="Arial" w:cs="Arial"/>
          <w:b/>
        </w:rPr>
      </w:pPr>
    </w:p>
    <w:p w14:paraId="1F2261EC" w14:textId="58B948AE" w:rsidR="00A31407" w:rsidRPr="00E265BC" w:rsidRDefault="00A31407" w:rsidP="005B2C7F">
      <w:pPr>
        <w:jc w:val="center"/>
        <w:rPr>
          <w:rFonts w:ascii="Arial" w:hAnsi="Arial" w:cs="Arial"/>
          <w:b/>
        </w:rPr>
      </w:pPr>
      <w:r w:rsidRPr="00E265BC">
        <w:rPr>
          <w:rFonts w:ascii="Arial" w:hAnsi="Arial" w:cs="Arial"/>
          <w:b/>
        </w:rPr>
        <w:lastRenderedPageBreak/>
        <w:t>Testes de isolação</w:t>
      </w:r>
    </w:p>
    <w:p w14:paraId="5162A21E" w14:textId="77777777" w:rsidR="005B2C7F" w:rsidRDefault="005B2C7F" w:rsidP="005B2C7F">
      <w:pPr>
        <w:jc w:val="both"/>
        <w:rPr>
          <w:rFonts w:ascii="Arial" w:hAnsi="Arial" w:cs="Arial"/>
        </w:rPr>
      </w:pPr>
    </w:p>
    <w:p w14:paraId="544F9563" w14:textId="2767BA4B" w:rsidR="00A31407" w:rsidRPr="00E265BC" w:rsidRDefault="00A31407" w:rsidP="005B2C7F">
      <w:pPr>
        <w:jc w:val="both"/>
        <w:rPr>
          <w:rFonts w:ascii="Arial" w:hAnsi="Arial" w:cs="Arial"/>
        </w:rPr>
      </w:pPr>
      <w:r w:rsidRPr="00E265BC">
        <w:rPr>
          <w:rFonts w:ascii="Arial" w:hAnsi="Arial" w:cs="Arial"/>
        </w:rPr>
        <w:t xml:space="preserve">Todos os cabos partindo da caixa de medição e todos os circuitos partindo do quadro de distribuição deverão sofrer teste de isolação com </w:t>
      </w:r>
      <w:proofErr w:type="spellStart"/>
      <w:r w:rsidRPr="00E265BC">
        <w:rPr>
          <w:rFonts w:ascii="Arial" w:hAnsi="Arial" w:cs="Arial"/>
        </w:rPr>
        <w:t>Megger</w:t>
      </w:r>
      <w:proofErr w:type="spellEnd"/>
      <w:r w:rsidRPr="00E265BC">
        <w:rPr>
          <w:rFonts w:ascii="Arial" w:hAnsi="Arial" w:cs="Arial"/>
        </w:rPr>
        <w:t>.</w:t>
      </w:r>
    </w:p>
    <w:p w14:paraId="1939F658" w14:textId="77777777" w:rsidR="005B2C7F" w:rsidRDefault="005B2C7F" w:rsidP="005B2C7F">
      <w:pPr>
        <w:jc w:val="both"/>
        <w:rPr>
          <w:rFonts w:ascii="Arial" w:hAnsi="Arial" w:cs="Arial"/>
        </w:rPr>
      </w:pPr>
    </w:p>
    <w:p w14:paraId="2FBF745A" w14:textId="339C962C" w:rsidR="00A31407" w:rsidRPr="00E265BC" w:rsidRDefault="00A31407" w:rsidP="005B2C7F">
      <w:pPr>
        <w:jc w:val="both"/>
        <w:rPr>
          <w:rFonts w:ascii="Arial" w:hAnsi="Arial" w:cs="Arial"/>
        </w:rPr>
      </w:pPr>
      <w:r w:rsidRPr="00E265BC">
        <w:rPr>
          <w:rFonts w:ascii="Arial" w:hAnsi="Arial" w:cs="Arial"/>
        </w:rPr>
        <w:t xml:space="preserve">Circuitos que apresentam isolação muito menor do valor mínimo estipulado pela norma, deverão ser examinados quanto a emendas ou </w:t>
      </w:r>
      <w:proofErr w:type="spellStart"/>
      <w:r w:rsidRPr="00E265BC">
        <w:rPr>
          <w:rFonts w:ascii="Arial" w:hAnsi="Arial" w:cs="Arial"/>
        </w:rPr>
        <w:t>imprensamentos</w:t>
      </w:r>
      <w:proofErr w:type="spellEnd"/>
      <w:r w:rsidRPr="00E265BC">
        <w:rPr>
          <w:rFonts w:ascii="Arial" w:hAnsi="Arial" w:cs="Arial"/>
        </w:rPr>
        <w:t xml:space="preserve"> da isolação na hora de fechar as caixas.</w:t>
      </w:r>
    </w:p>
    <w:p w14:paraId="74A83022" w14:textId="77777777" w:rsidR="005B2C7F" w:rsidRDefault="005B2C7F" w:rsidP="005B2C7F">
      <w:pPr>
        <w:jc w:val="both"/>
        <w:rPr>
          <w:rFonts w:ascii="Arial" w:hAnsi="Arial" w:cs="Arial"/>
        </w:rPr>
      </w:pPr>
    </w:p>
    <w:p w14:paraId="3DCBB2AF" w14:textId="4584045D" w:rsidR="00A31407" w:rsidRPr="00E265BC" w:rsidRDefault="00A31407" w:rsidP="005B2C7F">
      <w:pPr>
        <w:jc w:val="both"/>
        <w:rPr>
          <w:rFonts w:ascii="Arial" w:hAnsi="Arial" w:cs="Arial"/>
        </w:rPr>
      </w:pPr>
      <w:r w:rsidRPr="00E265BC">
        <w:rPr>
          <w:rFonts w:ascii="Arial" w:hAnsi="Arial" w:cs="Arial"/>
        </w:rPr>
        <w:t>Os certificados de teste deverão constar no protocolo de entrega das instalações e entregues ao proprietário e a fiscalização, assinadas pelo executor.</w:t>
      </w:r>
    </w:p>
    <w:p w14:paraId="4A92BD90" w14:textId="77777777" w:rsidR="00A31407" w:rsidRPr="00E265BC" w:rsidRDefault="00A31407" w:rsidP="005B2C7F">
      <w:pPr>
        <w:jc w:val="both"/>
        <w:rPr>
          <w:rFonts w:ascii="Arial" w:hAnsi="Arial" w:cs="Arial"/>
        </w:rPr>
      </w:pPr>
    </w:p>
    <w:p w14:paraId="7A7F1CEB" w14:textId="77777777" w:rsidR="00A31407" w:rsidRPr="00E265BC" w:rsidRDefault="00A31407" w:rsidP="005B2C7F">
      <w:pPr>
        <w:jc w:val="center"/>
        <w:rPr>
          <w:rFonts w:ascii="Arial" w:hAnsi="Arial" w:cs="Arial"/>
          <w:b/>
        </w:rPr>
      </w:pPr>
      <w:r w:rsidRPr="00E265BC">
        <w:rPr>
          <w:rFonts w:ascii="Arial" w:hAnsi="Arial" w:cs="Arial"/>
          <w:b/>
        </w:rPr>
        <w:t>Métodos de Ensaio</w:t>
      </w:r>
    </w:p>
    <w:p w14:paraId="79855AE1" w14:textId="77777777" w:rsidR="00A31407" w:rsidRPr="00E265BC" w:rsidRDefault="00A31407" w:rsidP="005B2C7F">
      <w:pPr>
        <w:jc w:val="both"/>
        <w:rPr>
          <w:rFonts w:ascii="Arial" w:hAnsi="Arial" w:cs="Arial"/>
        </w:rPr>
      </w:pPr>
    </w:p>
    <w:p w14:paraId="0BFC5F28" w14:textId="77777777" w:rsidR="00A31407" w:rsidRPr="00E265BC" w:rsidRDefault="00A31407" w:rsidP="005B2C7F">
      <w:pPr>
        <w:jc w:val="both"/>
        <w:rPr>
          <w:rFonts w:ascii="Arial" w:hAnsi="Arial" w:cs="Arial"/>
        </w:rPr>
      </w:pPr>
      <w:r w:rsidRPr="00E265BC">
        <w:rPr>
          <w:rFonts w:ascii="Arial" w:hAnsi="Arial" w:cs="Arial"/>
        </w:rPr>
        <w:t>O teste de isolação deverá ser executado após a conclusão das instalações elétricas, inclusive fechamento dos quadros e instalação de tomadas.</w:t>
      </w:r>
    </w:p>
    <w:p w14:paraId="6BDB26EB" w14:textId="77777777" w:rsidR="00A31407" w:rsidRPr="00E265BC" w:rsidRDefault="00A31407" w:rsidP="005B2C7F">
      <w:pPr>
        <w:ind w:left="705"/>
        <w:jc w:val="both"/>
        <w:rPr>
          <w:rFonts w:ascii="Arial" w:hAnsi="Arial" w:cs="Arial"/>
        </w:rPr>
      </w:pPr>
    </w:p>
    <w:p w14:paraId="5170F7B6" w14:textId="77777777" w:rsidR="00A31407" w:rsidRPr="00E265BC" w:rsidRDefault="00A31407" w:rsidP="005B2C7F">
      <w:pPr>
        <w:jc w:val="both"/>
        <w:rPr>
          <w:rFonts w:ascii="Arial" w:hAnsi="Arial" w:cs="Arial"/>
        </w:rPr>
      </w:pPr>
      <w:r w:rsidRPr="00E265BC">
        <w:rPr>
          <w:rFonts w:ascii="Arial" w:hAnsi="Arial" w:cs="Arial"/>
        </w:rPr>
        <w:t>O teste deverá ser executado na fiação a partir dos disjuntores dos quadros.</w:t>
      </w:r>
    </w:p>
    <w:p w14:paraId="75DBE225" w14:textId="77777777" w:rsidR="00A31407" w:rsidRPr="00E265BC" w:rsidRDefault="00A31407" w:rsidP="005B2C7F">
      <w:pPr>
        <w:ind w:left="705"/>
        <w:jc w:val="both"/>
        <w:rPr>
          <w:rFonts w:ascii="Arial" w:hAnsi="Arial" w:cs="Arial"/>
        </w:rPr>
      </w:pPr>
    </w:p>
    <w:p w14:paraId="0F7FAE44" w14:textId="77777777" w:rsidR="00A31407" w:rsidRPr="00E265BC" w:rsidRDefault="00A31407" w:rsidP="005B2C7F">
      <w:pPr>
        <w:jc w:val="both"/>
        <w:rPr>
          <w:rFonts w:ascii="Arial" w:hAnsi="Arial" w:cs="Arial"/>
        </w:rPr>
      </w:pPr>
      <w:r w:rsidRPr="00E265BC">
        <w:rPr>
          <w:rFonts w:ascii="Arial" w:hAnsi="Arial" w:cs="Arial"/>
        </w:rPr>
        <w:t>Todos os disjuntores deverão estar desligados, inclusive o disjuntor geral ou chave geral do quadro.</w:t>
      </w:r>
    </w:p>
    <w:p w14:paraId="304D0DE4" w14:textId="77777777" w:rsidR="00A31407" w:rsidRPr="00E265BC" w:rsidRDefault="00A31407" w:rsidP="005B2C7F">
      <w:pPr>
        <w:ind w:left="705"/>
        <w:jc w:val="both"/>
        <w:rPr>
          <w:rFonts w:ascii="Arial" w:hAnsi="Arial" w:cs="Arial"/>
        </w:rPr>
      </w:pPr>
    </w:p>
    <w:p w14:paraId="171ABD98" w14:textId="77777777" w:rsidR="00A31407" w:rsidRPr="00E265BC" w:rsidRDefault="00A31407" w:rsidP="005B2C7F">
      <w:pPr>
        <w:jc w:val="both"/>
        <w:rPr>
          <w:rFonts w:ascii="Arial" w:hAnsi="Arial" w:cs="Arial"/>
        </w:rPr>
      </w:pPr>
      <w:r w:rsidRPr="00E265BC">
        <w:rPr>
          <w:rFonts w:ascii="Arial" w:hAnsi="Arial" w:cs="Arial"/>
        </w:rPr>
        <w:t>Certificar-se que nenhum equipamento ou eletrodoméstico esteja ligado as tomadas durante o teste, sob risco de queimarem com a tensão de ensaio de 500VCC.</w:t>
      </w:r>
    </w:p>
    <w:p w14:paraId="77E83AEB" w14:textId="77777777" w:rsidR="00A31407" w:rsidRPr="00E265BC" w:rsidRDefault="00A31407" w:rsidP="005B2C7F">
      <w:pPr>
        <w:jc w:val="both"/>
        <w:rPr>
          <w:rFonts w:ascii="Arial" w:hAnsi="Arial" w:cs="Arial"/>
        </w:rPr>
      </w:pPr>
    </w:p>
    <w:p w14:paraId="23294D3F" w14:textId="77777777" w:rsidR="00A31407" w:rsidRPr="00E265BC" w:rsidRDefault="00A31407" w:rsidP="005B2C7F">
      <w:pPr>
        <w:jc w:val="both"/>
        <w:rPr>
          <w:rFonts w:ascii="Arial" w:hAnsi="Arial" w:cs="Arial"/>
        </w:rPr>
      </w:pPr>
      <w:r w:rsidRPr="00E265BC">
        <w:rPr>
          <w:rFonts w:ascii="Arial" w:hAnsi="Arial" w:cs="Arial"/>
        </w:rPr>
        <w:t xml:space="preserve">O cabo terra do </w:t>
      </w:r>
      <w:proofErr w:type="spellStart"/>
      <w:r w:rsidRPr="00E265BC">
        <w:rPr>
          <w:rFonts w:ascii="Arial" w:hAnsi="Arial" w:cs="Arial"/>
        </w:rPr>
        <w:t>Megger</w:t>
      </w:r>
      <w:proofErr w:type="spellEnd"/>
      <w:r w:rsidRPr="00E265BC">
        <w:rPr>
          <w:rFonts w:ascii="Arial" w:hAnsi="Arial" w:cs="Arial"/>
        </w:rPr>
        <w:t xml:space="preserve"> deverá ser ligado na barra de terra do quadro para os testes fase/terra.</w:t>
      </w:r>
    </w:p>
    <w:p w14:paraId="028537BE" w14:textId="77777777" w:rsidR="00A31407" w:rsidRPr="00E265BC" w:rsidRDefault="00A31407" w:rsidP="005B2C7F">
      <w:pPr>
        <w:ind w:left="705"/>
        <w:jc w:val="both"/>
        <w:rPr>
          <w:rFonts w:ascii="Arial" w:hAnsi="Arial" w:cs="Arial"/>
        </w:rPr>
      </w:pPr>
    </w:p>
    <w:p w14:paraId="4BB81CEF" w14:textId="77777777" w:rsidR="00A31407" w:rsidRPr="00E265BC" w:rsidRDefault="00A31407" w:rsidP="005B2C7F">
      <w:pPr>
        <w:jc w:val="both"/>
        <w:rPr>
          <w:rFonts w:ascii="Arial" w:hAnsi="Arial" w:cs="Arial"/>
        </w:rPr>
      </w:pPr>
      <w:r w:rsidRPr="00E265BC">
        <w:rPr>
          <w:rFonts w:ascii="Arial" w:hAnsi="Arial" w:cs="Arial"/>
        </w:rPr>
        <w:t xml:space="preserve">Os circuitos deverão ser testados um a um e a leitura anotada na planilha de teste. </w:t>
      </w:r>
    </w:p>
    <w:p w14:paraId="713ADD68" w14:textId="77777777" w:rsidR="00A31407" w:rsidRPr="00E265BC" w:rsidRDefault="00A31407" w:rsidP="005B2C7F">
      <w:pPr>
        <w:ind w:left="705"/>
        <w:jc w:val="both"/>
        <w:rPr>
          <w:rFonts w:ascii="Arial" w:hAnsi="Arial" w:cs="Arial"/>
        </w:rPr>
      </w:pPr>
    </w:p>
    <w:p w14:paraId="7A4CD4CA" w14:textId="77777777" w:rsidR="00A31407" w:rsidRPr="00E265BC" w:rsidRDefault="00A31407" w:rsidP="005B2C7F">
      <w:pPr>
        <w:jc w:val="both"/>
        <w:rPr>
          <w:rFonts w:ascii="Arial" w:hAnsi="Arial" w:cs="Arial"/>
        </w:rPr>
      </w:pPr>
      <w:r w:rsidRPr="00E265BC">
        <w:rPr>
          <w:rFonts w:ascii="Arial" w:hAnsi="Arial" w:cs="Arial"/>
        </w:rPr>
        <w:t>Para teste do fio neutro, os mesmos deverão ser desligados da barra de neutro que na maioria dos sistemas se encontram aterradas.</w:t>
      </w:r>
    </w:p>
    <w:p w14:paraId="708C4CE1" w14:textId="77777777" w:rsidR="00A31407" w:rsidRPr="00E265BC" w:rsidRDefault="00A31407" w:rsidP="005B2C7F">
      <w:pPr>
        <w:ind w:left="705"/>
        <w:jc w:val="both"/>
        <w:rPr>
          <w:rFonts w:ascii="Arial" w:hAnsi="Arial" w:cs="Arial"/>
        </w:rPr>
      </w:pPr>
    </w:p>
    <w:p w14:paraId="516E4B8C" w14:textId="77777777" w:rsidR="00A31407" w:rsidRPr="00E265BC" w:rsidRDefault="00A31407" w:rsidP="007C04B2">
      <w:pPr>
        <w:jc w:val="both"/>
        <w:rPr>
          <w:rFonts w:ascii="Arial" w:hAnsi="Arial" w:cs="Arial"/>
        </w:rPr>
      </w:pPr>
      <w:r w:rsidRPr="00E265BC">
        <w:rPr>
          <w:rFonts w:ascii="Arial" w:hAnsi="Arial" w:cs="Arial"/>
        </w:rPr>
        <w:lastRenderedPageBreak/>
        <w:t xml:space="preserve">Os circuitos que apresentarem isolação baixa em relação a maioria, mesmo com valor acima do especificado em norma, deverão ser considerados como defeituosos, e examinados nas emendas, tomadas e caixas de passagem até encontrar o ponto mau isolado. </w:t>
      </w:r>
    </w:p>
    <w:p w14:paraId="0F5524C9" w14:textId="77777777" w:rsidR="00A31407" w:rsidRPr="00E265BC" w:rsidRDefault="00A31407" w:rsidP="005B2C7F">
      <w:pPr>
        <w:jc w:val="both"/>
        <w:rPr>
          <w:rFonts w:ascii="Arial" w:hAnsi="Arial" w:cs="Arial"/>
        </w:rPr>
      </w:pPr>
    </w:p>
    <w:p w14:paraId="5070EE36" w14:textId="77777777" w:rsidR="00A31407" w:rsidRPr="00E265BC" w:rsidRDefault="00A31407" w:rsidP="005B2C7F">
      <w:pPr>
        <w:pStyle w:val="Ttulo1"/>
        <w:jc w:val="both"/>
        <w:rPr>
          <w:rFonts w:cs="Arial"/>
          <w:bCs w:val="0"/>
          <w:sz w:val="24"/>
          <w:szCs w:val="24"/>
        </w:rPr>
      </w:pPr>
      <w:bookmarkStart w:id="578" w:name="_Toc269140969"/>
      <w:r w:rsidRPr="00E265BC">
        <w:rPr>
          <w:rFonts w:cs="Arial"/>
          <w:bCs w:val="0"/>
          <w:sz w:val="24"/>
          <w:szCs w:val="24"/>
        </w:rPr>
        <w:t>QUADROS GERAIS DE DISTRIBUIÇÃO</w:t>
      </w:r>
      <w:bookmarkEnd w:id="578"/>
    </w:p>
    <w:p w14:paraId="176F7A7E" w14:textId="77777777" w:rsidR="00A31407" w:rsidRPr="00E265BC" w:rsidRDefault="00A31407" w:rsidP="005B2C7F">
      <w:pPr>
        <w:jc w:val="both"/>
        <w:rPr>
          <w:rFonts w:ascii="Arial" w:hAnsi="Arial" w:cs="Arial"/>
        </w:rPr>
      </w:pPr>
    </w:p>
    <w:p w14:paraId="2ABAE454" w14:textId="77777777" w:rsidR="00A31407" w:rsidRPr="00E265BC" w:rsidRDefault="00A31407" w:rsidP="007C04B2">
      <w:pPr>
        <w:jc w:val="both"/>
        <w:rPr>
          <w:rFonts w:ascii="Arial" w:hAnsi="Arial" w:cs="Arial"/>
        </w:rPr>
      </w:pPr>
      <w:r w:rsidRPr="00E265BC">
        <w:rPr>
          <w:rFonts w:ascii="Arial" w:hAnsi="Arial" w:cs="Arial"/>
        </w:rPr>
        <w:t xml:space="preserve">Para efeito de boa manutenção e segurança do edifício, foi previsto </w:t>
      </w:r>
      <w:r>
        <w:rPr>
          <w:rFonts w:ascii="Arial" w:hAnsi="Arial" w:cs="Arial"/>
        </w:rPr>
        <w:t>um quadro geral de distribuição</w:t>
      </w:r>
      <w:r w:rsidRPr="00E265BC">
        <w:rPr>
          <w:rFonts w:ascii="Arial" w:hAnsi="Arial" w:cs="Arial"/>
        </w:rPr>
        <w:t>.</w:t>
      </w:r>
    </w:p>
    <w:p w14:paraId="5ED638F7" w14:textId="77777777" w:rsidR="00A31407" w:rsidRPr="00E265BC" w:rsidRDefault="00A31407" w:rsidP="005B2C7F">
      <w:pPr>
        <w:jc w:val="both"/>
        <w:rPr>
          <w:rFonts w:ascii="Arial" w:hAnsi="Arial" w:cs="Arial"/>
        </w:rPr>
      </w:pPr>
    </w:p>
    <w:p w14:paraId="5B543C63" w14:textId="77777777" w:rsidR="00A31407" w:rsidRPr="00E265BC" w:rsidRDefault="00A31407" w:rsidP="007C04B2">
      <w:pPr>
        <w:jc w:val="both"/>
        <w:rPr>
          <w:rFonts w:ascii="Arial" w:hAnsi="Arial" w:cs="Arial"/>
        </w:rPr>
      </w:pPr>
      <w:r w:rsidRPr="00E265BC">
        <w:rPr>
          <w:rFonts w:ascii="Arial" w:hAnsi="Arial" w:cs="Arial"/>
        </w:rPr>
        <w:t>Todos os quadros possuirão dispositivos de controle e proteção, conforme assinalados nos diagramas elétricos do projeto executivo.</w:t>
      </w:r>
    </w:p>
    <w:p w14:paraId="499D87F1" w14:textId="77777777" w:rsidR="00A31407" w:rsidRPr="00E265BC" w:rsidRDefault="00A31407" w:rsidP="005B2C7F">
      <w:pPr>
        <w:jc w:val="both"/>
        <w:rPr>
          <w:rFonts w:ascii="Arial" w:hAnsi="Arial" w:cs="Arial"/>
        </w:rPr>
      </w:pPr>
    </w:p>
    <w:p w14:paraId="3B750A8F" w14:textId="77777777" w:rsidR="00A31407" w:rsidRDefault="00A31407" w:rsidP="007C04B2">
      <w:pPr>
        <w:jc w:val="both"/>
        <w:rPr>
          <w:rFonts w:ascii="Arial" w:hAnsi="Arial" w:cs="Arial"/>
        </w:rPr>
      </w:pPr>
      <w:r w:rsidRPr="00E265BC">
        <w:rPr>
          <w:rFonts w:ascii="Arial" w:hAnsi="Arial" w:cs="Arial"/>
        </w:rPr>
        <w:t>Cada painel deverá ser fornecido completo e constituído de chapa de aço laminado a frio SAE 1010 ou 1020, tipo armário, grau de proteção IP30 ou IP40; os componentes deverão ser montados em placas de chapa aço (almofadas), fixadas em suportes inferiores do painel, devendo ter, na sua parte inferior, um rodapé de perfil e chumbadores para fixação em concreto.</w:t>
      </w:r>
    </w:p>
    <w:p w14:paraId="1422D9E8" w14:textId="77777777" w:rsidR="00A31407" w:rsidRDefault="00A31407" w:rsidP="005B2C7F">
      <w:pPr>
        <w:ind w:left="360"/>
        <w:jc w:val="both"/>
        <w:rPr>
          <w:rFonts w:ascii="Arial" w:hAnsi="Arial" w:cs="Arial"/>
        </w:rPr>
      </w:pPr>
    </w:p>
    <w:p w14:paraId="180E5779" w14:textId="77777777" w:rsidR="00A31407" w:rsidRDefault="00A31407" w:rsidP="007C04B2">
      <w:pPr>
        <w:jc w:val="both"/>
        <w:rPr>
          <w:rFonts w:ascii="Arial" w:hAnsi="Arial" w:cs="Arial"/>
        </w:rPr>
      </w:pPr>
      <w:r w:rsidRPr="00E265BC">
        <w:rPr>
          <w:rFonts w:ascii="Arial" w:hAnsi="Arial" w:cs="Arial"/>
        </w:rPr>
        <w:t xml:space="preserve">O tratamento e pintura será procedido de </w:t>
      </w:r>
      <w:proofErr w:type="spellStart"/>
      <w:r w:rsidRPr="00E265BC">
        <w:rPr>
          <w:rFonts w:ascii="Arial" w:hAnsi="Arial" w:cs="Arial"/>
        </w:rPr>
        <w:t>desengraxamento</w:t>
      </w:r>
      <w:proofErr w:type="spellEnd"/>
      <w:r w:rsidRPr="00E265BC">
        <w:rPr>
          <w:rFonts w:ascii="Arial" w:hAnsi="Arial" w:cs="Arial"/>
        </w:rPr>
        <w:t xml:space="preserve">, decapagem por jateamento de granalha de aço, proteção contra corrosão e acabamento interno e externo com pintura eletrostática a pó na cor cinza claro padrão </w:t>
      </w:r>
      <w:proofErr w:type="spellStart"/>
      <w:r w:rsidRPr="00E265BC">
        <w:rPr>
          <w:rFonts w:ascii="Arial" w:hAnsi="Arial" w:cs="Arial"/>
        </w:rPr>
        <w:t>Musell</w:t>
      </w:r>
      <w:proofErr w:type="spellEnd"/>
      <w:r w:rsidRPr="00E265BC">
        <w:rPr>
          <w:rFonts w:ascii="Arial" w:hAnsi="Arial" w:cs="Arial"/>
        </w:rPr>
        <w:t xml:space="preserve"> N 6,5 ou RAL7032. </w:t>
      </w:r>
    </w:p>
    <w:p w14:paraId="793E8DA7" w14:textId="77777777" w:rsidR="00A31407" w:rsidRDefault="00A31407" w:rsidP="005B2C7F">
      <w:pPr>
        <w:ind w:left="360"/>
        <w:jc w:val="both"/>
        <w:rPr>
          <w:rFonts w:ascii="Arial" w:hAnsi="Arial" w:cs="Arial"/>
        </w:rPr>
      </w:pPr>
    </w:p>
    <w:p w14:paraId="6FCD318E" w14:textId="77777777" w:rsidR="00A31407" w:rsidRPr="00E265BC" w:rsidRDefault="00A31407" w:rsidP="007C04B2">
      <w:pPr>
        <w:jc w:val="both"/>
        <w:rPr>
          <w:rFonts w:ascii="Arial" w:hAnsi="Arial" w:cs="Arial"/>
        </w:rPr>
      </w:pPr>
      <w:r w:rsidRPr="00E265BC">
        <w:rPr>
          <w:rFonts w:ascii="Arial" w:hAnsi="Arial" w:cs="Arial"/>
        </w:rPr>
        <w:t>O barramento será trifásico de cobre eletrolítico não isolado, secção retangular, horizontal, com capacidade de corrente adequada ao projeto e cores nas fases conforme NBR 6808.</w:t>
      </w:r>
    </w:p>
    <w:p w14:paraId="2DF31863" w14:textId="77777777" w:rsidR="00A31407" w:rsidRPr="00E265BC" w:rsidRDefault="00A31407" w:rsidP="005B2C7F">
      <w:pPr>
        <w:jc w:val="both"/>
        <w:rPr>
          <w:rFonts w:ascii="Arial" w:hAnsi="Arial" w:cs="Arial"/>
        </w:rPr>
      </w:pPr>
    </w:p>
    <w:p w14:paraId="61FB54EC" w14:textId="77777777" w:rsidR="00A31407" w:rsidRPr="00E265BC" w:rsidRDefault="00A31407" w:rsidP="007C04B2">
      <w:pPr>
        <w:jc w:val="both"/>
        <w:rPr>
          <w:rFonts w:ascii="Arial" w:hAnsi="Arial" w:cs="Arial"/>
        </w:rPr>
      </w:pPr>
      <w:r w:rsidRPr="00E265BC">
        <w:rPr>
          <w:rFonts w:ascii="Arial" w:hAnsi="Arial" w:cs="Arial"/>
        </w:rPr>
        <w:t xml:space="preserve">Para proteção das instalações elétricas internamente ao prédio contra sobretensões e transientes provocadas por raios e outros distúrbios elétricos, conforme prescreve a norma brasileira NBR 5410/97, foram previstos dispositivos de proteção contra surto (DPS) para uso interno com elemento supressor de alta capacidade de dreno de corrente, por </w:t>
      </w:r>
      <w:proofErr w:type="spellStart"/>
      <w:r w:rsidRPr="00E265BC">
        <w:rPr>
          <w:rFonts w:ascii="Arial" w:hAnsi="Arial" w:cs="Arial"/>
        </w:rPr>
        <w:t>varistores</w:t>
      </w:r>
      <w:proofErr w:type="spellEnd"/>
      <w:r w:rsidRPr="00E265BC">
        <w:rPr>
          <w:rFonts w:ascii="Arial" w:hAnsi="Arial" w:cs="Arial"/>
        </w:rPr>
        <w:t xml:space="preserve"> de óxido de zinco, com capacidade de corrente máxima de 40KA e indicador de operação. </w:t>
      </w:r>
    </w:p>
    <w:p w14:paraId="01F5BC1A" w14:textId="77777777" w:rsidR="00A31407" w:rsidRPr="00E265BC" w:rsidRDefault="00A31407" w:rsidP="005B2C7F">
      <w:pPr>
        <w:jc w:val="both"/>
        <w:rPr>
          <w:rFonts w:ascii="Arial" w:hAnsi="Arial" w:cs="Arial"/>
        </w:rPr>
      </w:pPr>
    </w:p>
    <w:p w14:paraId="27078197" w14:textId="77777777" w:rsidR="007C04B2" w:rsidRDefault="007C04B2" w:rsidP="005B2C7F">
      <w:pPr>
        <w:pStyle w:val="Ttulo1"/>
        <w:jc w:val="both"/>
        <w:rPr>
          <w:rFonts w:cs="Arial"/>
          <w:bCs w:val="0"/>
          <w:sz w:val="24"/>
          <w:szCs w:val="24"/>
        </w:rPr>
      </w:pPr>
      <w:bookmarkStart w:id="579" w:name="_Toc269140970"/>
    </w:p>
    <w:p w14:paraId="29173B89" w14:textId="77777777" w:rsidR="007C04B2" w:rsidRDefault="007C04B2" w:rsidP="005B2C7F">
      <w:pPr>
        <w:pStyle w:val="Ttulo1"/>
        <w:jc w:val="both"/>
        <w:rPr>
          <w:rFonts w:cs="Arial"/>
          <w:bCs w:val="0"/>
          <w:sz w:val="24"/>
          <w:szCs w:val="24"/>
        </w:rPr>
      </w:pPr>
    </w:p>
    <w:p w14:paraId="5865AEA1" w14:textId="77777777" w:rsidR="007C04B2" w:rsidRDefault="007C04B2" w:rsidP="005B2C7F">
      <w:pPr>
        <w:pStyle w:val="Ttulo1"/>
        <w:jc w:val="both"/>
        <w:rPr>
          <w:rFonts w:cs="Arial"/>
          <w:bCs w:val="0"/>
          <w:sz w:val="24"/>
          <w:szCs w:val="24"/>
        </w:rPr>
      </w:pPr>
    </w:p>
    <w:p w14:paraId="4B3DE72B" w14:textId="7B53C97D" w:rsidR="00A31407" w:rsidRPr="00E265BC" w:rsidRDefault="00A31407" w:rsidP="005B2C7F">
      <w:pPr>
        <w:pStyle w:val="Ttulo1"/>
        <w:jc w:val="both"/>
        <w:rPr>
          <w:rFonts w:cs="Arial"/>
          <w:bCs w:val="0"/>
          <w:sz w:val="24"/>
          <w:szCs w:val="24"/>
        </w:rPr>
      </w:pPr>
      <w:r w:rsidRPr="00E265BC">
        <w:rPr>
          <w:rFonts w:cs="Arial"/>
          <w:bCs w:val="0"/>
          <w:sz w:val="24"/>
          <w:szCs w:val="24"/>
        </w:rPr>
        <w:lastRenderedPageBreak/>
        <w:t>QUADROS TERMINAIS</w:t>
      </w:r>
      <w:bookmarkEnd w:id="579"/>
    </w:p>
    <w:p w14:paraId="22882185" w14:textId="77777777" w:rsidR="007C04B2" w:rsidRDefault="007C04B2" w:rsidP="007C04B2">
      <w:pPr>
        <w:jc w:val="both"/>
        <w:rPr>
          <w:rFonts w:ascii="Arial" w:hAnsi="Arial" w:cs="Arial"/>
        </w:rPr>
      </w:pPr>
    </w:p>
    <w:p w14:paraId="6FC405E4" w14:textId="02C6DFE6" w:rsidR="00A31407" w:rsidRPr="00E265BC" w:rsidRDefault="00A31407" w:rsidP="007C04B2">
      <w:pPr>
        <w:jc w:val="both"/>
        <w:rPr>
          <w:rFonts w:ascii="Arial" w:hAnsi="Arial" w:cs="Arial"/>
        </w:rPr>
      </w:pPr>
      <w:r w:rsidRPr="00E265BC">
        <w:rPr>
          <w:rFonts w:ascii="Arial" w:hAnsi="Arial" w:cs="Arial"/>
        </w:rPr>
        <w:t xml:space="preserve">Os quadros elétricos deverão ser construídos conforme diagramas </w:t>
      </w:r>
      <w:proofErr w:type="spellStart"/>
      <w:r w:rsidRPr="00E265BC">
        <w:rPr>
          <w:rFonts w:ascii="Arial" w:hAnsi="Arial" w:cs="Arial"/>
        </w:rPr>
        <w:t>trifilares</w:t>
      </w:r>
      <w:proofErr w:type="spellEnd"/>
      <w:r w:rsidRPr="00E265BC">
        <w:rPr>
          <w:rFonts w:ascii="Arial" w:hAnsi="Arial" w:cs="Arial"/>
        </w:rPr>
        <w:t xml:space="preserve"> ou unifilares apresentados.</w:t>
      </w:r>
    </w:p>
    <w:p w14:paraId="0C8B990B" w14:textId="77777777" w:rsidR="007C04B2" w:rsidRDefault="007C04B2" w:rsidP="007C04B2">
      <w:pPr>
        <w:jc w:val="both"/>
        <w:rPr>
          <w:rFonts w:ascii="Arial" w:hAnsi="Arial" w:cs="Arial"/>
        </w:rPr>
      </w:pPr>
    </w:p>
    <w:p w14:paraId="2DC160F3" w14:textId="140E8832" w:rsidR="00A31407" w:rsidRDefault="00A31407" w:rsidP="007C04B2">
      <w:pPr>
        <w:jc w:val="both"/>
        <w:rPr>
          <w:rFonts w:ascii="Arial" w:hAnsi="Arial" w:cs="Arial"/>
        </w:rPr>
      </w:pPr>
      <w:r w:rsidRPr="00E265BC">
        <w:rPr>
          <w:rFonts w:ascii="Arial" w:hAnsi="Arial" w:cs="Arial"/>
        </w:rPr>
        <w:t>As especificações técnicas abaixo também deverão ser fornecidas aos fabricantes dos quadros.</w:t>
      </w:r>
    </w:p>
    <w:p w14:paraId="3A96FEA3" w14:textId="77777777" w:rsidR="007C04B2" w:rsidRDefault="007C04B2" w:rsidP="007C04B2">
      <w:pPr>
        <w:jc w:val="both"/>
        <w:rPr>
          <w:rFonts w:ascii="Arial" w:hAnsi="Arial" w:cs="Arial"/>
        </w:rPr>
      </w:pPr>
    </w:p>
    <w:p w14:paraId="1B11581A" w14:textId="5CB8DA2E" w:rsidR="00A31407" w:rsidRPr="00E265BC" w:rsidRDefault="00A31407" w:rsidP="007C04B2">
      <w:pPr>
        <w:jc w:val="both"/>
        <w:rPr>
          <w:rFonts w:ascii="Arial" w:hAnsi="Arial" w:cs="Arial"/>
        </w:rPr>
      </w:pPr>
      <w:r w:rsidRPr="00E265BC">
        <w:rPr>
          <w:rFonts w:ascii="Arial" w:hAnsi="Arial" w:cs="Arial"/>
        </w:rPr>
        <w:t>Os quadros deverão possuir dimensões convenientes para acomodar todo o conjunto de componentes, nas condições que proporcionem espaço livre de 10cm na cabeceira e 5cm nas laterais.</w:t>
      </w:r>
    </w:p>
    <w:p w14:paraId="1E95962F" w14:textId="77777777" w:rsidR="007C04B2" w:rsidRDefault="007C04B2" w:rsidP="007C04B2">
      <w:pPr>
        <w:jc w:val="both"/>
        <w:rPr>
          <w:rFonts w:ascii="Arial" w:hAnsi="Arial" w:cs="Arial"/>
        </w:rPr>
      </w:pPr>
    </w:p>
    <w:p w14:paraId="1E93F171" w14:textId="334FFC7A" w:rsidR="00A31407" w:rsidRPr="00E265BC" w:rsidRDefault="00A31407" w:rsidP="007C04B2">
      <w:pPr>
        <w:jc w:val="both"/>
        <w:rPr>
          <w:rFonts w:ascii="Arial" w:hAnsi="Arial" w:cs="Arial"/>
        </w:rPr>
      </w:pPr>
      <w:r w:rsidRPr="00E265BC">
        <w:rPr>
          <w:rFonts w:ascii="Arial" w:hAnsi="Arial" w:cs="Arial"/>
        </w:rPr>
        <w:t>Serão confeccionados em chapa de aço SAE 1008 de estrutura e qualidade comprovada.</w:t>
      </w:r>
    </w:p>
    <w:p w14:paraId="3A2FA6F7" w14:textId="77777777" w:rsidR="007C04B2" w:rsidRDefault="007C04B2" w:rsidP="007C04B2">
      <w:pPr>
        <w:jc w:val="both"/>
        <w:rPr>
          <w:rFonts w:ascii="Arial" w:hAnsi="Arial" w:cs="Arial"/>
        </w:rPr>
      </w:pPr>
    </w:p>
    <w:p w14:paraId="673F461B" w14:textId="37906997" w:rsidR="00A31407" w:rsidRPr="00E265BC" w:rsidRDefault="00A31407" w:rsidP="007C04B2">
      <w:pPr>
        <w:jc w:val="both"/>
        <w:rPr>
          <w:rFonts w:ascii="Arial" w:hAnsi="Arial" w:cs="Arial"/>
        </w:rPr>
      </w:pPr>
      <w:r w:rsidRPr="00E265BC">
        <w:rPr>
          <w:rFonts w:ascii="Arial" w:hAnsi="Arial" w:cs="Arial"/>
        </w:rPr>
        <w:t>Serão do tipo aparente ou embutido conforme indicado no projeto, com porta interna, externa e moldura.</w:t>
      </w:r>
    </w:p>
    <w:p w14:paraId="4CA7E7CF" w14:textId="77777777" w:rsidR="007C04B2" w:rsidRDefault="007C04B2" w:rsidP="007C04B2">
      <w:pPr>
        <w:jc w:val="both"/>
        <w:rPr>
          <w:rFonts w:ascii="Arial" w:hAnsi="Arial" w:cs="Arial"/>
        </w:rPr>
      </w:pPr>
    </w:p>
    <w:p w14:paraId="77C4A962" w14:textId="657ECDBE" w:rsidR="00A31407" w:rsidRPr="00E265BC" w:rsidRDefault="00A31407" w:rsidP="007C04B2">
      <w:pPr>
        <w:jc w:val="both"/>
        <w:rPr>
          <w:rFonts w:ascii="Arial" w:hAnsi="Arial" w:cs="Arial"/>
        </w:rPr>
      </w:pPr>
      <w:r w:rsidRPr="00E265BC">
        <w:rPr>
          <w:rFonts w:ascii="Arial" w:hAnsi="Arial" w:cs="Arial"/>
        </w:rPr>
        <w:t>Terão tratamento da chapa pelo sistema de banho químico (desengraxe e fosfatização à base de fosfato de ferro) e pintura eletrostática epóxi a pó.</w:t>
      </w:r>
    </w:p>
    <w:p w14:paraId="02D175D7" w14:textId="77777777" w:rsidR="007C04B2" w:rsidRDefault="007C04B2" w:rsidP="007C04B2">
      <w:pPr>
        <w:jc w:val="both"/>
        <w:rPr>
          <w:rFonts w:ascii="Arial" w:hAnsi="Arial" w:cs="Arial"/>
        </w:rPr>
      </w:pPr>
    </w:p>
    <w:p w14:paraId="5E42E413" w14:textId="1E10BA8D" w:rsidR="00A31407" w:rsidRPr="00E265BC" w:rsidRDefault="00A31407" w:rsidP="007C04B2">
      <w:pPr>
        <w:jc w:val="both"/>
        <w:rPr>
          <w:rFonts w:ascii="Arial" w:hAnsi="Arial" w:cs="Arial"/>
        </w:rPr>
      </w:pPr>
      <w:r w:rsidRPr="00E265BC">
        <w:rPr>
          <w:rFonts w:ascii="Arial" w:hAnsi="Arial" w:cs="Arial"/>
        </w:rPr>
        <w:t>A porta externa deverá ter fecho rápido giratório, sendo as dobradiças com pinos desmontáveis.</w:t>
      </w:r>
    </w:p>
    <w:p w14:paraId="63D794AB" w14:textId="77777777" w:rsidR="007C04B2" w:rsidRDefault="007C04B2" w:rsidP="007C04B2">
      <w:pPr>
        <w:jc w:val="both"/>
        <w:rPr>
          <w:rFonts w:ascii="Arial" w:hAnsi="Arial" w:cs="Arial"/>
        </w:rPr>
      </w:pPr>
    </w:p>
    <w:p w14:paraId="452A984F" w14:textId="2040750F" w:rsidR="00A31407" w:rsidRPr="00E265BC" w:rsidRDefault="00A31407" w:rsidP="007C04B2">
      <w:pPr>
        <w:jc w:val="both"/>
        <w:rPr>
          <w:rFonts w:ascii="Arial" w:hAnsi="Arial" w:cs="Arial"/>
        </w:rPr>
      </w:pPr>
      <w:r w:rsidRPr="00E265BC">
        <w:rPr>
          <w:rFonts w:ascii="Arial" w:hAnsi="Arial" w:cs="Arial"/>
        </w:rPr>
        <w:t>A placa de montagem será removível.</w:t>
      </w:r>
    </w:p>
    <w:p w14:paraId="4F8DF270" w14:textId="77777777" w:rsidR="007C04B2" w:rsidRDefault="007C04B2" w:rsidP="007C04B2">
      <w:pPr>
        <w:jc w:val="both"/>
        <w:rPr>
          <w:rFonts w:ascii="Arial" w:hAnsi="Arial" w:cs="Arial"/>
        </w:rPr>
      </w:pPr>
    </w:p>
    <w:p w14:paraId="43F73DEB" w14:textId="658F8FD6" w:rsidR="00A31407" w:rsidRPr="00E265BC" w:rsidRDefault="00A31407" w:rsidP="007C04B2">
      <w:pPr>
        <w:jc w:val="both"/>
        <w:rPr>
          <w:rFonts w:ascii="Arial" w:hAnsi="Arial" w:cs="Arial"/>
        </w:rPr>
      </w:pPr>
      <w:r w:rsidRPr="00E265BC">
        <w:rPr>
          <w:rFonts w:ascii="Arial" w:hAnsi="Arial" w:cs="Arial"/>
        </w:rPr>
        <w:t>Os quadros deverão ter grau de proteção indicado no projeto.</w:t>
      </w:r>
    </w:p>
    <w:p w14:paraId="1953EA21" w14:textId="77777777" w:rsidR="007C04B2" w:rsidRDefault="007C04B2" w:rsidP="007C04B2">
      <w:pPr>
        <w:jc w:val="both"/>
        <w:rPr>
          <w:rFonts w:ascii="Arial" w:hAnsi="Arial" w:cs="Arial"/>
        </w:rPr>
      </w:pPr>
    </w:p>
    <w:p w14:paraId="084703A0" w14:textId="14A5023F" w:rsidR="00A31407" w:rsidRPr="00E265BC" w:rsidRDefault="00A31407" w:rsidP="007C04B2">
      <w:pPr>
        <w:jc w:val="both"/>
        <w:rPr>
          <w:rFonts w:ascii="Arial" w:hAnsi="Arial" w:cs="Arial"/>
        </w:rPr>
      </w:pPr>
      <w:r w:rsidRPr="00E265BC">
        <w:rPr>
          <w:rFonts w:ascii="Arial" w:hAnsi="Arial" w:cs="Arial"/>
        </w:rPr>
        <w:t>Os barramentos de cobre interno serão eletrolíticos e deverão ser dimensionados para a capacidade da chave geral ou superior.</w:t>
      </w:r>
    </w:p>
    <w:p w14:paraId="57C9B513" w14:textId="77777777" w:rsidR="00E25479" w:rsidRDefault="00E25479" w:rsidP="00E25479">
      <w:pPr>
        <w:jc w:val="both"/>
        <w:rPr>
          <w:rFonts w:ascii="Arial" w:hAnsi="Arial" w:cs="Arial"/>
        </w:rPr>
      </w:pPr>
    </w:p>
    <w:p w14:paraId="1505C3A2" w14:textId="6809B74B" w:rsidR="00A31407" w:rsidRPr="00E265BC" w:rsidRDefault="00A31407" w:rsidP="00E25479">
      <w:pPr>
        <w:jc w:val="both"/>
        <w:rPr>
          <w:rFonts w:ascii="Arial" w:hAnsi="Arial" w:cs="Arial"/>
        </w:rPr>
      </w:pPr>
      <w:r w:rsidRPr="00E265BC">
        <w:rPr>
          <w:rFonts w:ascii="Arial" w:hAnsi="Arial" w:cs="Arial"/>
        </w:rPr>
        <w:t>Deverão conter barras de neutro isolado e terra.</w:t>
      </w:r>
    </w:p>
    <w:p w14:paraId="5AD44DFA" w14:textId="77777777" w:rsidR="00E25479" w:rsidRDefault="00E25479" w:rsidP="00E25479">
      <w:pPr>
        <w:jc w:val="both"/>
        <w:rPr>
          <w:rFonts w:ascii="Arial" w:hAnsi="Arial" w:cs="Arial"/>
        </w:rPr>
      </w:pPr>
    </w:p>
    <w:p w14:paraId="2AC17DAC" w14:textId="6373C076" w:rsidR="00A31407" w:rsidRPr="00E265BC" w:rsidRDefault="00A31407" w:rsidP="00E25479">
      <w:pPr>
        <w:jc w:val="both"/>
        <w:rPr>
          <w:rFonts w:ascii="Arial" w:hAnsi="Arial" w:cs="Arial"/>
        </w:rPr>
      </w:pPr>
      <w:r w:rsidRPr="00E265BC">
        <w:rPr>
          <w:rFonts w:ascii="Arial" w:hAnsi="Arial" w:cs="Arial"/>
        </w:rPr>
        <w:t>Os barramentos deverão ser pintados nas cores da ABNT (NBR 6808), sendo:</w:t>
      </w:r>
      <w:r w:rsidR="00E25479">
        <w:rPr>
          <w:rFonts w:ascii="Arial" w:hAnsi="Arial" w:cs="Arial"/>
        </w:rPr>
        <w:t xml:space="preserve"> </w:t>
      </w:r>
      <w:r w:rsidRPr="00E265BC">
        <w:rPr>
          <w:rFonts w:ascii="Arial" w:hAnsi="Arial" w:cs="Arial"/>
        </w:rPr>
        <w:t>Fases: azul, branco e lilás;</w:t>
      </w:r>
      <w:r w:rsidR="00E25479">
        <w:rPr>
          <w:rFonts w:ascii="Arial" w:hAnsi="Arial" w:cs="Arial"/>
        </w:rPr>
        <w:t xml:space="preserve"> </w:t>
      </w:r>
      <w:r w:rsidRPr="00E265BC">
        <w:rPr>
          <w:rFonts w:ascii="Arial" w:hAnsi="Arial" w:cs="Arial"/>
        </w:rPr>
        <w:t xml:space="preserve">Terra: verde </w:t>
      </w:r>
    </w:p>
    <w:p w14:paraId="22C80854" w14:textId="77777777" w:rsidR="00E25479" w:rsidRDefault="00E25479" w:rsidP="00E25479">
      <w:pPr>
        <w:pStyle w:val="Corpodetexto"/>
        <w:jc w:val="both"/>
        <w:rPr>
          <w:rFonts w:cs="Arial"/>
          <w:bCs/>
          <w:sz w:val="24"/>
          <w:szCs w:val="24"/>
        </w:rPr>
      </w:pPr>
    </w:p>
    <w:p w14:paraId="5F1EA8F7" w14:textId="1CB33A15" w:rsidR="00A31407" w:rsidRPr="00E265BC" w:rsidRDefault="00A31407" w:rsidP="00011F98">
      <w:pPr>
        <w:pStyle w:val="Corpodetexto"/>
        <w:ind w:left="0"/>
        <w:jc w:val="both"/>
        <w:rPr>
          <w:rFonts w:cs="Arial"/>
          <w:bCs/>
          <w:sz w:val="24"/>
          <w:szCs w:val="24"/>
        </w:rPr>
      </w:pPr>
      <w:proofErr w:type="spellStart"/>
      <w:r w:rsidRPr="00E265BC">
        <w:rPr>
          <w:rFonts w:cs="Arial"/>
          <w:bCs/>
          <w:sz w:val="24"/>
          <w:szCs w:val="24"/>
        </w:rPr>
        <w:t>Deverão</w:t>
      </w:r>
      <w:proofErr w:type="spellEnd"/>
      <w:r w:rsidRPr="00E265BC">
        <w:rPr>
          <w:rFonts w:cs="Arial"/>
          <w:bCs/>
          <w:sz w:val="24"/>
          <w:szCs w:val="24"/>
        </w:rPr>
        <w:t xml:space="preserve"> </w:t>
      </w:r>
      <w:proofErr w:type="spellStart"/>
      <w:r w:rsidRPr="00E265BC">
        <w:rPr>
          <w:rFonts w:cs="Arial"/>
          <w:bCs/>
          <w:sz w:val="24"/>
          <w:szCs w:val="24"/>
        </w:rPr>
        <w:t>possuir</w:t>
      </w:r>
      <w:proofErr w:type="spellEnd"/>
      <w:r w:rsidRPr="00E265BC">
        <w:rPr>
          <w:rFonts w:cs="Arial"/>
          <w:bCs/>
          <w:sz w:val="24"/>
          <w:szCs w:val="24"/>
        </w:rPr>
        <w:t xml:space="preserve"> </w:t>
      </w:r>
      <w:proofErr w:type="spellStart"/>
      <w:r w:rsidRPr="00E265BC">
        <w:rPr>
          <w:rFonts w:cs="Arial"/>
          <w:bCs/>
          <w:sz w:val="24"/>
          <w:szCs w:val="24"/>
        </w:rPr>
        <w:t>espaços</w:t>
      </w:r>
      <w:proofErr w:type="spellEnd"/>
      <w:r w:rsidRPr="00E265BC">
        <w:rPr>
          <w:rFonts w:cs="Arial"/>
          <w:bCs/>
          <w:sz w:val="24"/>
          <w:szCs w:val="24"/>
        </w:rPr>
        <w:t xml:space="preserve"> </w:t>
      </w:r>
      <w:proofErr w:type="spellStart"/>
      <w:r w:rsidRPr="00E265BC">
        <w:rPr>
          <w:rFonts w:cs="Arial"/>
          <w:bCs/>
          <w:sz w:val="24"/>
          <w:szCs w:val="24"/>
        </w:rPr>
        <w:t>reservas</w:t>
      </w:r>
      <w:proofErr w:type="spellEnd"/>
      <w:r w:rsidRPr="00E265BC">
        <w:rPr>
          <w:rFonts w:cs="Arial"/>
          <w:bCs/>
          <w:sz w:val="24"/>
          <w:szCs w:val="24"/>
        </w:rPr>
        <w:t xml:space="preserve"> no </w:t>
      </w:r>
      <w:proofErr w:type="spellStart"/>
      <w:r w:rsidRPr="00E265BC">
        <w:rPr>
          <w:rFonts w:cs="Arial"/>
          <w:bCs/>
          <w:sz w:val="24"/>
          <w:szCs w:val="24"/>
        </w:rPr>
        <w:t>mínimo</w:t>
      </w:r>
      <w:proofErr w:type="spellEnd"/>
      <w:r w:rsidRPr="00E265BC">
        <w:rPr>
          <w:rFonts w:cs="Arial"/>
          <w:bCs/>
          <w:sz w:val="24"/>
          <w:szCs w:val="24"/>
        </w:rPr>
        <w:t xml:space="preserve"> de 2 </w:t>
      </w:r>
      <w:proofErr w:type="spellStart"/>
      <w:r w:rsidRPr="00E265BC">
        <w:rPr>
          <w:rFonts w:cs="Arial"/>
          <w:bCs/>
          <w:sz w:val="24"/>
          <w:szCs w:val="24"/>
        </w:rPr>
        <w:t>circuitos</w:t>
      </w:r>
      <w:proofErr w:type="spellEnd"/>
      <w:r w:rsidRPr="00E265BC">
        <w:rPr>
          <w:rFonts w:cs="Arial"/>
          <w:bCs/>
          <w:sz w:val="24"/>
          <w:szCs w:val="24"/>
        </w:rPr>
        <w:t xml:space="preserve"> para </w:t>
      </w:r>
      <w:proofErr w:type="spellStart"/>
      <w:r w:rsidRPr="00E265BC">
        <w:rPr>
          <w:rFonts w:cs="Arial"/>
          <w:bCs/>
          <w:sz w:val="24"/>
          <w:szCs w:val="24"/>
        </w:rPr>
        <w:t>quadros</w:t>
      </w:r>
      <w:proofErr w:type="spellEnd"/>
      <w:r w:rsidRPr="00E265BC">
        <w:rPr>
          <w:rFonts w:cs="Arial"/>
          <w:bCs/>
          <w:sz w:val="24"/>
          <w:szCs w:val="24"/>
        </w:rPr>
        <w:t xml:space="preserve"> com até 6 </w:t>
      </w:r>
      <w:proofErr w:type="spellStart"/>
      <w:r w:rsidRPr="00E265BC">
        <w:rPr>
          <w:rFonts w:cs="Arial"/>
          <w:bCs/>
          <w:sz w:val="24"/>
          <w:szCs w:val="24"/>
        </w:rPr>
        <w:t>circuitos</w:t>
      </w:r>
      <w:proofErr w:type="spellEnd"/>
      <w:r w:rsidRPr="00E265BC">
        <w:rPr>
          <w:rFonts w:cs="Arial"/>
          <w:bCs/>
          <w:sz w:val="24"/>
          <w:szCs w:val="24"/>
        </w:rPr>
        <w:t xml:space="preserve">; 3 </w:t>
      </w:r>
      <w:proofErr w:type="spellStart"/>
      <w:r w:rsidRPr="00E265BC">
        <w:rPr>
          <w:rFonts w:cs="Arial"/>
          <w:bCs/>
          <w:sz w:val="24"/>
          <w:szCs w:val="24"/>
        </w:rPr>
        <w:t>circuitos</w:t>
      </w:r>
      <w:proofErr w:type="spellEnd"/>
      <w:r w:rsidRPr="00E265BC">
        <w:rPr>
          <w:rFonts w:cs="Arial"/>
          <w:bCs/>
          <w:sz w:val="24"/>
          <w:szCs w:val="24"/>
        </w:rPr>
        <w:t xml:space="preserve"> para </w:t>
      </w:r>
      <w:proofErr w:type="spellStart"/>
      <w:r w:rsidRPr="00E265BC">
        <w:rPr>
          <w:rFonts w:cs="Arial"/>
          <w:bCs/>
          <w:sz w:val="24"/>
          <w:szCs w:val="24"/>
        </w:rPr>
        <w:t>quadros</w:t>
      </w:r>
      <w:proofErr w:type="spellEnd"/>
      <w:r w:rsidRPr="00E265BC">
        <w:rPr>
          <w:rFonts w:cs="Arial"/>
          <w:bCs/>
          <w:sz w:val="24"/>
          <w:szCs w:val="24"/>
        </w:rPr>
        <w:t xml:space="preserve"> de </w:t>
      </w:r>
      <w:smartTag w:uri="urn:schemas-microsoft-com:office:smarttags" w:element="metricconverter">
        <w:smartTagPr>
          <w:attr w:name="ProductID" w:val="7 a"/>
        </w:smartTagPr>
        <w:r w:rsidRPr="00E265BC">
          <w:rPr>
            <w:rFonts w:cs="Arial"/>
            <w:bCs/>
            <w:sz w:val="24"/>
            <w:szCs w:val="24"/>
          </w:rPr>
          <w:t>7 a</w:t>
        </w:r>
      </w:smartTag>
      <w:r w:rsidRPr="00E265BC">
        <w:rPr>
          <w:rFonts w:cs="Arial"/>
          <w:bCs/>
          <w:sz w:val="24"/>
          <w:szCs w:val="24"/>
        </w:rPr>
        <w:t xml:space="preserve"> 12 </w:t>
      </w:r>
      <w:proofErr w:type="spellStart"/>
      <w:r w:rsidRPr="00E265BC">
        <w:rPr>
          <w:rFonts w:cs="Arial"/>
          <w:bCs/>
          <w:sz w:val="24"/>
          <w:szCs w:val="24"/>
        </w:rPr>
        <w:t>circuitos</w:t>
      </w:r>
      <w:proofErr w:type="spellEnd"/>
      <w:r w:rsidRPr="00E265BC">
        <w:rPr>
          <w:rFonts w:cs="Arial"/>
          <w:bCs/>
          <w:sz w:val="24"/>
          <w:szCs w:val="24"/>
        </w:rPr>
        <w:t xml:space="preserve"> e 4 </w:t>
      </w:r>
      <w:proofErr w:type="spellStart"/>
      <w:r w:rsidRPr="00E265BC">
        <w:rPr>
          <w:rFonts w:cs="Arial"/>
          <w:bCs/>
          <w:sz w:val="24"/>
          <w:szCs w:val="24"/>
        </w:rPr>
        <w:t>circuitos</w:t>
      </w:r>
      <w:proofErr w:type="spellEnd"/>
      <w:r w:rsidRPr="00E265BC">
        <w:rPr>
          <w:rFonts w:cs="Arial"/>
          <w:bCs/>
          <w:sz w:val="24"/>
          <w:szCs w:val="24"/>
        </w:rPr>
        <w:t xml:space="preserve"> para </w:t>
      </w:r>
      <w:proofErr w:type="spellStart"/>
      <w:r w:rsidRPr="00E265BC">
        <w:rPr>
          <w:rFonts w:cs="Arial"/>
          <w:bCs/>
          <w:sz w:val="24"/>
          <w:szCs w:val="24"/>
        </w:rPr>
        <w:t>quadros</w:t>
      </w:r>
      <w:proofErr w:type="spellEnd"/>
      <w:r w:rsidRPr="00E265BC">
        <w:rPr>
          <w:rFonts w:cs="Arial"/>
          <w:bCs/>
          <w:sz w:val="24"/>
          <w:szCs w:val="24"/>
        </w:rPr>
        <w:t xml:space="preserve"> de </w:t>
      </w:r>
      <w:smartTag w:uri="urn:schemas-microsoft-com:office:smarttags" w:element="metricconverter">
        <w:smartTagPr>
          <w:attr w:name="ProductID" w:val="13 a"/>
        </w:smartTagPr>
        <w:r w:rsidRPr="00E265BC">
          <w:rPr>
            <w:rFonts w:cs="Arial"/>
            <w:bCs/>
            <w:sz w:val="24"/>
            <w:szCs w:val="24"/>
          </w:rPr>
          <w:t>13 a</w:t>
        </w:r>
      </w:smartTag>
      <w:r w:rsidRPr="00E265BC">
        <w:rPr>
          <w:rFonts w:cs="Arial"/>
          <w:bCs/>
          <w:sz w:val="24"/>
          <w:szCs w:val="24"/>
        </w:rPr>
        <w:t xml:space="preserve"> 30 </w:t>
      </w:r>
      <w:proofErr w:type="spellStart"/>
      <w:r w:rsidRPr="00E265BC">
        <w:rPr>
          <w:rFonts w:cs="Arial"/>
          <w:bCs/>
          <w:sz w:val="24"/>
          <w:szCs w:val="24"/>
        </w:rPr>
        <w:t>circuitos</w:t>
      </w:r>
      <w:proofErr w:type="spellEnd"/>
      <w:r w:rsidRPr="00E265BC">
        <w:rPr>
          <w:rFonts w:cs="Arial"/>
          <w:bCs/>
          <w:sz w:val="24"/>
          <w:szCs w:val="24"/>
        </w:rPr>
        <w:t>.</w:t>
      </w:r>
    </w:p>
    <w:p w14:paraId="0E278CB2" w14:textId="77777777" w:rsidR="00A31407" w:rsidRPr="00E265BC" w:rsidRDefault="00A31407" w:rsidP="00E25479">
      <w:pPr>
        <w:jc w:val="both"/>
        <w:rPr>
          <w:rFonts w:ascii="Arial" w:hAnsi="Arial" w:cs="Arial"/>
          <w:bCs/>
        </w:rPr>
      </w:pPr>
      <w:r w:rsidRPr="00E265BC">
        <w:rPr>
          <w:rFonts w:ascii="Arial" w:hAnsi="Arial" w:cs="Arial"/>
          <w:bCs/>
        </w:rPr>
        <w:lastRenderedPageBreak/>
        <w:t>A porta externa deverá conter plaquetas de acrílico azul com letras brancas contendo o nome do quadro.</w:t>
      </w:r>
    </w:p>
    <w:p w14:paraId="1E4D370C" w14:textId="77777777" w:rsidR="00A31407" w:rsidRPr="00E265BC" w:rsidRDefault="00A31407" w:rsidP="005B2C7F">
      <w:pPr>
        <w:jc w:val="both"/>
        <w:rPr>
          <w:rFonts w:ascii="Arial" w:hAnsi="Arial" w:cs="Arial"/>
          <w:bCs/>
        </w:rPr>
      </w:pPr>
    </w:p>
    <w:p w14:paraId="13458B8C" w14:textId="77777777" w:rsidR="00A31407" w:rsidRPr="00E265BC" w:rsidRDefault="00A31407" w:rsidP="00E25479">
      <w:pPr>
        <w:jc w:val="both"/>
        <w:rPr>
          <w:rFonts w:ascii="Arial" w:hAnsi="Arial" w:cs="Arial"/>
          <w:bCs/>
        </w:rPr>
      </w:pPr>
      <w:r w:rsidRPr="00E265BC">
        <w:rPr>
          <w:rFonts w:ascii="Arial" w:hAnsi="Arial" w:cs="Arial"/>
          <w:bCs/>
        </w:rPr>
        <w:t>A porta interna deverá conter porta-etiqueta de plástico ou latão para identificação dos disjuntores.</w:t>
      </w:r>
    </w:p>
    <w:p w14:paraId="6E073892" w14:textId="77777777" w:rsidR="00A31407" w:rsidRPr="00E265BC" w:rsidRDefault="00A31407" w:rsidP="005B2C7F">
      <w:pPr>
        <w:jc w:val="both"/>
        <w:rPr>
          <w:rFonts w:ascii="Arial" w:hAnsi="Arial" w:cs="Arial"/>
          <w:bCs/>
        </w:rPr>
      </w:pPr>
    </w:p>
    <w:p w14:paraId="26123A84" w14:textId="77777777" w:rsidR="00A31407" w:rsidRPr="00E265BC" w:rsidRDefault="00A31407" w:rsidP="00E25479">
      <w:pPr>
        <w:jc w:val="both"/>
        <w:rPr>
          <w:rFonts w:ascii="Arial" w:hAnsi="Arial" w:cs="Arial"/>
          <w:bCs/>
        </w:rPr>
      </w:pPr>
      <w:r w:rsidRPr="00E265BC">
        <w:rPr>
          <w:rFonts w:ascii="Arial" w:hAnsi="Arial" w:cs="Arial"/>
          <w:bCs/>
        </w:rPr>
        <w:t>Os cabos deverão ser conectados ao barramento através de conectores prensados.</w:t>
      </w:r>
    </w:p>
    <w:p w14:paraId="245BAF00" w14:textId="77777777" w:rsidR="00A31407" w:rsidRPr="00E265BC" w:rsidRDefault="00A31407" w:rsidP="005B2C7F">
      <w:pPr>
        <w:jc w:val="both"/>
        <w:rPr>
          <w:rFonts w:ascii="Arial" w:hAnsi="Arial" w:cs="Arial"/>
          <w:bCs/>
        </w:rPr>
      </w:pPr>
    </w:p>
    <w:p w14:paraId="6C554CB1" w14:textId="77777777" w:rsidR="00A31407" w:rsidRPr="00E265BC" w:rsidRDefault="00A31407" w:rsidP="00E25479">
      <w:pPr>
        <w:jc w:val="both"/>
        <w:rPr>
          <w:rFonts w:ascii="Arial" w:hAnsi="Arial" w:cs="Arial"/>
          <w:bCs/>
        </w:rPr>
      </w:pPr>
      <w:r w:rsidRPr="00E265BC">
        <w:rPr>
          <w:rFonts w:ascii="Arial" w:hAnsi="Arial" w:cs="Arial"/>
          <w:bCs/>
        </w:rPr>
        <w:t>Os chicotes dos cabos deverão ser amarrados com braçadeiras de nylon.</w:t>
      </w:r>
    </w:p>
    <w:p w14:paraId="1F6C1D43" w14:textId="77777777" w:rsidR="00A31407" w:rsidRPr="00E265BC" w:rsidRDefault="00A31407" w:rsidP="005B2C7F">
      <w:pPr>
        <w:jc w:val="both"/>
        <w:rPr>
          <w:rFonts w:ascii="Arial" w:hAnsi="Arial" w:cs="Arial"/>
          <w:bCs/>
        </w:rPr>
      </w:pPr>
    </w:p>
    <w:p w14:paraId="11AB49AA" w14:textId="77777777" w:rsidR="00A31407" w:rsidRPr="00E265BC" w:rsidRDefault="00A31407" w:rsidP="00E25479">
      <w:pPr>
        <w:jc w:val="both"/>
        <w:rPr>
          <w:rFonts w:ascii="Arial" w:hAnsi="Arial" w:cs="Arial"/>
          <w:bCs/>
        </w:rPr>
      </w:pPr>
      <w:r w:rsidRPr="00E265BC">
        <w:rPr>
          <w:rFonts w:ascii="Arial" w:hAnsi="Arial" w:cs="Arial"/>
          <w:bCs/>
        </w:rPr>
        <w:t>Todos os cabos deverão ser alinhados retos e dobrados em ângulos de 90º.</w:t>
      </w:r>
    </w:p>
    <w:p w14:paraId="7335CCAE" w14:textId="77777777" w:rsidR="00A31407" w:rsidRPr="00E265BC" w:rsidRDefault="00A31407" w:rsidP="005B2C7F">
      <w:pPr>
        <w:jc w:val="both"/>
        <w:rPr>
          <w:rFonts w:ascii="Arial" w:hAnsi="Arial" w:cs="Arial"/>
          <w:bCs/>
        </w:rPr>
      </w:pPr>
    </w:p>
    <w:p w14:paraId="71FA2BD0" w14:textId="77777777" w:rsidR="00A31407" w:rsidRPr="00E265BC" w:rsidRDefault="00A31407" w:rsidP="00E25479">
      <w:pPr>
        <w:jc w:val="both"/>
        <w:rPr>
          <w:rFonts w:ascii="Arial" w:hAnsi="Arial" w:cs="Arial"/>
          <w:bCs/>
        </w:rPr>
      </w:pPr>
      <w:r w:rsidRPr="00E265BC">
        <w:rPr>
          <w:rFonts w:ascii="Arial" w:hAnsi="Arial" w:cs="Arial"/>
          <w:bCs/>
        </w:rPr>
        <w:t>Os quadros deverão ser entregues, contendo os desenhos de fabricação e diagramas correspondentes na porta interna, em moldura apropriada.</w:t>
      </w:r>
    </w:p>
    <w:p w14:paraId="256FCD77" w14:textId="77777777" w:rsidR="00A31407" w:rsidRPr="00E265BC" w:rsidRDefault="00A31407" w:rsidP="005B2C7F">
      <w:pPr>
        <w:jc w:val="both"/>
        <w:rPr>
          <w:rFonts w:ascii="Arial" w:hAnsi="Arial" w:cs="Arial"/>
        </w:rPr>
      </w:pPr>
    </w:p>
    <w:p w14:paraId="4D2A0E4B" w14:textId="77777777" w:rsidR="00A31407" w:rsidRDefault="00A31407" w:rsidP="00E25479">
      <w:pPr>
        <w:jc w:val="both"/>
        <w:rPr>
          <w:rFonts w:ascii="Arial" w:hAnsi="Arial" w:cs="Arial"/>
        </w:rPr>
      </w:pPr>
      <w:r w:rsidRPr="00E265BC">
        <w:rPr>
          <w:rFonts w:ascii="Arial" w:hAnsi="Arial" w:cs="Arial"/>
        </w:rPr>
        <w:t>Todos os quadros e equipamentos serão devidamente aterrados, conforme NBR 5410.</w:t>
      </w:r>
    </w:p>
    <w:p w14:paraId="71A70A61" w14:textId="77777777" w:rsidR="00E25479" w:rsidRPr="00E265BC" w:rsidRDefault="00E25479" w:rsidP="00E25479">
      <w:pPr>
        <w:jc w:val="both"/>
        <w:rPr>
          <w:rFonts w:ascii="Arial" w:hAnsi="Arial" w:cs="Arial"/>
        </w:rPr>
      </w:pPr>
    </w:p>
    <w:p w14:paraId="617338B3" w14:textId="77777777" w:rsidR="00A31407" w:rsidRDefault="00A31407" w:rsidP="00E25479">
      <w:pPr>
        <w:pStyle w:val="Ttulo1"/>
        <w:jc w:val="center"/>
        <w:rPr>
          <w:rFonts w:cs="Arial"/>
          <w:sz w:val="24"/>
          <w:szCs w:val="24"/>
        </w:rPr>
      </w:pPr>
      <w:bookmarkStart w:id="580" w:name="_Toc269140971"/>
      <w:r w:rsidRPr="00E265BC">
        <w:rPr>
          <w:rFonts w:cs="Arial"/>
          <w:sz w:val="24"/>
          <w:szCs w:val="24"/>
        </w:rPr>
        <w:t>DISTRIBUIÇÃO DE ENERGIA</w:t>
      </w:r>
      <w:bookmarkEnd w:id="580"/>
    </w:p>
    <w:p w14:paraId="1C53029F" w14:textId="77777777" w:rsidR="00A31407" w:rsidRPr="00120BA7" w:rsidRDefault="00A31407" w:rsidP="005B2C7F">
      <w:pPr>
        <w:jc w:val="both"/>
      </w:pPr>
    </w:p>
    <w:p w14:paraId="37984E33" w14:textId="77777777" w:rsidR="00A31407" w:rsidRPr="00E265BC" w:rsidRDefault="00A31407" w:rsidP="00E25479">
      <w:pPr>
        <w:pStyle w:val="Ttulo6"/>
        <w:ind w:left="0" w:firstLine="0"/>
        <w:rPr>
          <w:rFonts w:cs="Arial"/>
          <w:sz w:val="24"/>
          <w:szCs w:val="24"/>
        </w:rPr>
      </w:pPr>
      <w:r w:rsidRPr="00E265BC">
        <w:rPr>
          <w:rFonts w:cs="Arial"/>
          <w:sz w:val="24"/>
          <w:szCs w:val="24"/>
        </w:rPr>
        <w:t>Circuitos Terminais e de Distribuição</w:t>
      </w:r>
    </w:p>
    <w:p w14:paraId="68FCDC75" w14:textId="77777777" w:rsidR="00A31407" w:rsidRPr="00E265BC" w:rsidRDefault="00A31407" w:rsidP="005B2C7F">
      <w:pPr>
        <w:jc w:val="both"/>
        <w:rPr>
          <w:rFonts w:ascii="Arial" w:hAnsi="Arial" w:cs="Arial"/>
        </w:rPr>
      </w:pPr>
    </w:p>
    <w:p w14:paraId="47A25DDA" w14:textId="77777777" w:rsidR="00A31407" w:rsidRPr="00E265BC" w:rsidRDefault="00A31407" w:rsidP="00E25479">
      <w:pPr>
        <w:jc w:val="both"/>
        <w:rPr>
          <w:rFonts w:ascii="Arial" w:hAnsi="Arial" w:cs="Arial"/>
        </w:rPr>
      </w:pPr>
      <w:r w:rsidRPr="00E265BC">
        <w:rPr>
          <w:rFonts w:ascii="Arial" w:hAnsi="Arial" w:cs="Arial"/>
        </w:rPr>
        <w:t>A distribuição de energia foi projetada de acordo com as Normas Brasileiras de Eletricidade, especificamente a NBR 5410 da ABNT.</w:t>
      </w:r>
    </w:p>
    <w:p w14:paraId="3AF75CDF" w14:textId="77777777" w:rsidR="00A31407" w:rsidRPr="00E265BC" w:rsidRDefault="00A31407" w:rsidP="005B2C7F">
      <w:pPr>
        <w:jc w:val="both"/>
        <w:rPr>
          <w:rFonts w:ascii="Arial" w:hAnsi="Arial" w:cs="Arial"/>
        </w:rPr>
      </w:pPr>
    </w:p>
    <w:p w14:paraId="66CA5D4A" w14:textId="4A3D8A93" w:rsidR="00A31407" w:rsidRPr="00E265BC" w:rsidRDefault="00A31407" w:rsidP="005B2C7F">
      <w:pPr>
        <w:jc w:val="both"/>
        <w:rPr>
          <w:rFonts w:ascii="Arial" w:hAnsi="Arial" w:cs="Arial"/>
        </w:rPr>
      </w:pPr>
      <w:r w:rsidRPr="00E265BC">
        <w:rPr>
          <w:rFonts w:ascii="Arial" w:hAnsi="Arial" w:cs="Arial"/>
        </w:rPr>
        <w:t>A distribuição de luz será na tensão padronizada de 220V (FN), conforme o projeto.</w:t>
      </w:r>
    </w:p>
    <w:p w14:paraId="73230337" w14:textId="77777777" w:rsidR="00E25479" w:rsidRDefault="00E25479" w:rsidP="00E25479">
      <w:pPr>
        <w:jc w:val="both"/>
        <w:rPr>
          <w:rFonts w:ascii="Arial" w:hAnsi="Arial" w:cs="Arial"/>
        </w:rPr>
      </w:pPr>
    </w:p>
    <w:p w14:paraId="7C69D1EC" w14:textId="2CC0950E" w:rsidR="00A31407" w:rsidRPr="00E265BC" w:rsidRDefault="00A31407" w:rsidP="00E25479">
      <w:pPr>
        <w:jc w:val="both"/>
        <w:rPr>
          <w:rFonts w:ascii="Arial" w:hAnsi="Arial" w:cs="Arial"/>
        </w:rPr>
      </w:pPr>
      <w:r w:rsidRPr="00E265BC">
        <w:rPr>
          <w:rFonts w:ascii="Arial" w:hAnsi="Arial" w:cs="Arial"/>
        </w:rPr>
        <w:t>A queda máxima de tensão permitida nos circuitos alimentadores será de 2,5% a partir do quadro geral do setor até o quadro terminal.</w:t>
      </w:r>
    </w:p>
    <w:p w14:paraId="1191ED6B" w14:textId="77777777" w:rsidR="00E25479" w:rsidRDefault="00E25479" w:rsidP="00E25479">
      <w:pPr>
        <w:jc w:val="both"/>
        <w:rPr>
          <w:rFonts w:ascii="Arial" w:hAnsi="Arial" w:cs="Arial"/>
        </w:rPr>
      </w:pPr>
    </w:p>
    <w:p w14:paraId="02A7361C" w14:textId="213F399D" w:rsidR="00A31407" w:rsidRPr="00E265BC" w:rsidRDefault="00A31407" w:rsidP="00E25479">
      <w:pPr>
        <w:jc w:val="both"/>
        <w:rPr>
          <w:rFonts w:ascii="Arial" w:hAnsi="Arial" w:cs="Arial"/>
        </w:rPr>
      </w:pPr>
      <w:r w:rsidRPr="00E265BC">
        <w:rPr>
          <w:rFonts w:ascii="Arial" w:hAnsi="Arial" w:cs="Arial"/>
        </w:rPr>
        <w:t>A secção mínima dos condutores deve ser a seguinte:</w:t>
      </w:r>
    </w:p>
    <w:p w14:paraId="63D38EE3" w14:textId="77777777" w:rsidR="00A31407" w:rsidRPr="00E265BC" w:rsidRDefault="00A31407" w:rsidP="005B2C7F">
      <w:pPr>
        <w:jc w:val="both"/>
        <w:rPr>
          <w:rFonts w:ascii="Arial" w:hAnsi="Arial" w:cs="Arial"/>
        </w:rPr>
      </w:pPr>
    </w:p>
    <w:p w14:paraId="461D7594" w14:textId="77777777" w:rsidR="00A31407" w:rsidRPr="00E265BC" w:rsidRDefault="00A31407" w:rsidP="005B2C7F">
      <w:pPr>
        <w:ind w:left="360"/>
        <w:jc w:val="both"/>
        <w:rPr>
          <w:rFonts w:ascii="Arial" w:hAnsi="Arial" w:cs="Arial"/>
        </w:rPr>
      </w:pPr>
      <w:r w:rsidRPr="00E265BC">
        <w:rPr>
          <w:rFonts w:ascii="Arial" w:hAnsi="Arial" w:cs="Arial"/>
        </w:rPr>
        <w:t>circuitos de luz - 2,5mm2</w:t>
      </w:r>
    </w:p>
    <w:p w14:paraId="73349ACF" w14:textId="77777777" w:rsidR="00A31407" w:rsidRPr="00E265BC" w:rsidRDefault="00A31407" w:rsidP="005B2C7F">
      <w:pPr>
        <w:ind w:left="360"/>
        <w:jc w:val="both"/>
        <w:rPr>
          <w:rFonts w:ascii="Arial" w:hAnsi="Arial" w:cs="Arial"/>
        </w:rPr>
      </w:pPr>
      <w:r w:rsidRPr="00E265BC">
        <w:rPr>
          <w:rFonts w:ascii="Arial" w:hAnsi="Arial" w:cs="Arial"/>
        </w:rPr>
        <w:t>circuitos de comando e sinalização - 1mm2</w:t>
      </w:r>
    </w:p>
    <w:p w14:paraId="4423F48E" w14:textId="77777777" w:rsidR="00A31407" w:rsidRPr="00E265BC" w:rsidRDefault="00A31407" w:rsidP="005B2C7F">
      <w:pPr>
        <w:ind w:left="360"/>
        <w:jc w:val="both"/>
        <w:rPr>
          <w:rFonts w:ascii="Arial" w:hAnsi="Arial" w:cs="Arial"/>
        </w:rPr>
      </w:pPr>
      <w:r w:rsidRPr="00E265BC">
        <w:rPr>
          <w:rFonts w:ascii="Arial" w:hAnsi="Arial" w:cs="Arial"/>
        </w:rPr>
        <w:t>circuitos de tomadas - 2,5mm2</w:t>
      </w:r>
    </w:p>
    <w:p w14:paraId="1E20FFC6" w14:textId="77777777" w:rsidR="00A31407" w:rsidRDefault="00A31407" w:rsidP="00E25479">
      <w:pPr>
        <w:jc w:val="both"/>
        <w:rPr>
          <w:rFonts w:ascii="Arial" w:hAnsi="Arial" w:cs="Arial"/>
        </w:rPr>
      </w:pPr>
      <w:r w:rsidRPr="00E265BC">
        <w:rPr>
          <w:rFonts w:ascii="Arial" w:hAnsi="Arial" w:cs="Arial"/>
        </w:rPr>
        <w:lastRenderedPageBreak/>
        <w:t xml:space="preserve">A tubulação foi dimensionada para condutores de cobre, com isolamento termoplástico </w:t>
      </w:r>
      <w:proofErr w:type="spellStart"/>
      <w:r w:rsidRPr="00E265BC">
        <w:rPr>
          <w:rFonts w:ascii="Arial" w:hAnsi="Arial" w:cs="Arial"/>
        </w:rPr>
        <w:t>anti-chama</w:t>
      </w:r>
      <w:proofErr w:type="spellEnd"/>
      <w:r w:rsidRPr="00E265BC">
        <w:rPr>
          <w:rFonts w:ascii="Arial" w:hAnsi="Arial" w:cs="Arial"/>
        </w:rPr>
        <w:t xml:space="preserve"> para 750V/70ºC tipo BWF </w:t>
      </w:r>
      <w:proofErr w:type="spellStart"/>
      <w:r w:rsidRPr="00E265BC">
        <w:rPr>
          <w:rFonts w:ascii="Arial" w:hAnsi="Arial" w:cs="Arial"/>
        </w:rPr>
        <w:t>Antiflam</w:t>
      </w:r>
      <w:proofErr w:type="spellEnd"/>
      <w:r w:rsidRPr="00E265BC">
        <w:rPr>
          <w:rFonts w:ascii="Arial" w:hAnsi="Arial" w:cs="Arial"/>
        </w:rPr>
        <w:t xml:space="preserve"> (NBR6148).</w:t>
      </w:r>
    </w:p>
    <w:p w14:paraId="39902369" w14:textId="77777777" w:rsidR="00E25479" w:rsidRPr="00E265BC" w:rsidRDefault="00E25479" w:rsidP="00E25479">
      <w:pPr>
        <w:jc w:val="both"/>
        <w:rPr>
          <w:rFonts w:ascii="Arial" w:hAnsi="Arial" w:cs="Arial"/>
        </w:rPr>
      </w:pPr>
    </w:p>
    <w:p w14:paraId="0A0812F9" w14:textId="61C57B7B" w:rsidR="00A31407" w:rsidRPr="00E265BC" w:rsidRDefault="00A31407" w:rsidP="00E25479">
      <w:pPr>
        <w:jc w:val="both"/>
        <w:rPr>
          <w:rFonts w:ascii="Arial" w:hAnsi="Arial" w:cs="Arial"/>
        </w:rPr>
      </w:pPr>
      <w:r w:rsidRPr="00E265BC">
        <w:rPr>
          <w:rFonts w:ascii="Arial" w:hAnsi="Arial" w:cs="Arial"/>
        </w:rPr>
        <w:t>A alimentação dos quadros de distribuição geral e quadros terminais de luz e tomadas será feita predominantemente com 3 fases, 1 neutro e 1 terra, resultando tensões nominais de 380/220V para rede normal e 127V para rede estabilizada, conforme diagramas em plantas.</w:t>
      </w:r>
    </w:p>
    <w:p w14:paraId="4E793267" w14:textId="77777777" w:rsidR="00E25479" w:rsidRDefault="00A31407" w:rsidP="00E25479">
      <w:pPr>
        <w:jc w:val="both"/>
        <w:rPr>
          <w:rFonts w:ascii="Arial" w:hAnsi="Arial" w:cs="Arial"/>
        </w:rPr>
      </w:pPr>
      <w:r w:rsidRPr="00E265BC">
        <w:rPr>
          <w:rFonts w:ascii="Arial" w:hAnsi="Arial" w:cs="Arial"/>
        </w:rPr>
        <w:t xml:space="preserve">A tubulação projetada para distribuição dos circuitos terminais após o quadro é de eletroduto de PVC rígido da “Tigre” ou outras marcas aprovadas pelo SENAC. </w:t>
      </w:r>
    </w:p>
    <w:p w14:paraId="0D08F3DC" w14:textId="77777777" w:rsidR="00E25479" w:rsidRDefault="00E25479" w:rsidP="00E25479">
      <w:pPr>
        <w:jc w:val="both"/>
        <w:rPr>
          <w:rFonts w:ascii="Arial" w:hAnsi="Arial" w:cs="Arial"/>
        </w:rPr>
      </w:pPr>
    </w:p>
    <w:p w14:paraId="2C345E16" w14:textId="1A8F785B" w:rsidR="00A31407" w:rsidRPr="00E265BC" w:rsidRDefault="00A31407" w:rsidP="00E25479">
      <w:pPr>
        <w:jc w:val="both"/>
        <w:rPr>
          <w:rFonts w:ascii="Arial" w:hAnsi="Arial" w:cs="Arial"/>
        </w:rPr>
      </w:pPr>
      <w:r w:rsidRPr="00E265BC">
        <w:rPr>
          <w:rFonts w:ascii="Arial" w:hAnsi="Arial" w:cs="Arial"/>
        </w:rPr>
        <w:t>Para os alimentadores em geral, serão utilizados eletrodutos de PVC rígido para instalação embutida e aço galvanizado para instalação aparente.</w:t>
      </w:r>
    </w:p>
    <w:p w14:paraId="511B34F4" w14:textId="02CA2AAD" w:rsidR="00A31407" w:rsidRPr="00E265BC" w:rsidRDefault="00A31407" w:rsidP="00E25479">
      <w:pPr>
        <w:jc w:val="both"/>
        <w:rPr>
          <w:rFonts w:ascii="Arial" w:hAnsi="Arial" w:cs="Arial"/>
        </w:rPr>
      </w:pPr>
      <w:r w:rsidRPr="00E265BC">
        <w:rPr>
          <w:rFonts w:ascii="Arial" w:hAnsi="Arial" w:cs="Arial"/>
        </w:rPr>
        <w:t>Todas as caixas de passagem nas medidas superiores a 10x10x5cm, serão em chapa de ferro nº 18 (mínimo), com tampa aparafusada na mesma.</w:t>
      </w:r>
    </w:p>
    <w:p w14:paraId="2EC4F89C" w14:textId="77777777" w:rsidR="00E25479" w:rsidRDefault="00E25479" w:rsidP="00E25479">
      <w:pPr>
        <w:jc w:val="both"/>
        <w:rPr>
          <w:rFonts w:ascii="Arial" w:hAnsi="Arial" w:cs="Arial"/>
        </w:rPr>
      </w:pPr>
    </w:p>
    <w:p w14:paraId="630A0548" w14:textId="3793738F" w:rsidR="00A31407" w:rsidRPr="00E265BC" w:rsidRDefault="00A31407" w:rsidP="00E25479">
      <w:pPr>
        <w:jc w:val="both"/>
        <w:rPr>
          <w:rFonts w:ascii="Arial" w:hAnsi="Arial" w:cs="Arial"/>
        </w:rPr>
      </w:pPr>
      <w:r w:rsidRPr="00E265BC">
        <w:rPr>
          <w:rFonts w:ascii="Arial" w:hAnsi="Arial" w:cs="Arial"/>
        </w:rPr>
        <w:t>As placas para a colocação das tomadas e interruptores deverão obedecer às seguintes medidas:</w:t>
      </w:r>
    </w:p>
    <w:p w14:paraId="12799405" w14:textId="77777777" w:rsidR="00A31407" w:rsidRPr="00E265BC" w:rsidRDefault="00A31407" w:rsidP="005B2C7F">
      <w:pPr>
        <w:jc w:val="both"/>
        <w:rPr>
          <w:rFonts w:ascii="Arial" w:hAnsi="Arial" w:cs="Arial"/>
        </w:rPr>
      </w:pPr>
    </w:p>
    <w:p w14:paraId="5D3036C4" w14:textId="77777777" w:rsidR="00A31407" w:rsidRPr="00E265BC" w:rsidRDefault="00A31407" w:rsidP="005B2C7F">
      <w:pPr>
        <w:ind w:left="360"/>
        <w:jc w:val="both"/>
        <w:rPr>
          <w:rFonts w:ascii="Arial" w:hAnsi="Arial" w:cs="Arial"/>
        </w:rPr>
      </w:pPr>
      <w:r w:rsidRPr="00E265BC">
        <w:rPr>
          <w:rFonts w:ascii="Arial" w:hAnsi="Arial" w:cs="Arial"/>
        </w:rPr>
        <w:t>até 2 unidades      - 10 x   5cm (4”x2”)</w:t>
      </w:r>
    </w:p>
    <w:p w14:paraId="1DB1EAD3" w14:textId="77777777" w:rsidR="00A31407" w:rsidRPr="00E265BC" w:rsidRDefault="00A31407" w:rsidP="005B2C7F">
      <w:pPr>
        <w:ind w:left="360"/>
        <w:jc w:val="both"/>
        <w:rPr>
          <w:rFonts w:ascii="Arial" w:hAnsi="Arial" w:cs="Arial"/>
        </w:rPr>
      </w:pPr>
      <w:r w:rsidRPr="00E265BC">
        <w:rPr>
          <w:rFonts w:ascii="Arial" w:hAnsi="Arial" w:cs="Arial"/>
        </w:rPr>
        <w:t xml:space="preserve">de </w:t>
      </w:r>
      <w:smartTag w:uri="urn:schemas-microsoft-com:office:smarttags" w:element="metricconverter">
        <w:smartTagPr>
          <w:attr w:name="ProductID" w:val="3 a"/>
        </w:smartTagPr>
        <w:r w:rsidRPr="00E265BC">
          <w:rPr>
            <w:rFonts w:ascii="Arial" w:hAnsi="Arial" w:cs="Arial"/>
          </w:rPr>
          <w:t>3 a</w:t>
        </w:r>
      </w:smartTag>
      <w:r w:rsidRPr="00E265BC">
        <w:rPr>
          <w:rFonts w:ascii="Arial" w:hAnsi="Arial" w:cs="Arial"/>
        </w:rPr>
        <w:t xml:space="preserve"> 6 unidades - 10 x 10cm (4”x4”)</w:t>
      </w:r>
    </w:p>
    <w:p w14:paraId="1C6FA264" w14:textId="77777777" w:rsidR="00E25479" w:rsidRDefault="00E25479" w:rsidP="00E25479">
      <w:pPr>
        <w:jc w:val="both"/>
        <w:rPr>
          <w:rFonts w:ascii="Arial" w:hAnsi="Arial" w:cs="Arial"/>
        </w:rPr>
      </w:pPr>
    </w:p>
    <w:p w14:paraId="530BB6A5" w14:textId="0BD59988" w:rsidR="00A31407" w:rsidRPr="00E265BC" w:rsidRDefault="00A31407" w:rsidP="00E25479">
      <w:pPr>
        <w:jc w:val="both"/>
        <w:rPr>
          <w:rFonts w:ascii="Arial" w:hAnsi="Arial" w:cs="Arial"/>
        </w:rPr>
      </w:pPr>
      <w:r w:rsidRPr="00E265BC">
        <w:rPr>
          <w:rFonts w:ascii="Arial" w:hAnsi="Arial" w:cs="Arial"/>
        </w:rPr>
        <w:t>Todos os circuitos terminais serão aterrados por meio de fios de cobre ligados à barra “terra” do respectivo quadro terminal. O aterramento deste quadro será proveniente do respectivo quadro geral de distribuição e deste conectado a uma barra “terra” de cobre de 30x5mm (“BEP”) prevista dentro de uma caixa de 40x40x15cm.</w:t>
      </w:r>
    </w:p>
    <w:p w14:paraId="0B43E450" w14:textId="77777777" w:rsidR="00E25479" w:rsidRDefault="00E25479" w:rsidP="00E25479">
      <w:pPr>
        <w:jc w:val="both"/>
        <w:rPr>
          <w:rFonts w:ascii="Arial" w:hAnsi="Arial" w:cs="Arial"/>
        </w:rPr>
      </w:pPr>
    </w:p>
    <w:p w14:paraId="30C86518" w14:textId="748AC8BD" w:rsidR="00A31407" w:rsidRPr="00E265BC" w:rsidRDefault="00A31407" w:rsidP="00E25479">
      <w:pPr>
        <w:jc w:val="both"/>
        <w:rPr>
          <w:rFonts w:ascii="Arial" w:hAnsi="Arial" w:cs="Arial"/>
        </w:rPr>
      </w:pPr>
      <w:r w:rsidRPr="00E265BC">
        <w:rPr>
          <w:rFonts w:ascii="Arial" w:hAnsi="Arial" w:cs="Arial"/>
        </w:rPr>
        <w:t>A alimentação dos equipamentos trifásicos será em 380V, conforme indicações do projeto.</w:t>
      </w:r>
    </w:p>
    <w:p w14:paraId="6A5E6E76" w14:textId="77777777" w:rsidR="00E25479" w:rsidRDefault="00E25479" w:rsidP="00E25479">
      <w:pPr>
        <w:jc w:val="both"/>
        <w:rPr>
          <w:rFonts w:ascii="Arial" w:hAnsi="Arial" w:cs="Arial"/>
        </w:rPr>
      </w:pPr>
    </w:p>
    <w:p w14:paraId="7B072118" w14:textId="467750AA" w:rsidR="00A31407" w:rsidRPr="00E265BC" w:rsidRDefault="00A31407" w:rsidP="00E25479">
      <w:pPr>
        <w:jc w:val="both"/>
        <w:rPr>
          <w:rFonts w:ascii="Arial" w:hAnsi="Arial" w:cs="Arial"/>
        </w:rPr>
      </w:pPr>
      <w:r w:rsidRPr="00E265BC">
        <w:rPr>
          <w:rFonts w:ascii="Arial" w:hAnsi="Arial" w:cs="Arial"/>
        </w:rPr>
        <w:t>Os cabos foram dimensionados considerando o arranque dos motores e queda máxima de tensão de 3% sobre a voltagem nominal.</w:t>
      </w:r>
    </w:p>
    <w:p w14:paraId="5FF444F8" w14:textId="77777777" w:rsidR="00A31407" w:rsidRDefault="00A31407" w:rsidP="00E25479">
      <w:pPr>
        <w:jc w:val="both"/>
        <w:rPr>
          <w:rFonts w:ascii="Arial" w:hAnsi="Arial" w:cs="Arial"/>
        </w:rPr>
      </w:pPr>
      <w:r w:rsidRPr="00E265BC">
        <w:rPr>
          <w:rFonts w:ascii="Arial" w:hAnsi="Arial" w:cs="Arial"/>
        </w:rPr>
        <w:t>As ligações dos cabos às bases e chaves devem ser feitas com terminais de compressão, não se admitindo conectores estanhados.</w:t>
      </w:r>
    </w:p>
    <w:p w14:paraId="522FB8F8" w14:textId="77777777" w:rsidR="00A31407" w:rsidRDefault="00A31407" w:rsidP="005B2C7F">
      <w:pPr>
        <w:spacing w:before="120" w:after="120"/>
        <w:jc w:val="both"/>
        <w:rPr>
          <w:rFonts w:ascii="Arial" w:hAnsi="Arial" w:cs="Arial"/>
          <w:b/>
          <w:i/>
          <w:sz w:val="28"/>
          <w:szCs w:val="28"/>
          <w:u w:val="single"/>
        </w:rPr>
      </w:pPr>
      <w:r w:rsidRPr="0012189E">
        <w:rPr>
          <w:rFonts w:ascii="Arial" w:hAnsi="Arial" w:cs="Arial"/>
          <w:b/>
          <w:i/>
          <w:sz w:val="28"/>
          <w:szCs w:val="28"/>
          <w:u w:val="single"/>
        </w:rPr>
        <w:lastRenderedPageBreak/>
        <w:t>Eletrodutos, Conexões e Acessórios</w:t>
      </w:r>
    </w:p>
    <w:p w14:paraId="5D8F5F60" w14:textId="77777777" w:rsidR="00011F98" w:rsidRPr="0012189E" w:rsidRDefault="00011F98" w:rsidP="005B2C7F">
      <w:pPr>
        <w:spacing w:before="120" w:after="120"/>
        <w:jc w:val="both"/>
        <w:rPr>
          <w:rFonts w:ascii="Arial" w:hAnsi="Arial" w:cs="Arial"/>
          <w:b/>
          <w:i/>
          <w:sz w:val="28"/>
          <w:szCs w:val="28"/>
          <w:u w:val="single"/>
        </w:rPr>
      </w:pPr>
    </w:p>
    <w:p w14:paraId="0BD7E4B4" w14:textId="77777777" w:rsidR="00A31407" w:rsidRPr="00E265BC" w:rsidRDefault="00A31407" w:rsidP="004147D2">
      <w:pPr>
        <w:spacing w:after="120"/>
        <w:jc w:val="both"/>
        <w:rPr>
          <w:rFonts w:ascii="Arial" w:hAnsi="Arial" w:cs="Arial"/>
        </w:rPr>
      </w:pPr>
      <w:r w:rsidRPr="00E265BC">
        <w:rPr>
          <w:rFonts w:ascii="Arial" w:hAnsi="Arial" w:cs="Arial"/>
        </w:rPr>
        <w:t xml:space="preserve">Os eletrodutos a serem utilizados deverão ser de PVC rígido </w:t>
      </w:r>
      <w:proofErr w:type="spellStart"/>
      <w:r w:rsidRPr="00E265BC">
        <w:rPr>
          <w:rFonts w:ascii="Arial" w:hAnsi="Arial" w:cs="Arial"/>
        </w:rPr>
        <w:t>roscável</w:t>
      </w:r>
      <w:proofErr w:type="spellEnd"/>
      <w:r w:rsidRPr="00E265BC">
        <w:rPr>
          <w:rFonts w:ascii="Arial" w:hAnsi="Arial" w:cs="Arial"/>
        </w:rPr>
        <w:t>, fabricação Tigre ou similar. Para eletrodutos rígidos, deverão ser empregadas conexões também de PVC. As emendas entre varas de eletrodutos serão executadas por meio de luvas atarraxadas em ambas as extremidades a serem ligadas, até se tocarem para assegurar continuidade da superfície interna da canalização. Não se admitirá a eventual derivação de eletrodutos sem a utilização de conexões.</w:t>
      </w:r>
    </w:p>
    <w:p w14:paraId="746D825D" w14:textId="77777777" w:rsidR="00A31407" w:rsidRPr="00E265BC" w:rsidRDefault="00A31407" w:rsidP="004147D2">
      <w:pPr>
        <w:spacing w:after="120"/>
        <w:jc w:val="both"/>
        <w:rPr>
          <w:rFonts w:ascii="Arial" w:hAnsi="Arial" w:cs="Arial"/>
        </w:rPr>
      </w:pPr>
      <w:r w:rsidRPr="00E265BC">
        <w:rPr>
          <w:rFonts w:ascii="Arial" w:hAnsi="Arial" w:cs="Arial"/>
        </w:rPr>
        <w:t xml:space="preserve">Os eletrodutos suspensos no entreforro deverão ser </w:t>
      </w:r>
      <w:proofErr w:type="spellStart"/>
      <w:r w:rsidRPr="00E265BC">
        <w:rPr>
          <w:rFonts w:ascii="Arial" w:hAnsi="Arial" w:cs="Arial"/>
        </w:rPr>
        <w:t>atirantados</w:t>
      </w:r>
      <w:proofErr w:type="spellEnd"/>
      <w:r w:rsidRPr="00E265BC">
        <w:rPr>
          <w:rFonts w:ascii="Arial" w:hAnsi="Arial" w:cs="Arial"/>
        </w:rPr>
        <w:t xml:space="preserve"> à laje. Não se admitirá a utilização de outros dutos para a sustentação de eletrodutos. </w:t>
      </w:r>
    </w:p>
    <w:p w14:paraId="282F13BC" w14:textId="77777777" w:rsidR="00A31407" w:rsidRPr="00E265BC" w:rsidRDefault="00A31407" w:rsidP="004147D2">
      <w:pPr>
        <w:spacing w:after="120"/>
        <w:jc w:val="both"/>
        <w:rPr>
          <w:rFonts w:ascii="Arial" w:hAnsi="Arial" w:cs="Arial"/>
        </w:rPr>
      </w:pPr>
      <w:r w:rsidRPr="00E265BC">
        <w:rPr>
          <w:rFonts w:ascii="Arial" w:hAnsi="Arial" w:cs="Arial"/>
        </w:rPr>
        <w:t>Os eletrodutos rígidos somente deverão ser cortados perpendicularmente ao seu eixo, abrindo</w:t>
      </w:r>
      <w:r w:rsidRPr="00E265BC">
        <w:rPr>
          <w:rFonts w:ascii="Arial" w:hAnsi="Arial" w:cs="Arial"/>
        </w:rPr>
        <w:noBreakHyphen/>
        <w:t>se nova rosca na extremidade a ser aproveitada e retirando</w:t>
      </w:r>
      <w:r w:rsidRPr="00E265BC">
        <w:rPr>
          <w:rFonts w:ascii="Arial" w:hAnsi="Arial" w:cs="Arial"/>
        </w:rPr>
        <w:noBreakHyphen/>
        <w:t xml:space="preserve">se cuidadosamente todas as rebarbas deixadas nas operações de corte e de abertura de roscas. Os tubos poderão ser cortados a serra, sendo, porém, escareados a lima para remoção das rebarbas. </w:t>
      </w:r>
    </w:p>
    <w:p w14:paraId="3114E725" w14:textId="77777777" w:rsidR="00A31407" w:rsidRPr="00E265BC" w:rsidRDefault="00A31407" w:rsidP="004147D2">
      <w:pPr>
        <w:spacing w:after="120"/>
        <w:jc w:val="both"/>
        <w:rPr>
          <w:rFonts w:ascii="Arial" w:hAnsi="Arial" w:cs="Arial"/>
        </w:rPr>
      </w:pPr>
      <w:r w:rsidRPr="00E265BC">
        <w:rPr>
          <w:rFonts w:ascii="Arial" w:hAnsi="Arial" w:cs="Arial"/>
        </w:rPr>
        <w:t>A tubulação será instalada de modo a não formar cotovelos, apresentando outrossim, uma ligeira e contínua declividade para as caixas. Somente será admitido o uso de curvas pré</w:t>
      </w:r>
      <w:r w:rsidRPr="00E265BC">
        <w:rPr>
          <w:rFonts w:ascii="Arial" w:hAnsi="Arial" w:cs="Arial"/>
        </w:rPr>
        <w:noBreakHyphen/>
        <w:t xml:space="preserve">fabricadas para eletrodutos e do mesmo material dos eletrodutos. Não deverão ser empregadas curvas com deflexão maior que 90°. Em cada trecho de canalização, entre duas caixas ou entre extremidades e caixa, poderão ser empregadas, no máximo, 3 curvas de 90° ou seu equivalente até no máximo 270°. </w:t>
      </w:r>
    </w:p>
    <w:p w14:paraId="09F433BD" w14:textId="77777777" w:rsidR="00A31407" w:rsidRPr="00E265BC" w:rsidRDefault="00A31407" w:rsidP="004147D2">
      <w:pPr>
        <w:spacing w:after="120"/>
        <w:jc w:val="both"/>
        <w:rPr>
          <w:rFonts w:ascii="Arial" w:hAnsi="Arial" w:cs="Arial"/>
        </w:rPr>
      </w:pPr>
      <w:r w:rsidRPr="00E265BC">
        <w:rPr>
          <w:rFonts w:ascii="Arial" w:hAnsi="Arial" w:cs="Arial"/>
        </w:rPr>
        <w:t xml:space="preserve">Em trechos enterrados, será empregado duto flexível de PEAD (polietileno de alta densidade) com parede dupla, sendo anelado externamente e liso internamente, fabricação </w:t>
      </w:r>
      <w:proofErr w:type="spellStart"/>
      <w:r w:rsidRPr="00E265BC">
        <w:rPr>
          <w:rFonts w:ascii="Arial" w:hAnsi="Arial" w:cs="Arial"/>
        </w:rPr>
        <w:t>Novoplastic</w:t>
      </w:r>
      <w:proofErr w:type="spellEnd"/>
      <w:r w:rsidRPr="00E265BC">
        <w:rPr>
          <w:rFonts w:ascii="Arial" w:hAnsi="Arial" w:cs="Arial"/>
        </w:rPr>
        <w:t>, ou similar. As emendas serão feitas por luva de conexão e anéis de estanqueidade que deverão ser fornecidos juntamente com os dutos.</w:t>
      </w:r>
    </w:p>
    <w:p w14:paraId="78717D19" w14:textId="77777777" w:rsidR="00A31407" w:rsidRPr="00E265BC" w:rsidRDefault="00A31407" w:rsidP="005B2C7F">
      <w:pPr>
        <w:spacing w:after="120"/>
        <w:ind w:left="360"/>
        <w:jc w:val="both"/>
        <w:rPr>
          <w:rFonts w:ascii="Arial" w:hAnsi="Arial" w:cs="Arial"/>
        </w:rPr>
      </w:pPr>
      <w:r w:rsidRPr="00E265BC">
        <w:rPr>
          <w:rFonts w:ascii="Arial" w:hAnsi="Arial" w:cs="Arial"/>
        </w:rPr>
        <w:t>Será empregado eletroduto de aço galvanizado, no diâmetro de 1 ¼”, conforme indicado em projeto.</w:t>
      </w:r>
    </w:p>
    <w:p w14:paraId="34D92510" w14:textId="77777777" w:rsidR="00A31407" w:rsidRPr="00E265BC" w:rsidRDefault="00A31407" w:rsidP="005B2C7F">
      <w:pPr>
        <w:spacing w:after="120"/>
        <w:jc w:val="both"/>
        <w:rPr>
          <w:rFonts w:ascii="Arial" w:hAnsi="Arial" w:cs="Arial"/>
        </w:rPr>
      </w:pPr>
    </w:p>
    <w:p w14:paraId="096FAFC2"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lastRenderedPageBreak/>
        <w:t>Cabos e fios</w:t>
      </w:r>
    </w:p>
    <w:p w14:paraId="1CB649E5" w14:textId="77777777" w:rsidR="00A31407" w:rsidRPr="00E265BC" w:rsidRDefault="00A31407" w:rsidP="004147D2">
      <w:pPr>
        <w:spacing w:after="120"/>
        <w:jc w:val="both"/>
        <w:rPr>
          <w:rFonts w:ascii="Arial" w:hAnsi="Arial" w:cs="Arial"/>
        </w:rPr>
      </w:pPr>
      <w:r w:rsidRPr="00E265BC">
        <w:rPr>
          <w:rFonts w:ascii="Arial" w:hAnsi="Arial" w:cs="Arial"/>
        </w:rPr>
        <w:t xml:space="preserve">A fiação, nas bitolas 2,5 e 4,0mm², deverá ser executada com cabos de cobre </w:t>
      </w:r>
      <w:proofErr w:type="spellStart"/>
      <w:r w:rsidRPr="00E265BC">
        <w:rPr>
          <w:rFonts w:ascii="Arial" w:hAnsi="Arial" w:cs="Arial"/>
        </w:rPr>
        <w:t>nú</w:t>
      </w:r>
      <w:proofErr w:type="spellEnd"/>
      <w:r w:rsidRPr="00E265BC">
        <w:rPr>
          <w:rFonts w:ascii="Arial" w:hAnsi="Arial" w:cs="Arial"/>
        </w:rPr>
        <w:t xml:space="preserve">, têmpera mole, encordoamento classe 5, com isolamento termoplástico em dupla camada </w:t>
      </w:r>
      <w:proofErr w:type="spellStart"/>
      <w:r w:rsidRPr="00E265BC">
        <w:rPr>
          <w:rFonts w:ascii="Arial" w:hAnsi="Arial" w:cs="Arial"/>
        </w:rPr>
        <w:t>poliolefínico</w:t>
      </w:r>
      <w:proofErr w:type="spellEnd"/>
      <w:r w:rsidRPr="00E265BC">
        <w:rPr>
          <w:rFonts w:ascii="Arial" w:hAnsi="Arial" w:cs="Arial"/>
        </w:rPr>
        <w:t xml:space="preserve"> não halogenado, tipo </w:t>
      </w:r>
      <w:proofErr w:type="spellStart"/>
      <w:r w:rsidRPr="00E265BC">
        <w:rPr>
          <w:rFonts w:ascii="Arial" w:hAnsi="Arial" w:cs="Arial"/>
        </w:rPr>
        <w:t>Afumex</w:t>
      </w:r>
      <w:proofErr w:type="spellEnd"/>
      <w:r w:rsidRPr="00E265BC">
        <w:rPr>
          <w:rFonts w:ascii="Arial" w:hAnsi="Arial" w:cs="Arial"/>
        </w:rPr>
        <w:t xml:space="preserve">, fabricação </w:t>
      </w:r>
      <w:proofErr w:type="spellStart"/>
      <w:r w:rsidRPr="00E265BC">
        <w:rPr>
          <w:rFonts w:ascii="Arial" w:hAnsi="Arial" w:cs="Arial"/>
        </w:rPr>
        <w:t>Prysmian</w:t>
      </w:r>
      <w:proofErr w:type="spellEnd"/>
      <w:r w:rsidRPr="00E265BC">
        <w:rPr>
          <w:rFonts w:ascii="Arial" w:hAnsi="Arial" w:cs="Arial"/>
        </w:rPr>
        <w:t xml:space="preserve">, ou similar. </w:t>
      </w:r>
    </w:p>
    <w:p w14:paraId="183D944F" w14:textId="77777777" w:rsidR="00A31407" w:rsidRPr="00E265BC" w:rsidRDefault="00A31407" w:rsidP="004147D2">
      <w:pPr>
        <w:spacing w:after="120"/>
        <w:jc w:val="both"/>
        <w:rPr>
          <w:rFonts w:ascii="Arial" w:hAnsi="Arial" w:cs="Arial"/>
        </w:rPr>
      </w:pPr>
      <w:r w:rsidRPr="00E265BC">
        <w:rPr>
          <w:rFonts w:ascii="Arial" w:hAnsi="Arial" w:cs="Arial"/>
        </w:rPr>
        <w:t xml:space="preserve">Para bitolas a partir de 6,0mm² serão utilizados cabos de cobre </w:t>
      </w:r>
      <w:proofErr w:type="spellStart"/>
      <w:r w:rsidRPr="00E265BC">
        <w:rPr>
          <w:rFonts w:ascii="Arial" w:hAnsi="Arial" w:cs="Arial"/>
        </w:rPr>
        <w:t>nú</w:t>
      </w:r>
      <w:proofErr w:type="spellEnd"/>
      <w:r w:rsidRPr="00E265BC">
        <w:rPr>
          <w:rFonts w:ascii="Arial" w:hAnsi="Arial" w:cs="Arial"/>
        </w:rPr>
        <w:t xml:space="preserve">, com encordoamento classe 2,  isolamento em duas camadas de composto termoplástico de PVC sem chumbo, tipo </w:t>
      </w:r>
      <w:proofErr w:type="spellStart"/>
      <w:r w:rsidRPr="00E265BC">
        <w:rPr>
          <w:rFonts w:ascii="Arial" w:hAnsi="Arial" w:cs="Arial"/>
        </w:rPr>
        <w:t>Superastic</w:t>
      </w:r>
      <w:proofErr w:type="spellEnd"/>
      <w:r w:rsidRPr="00E265BC">
        <w:rPr>
          <w:rFonts w:ascii="Arial" w:hAnsi="Arial" w:cs="Arial"/>
        </w:rPr>
        <w:t xml:space="preserve">, fabricação </w:t>
      </w:r>
      <w:proofErr w:type="spellStart"/>
      <w:r w:rsidRPr="00E265BC">
        <w:rPr>
          <w:rFonts w:ascii="Arial" w:hAnsi="Arial" w:cs="Arial"/>
        </w:rPr>
        <w:t>Prysmian</w:t>
      </w:r>
      <w:proofErr w:type="spellEnd"/>
      <w:r w:rsidRPr="00E265BC">
        <w:rPr>
          <w:rFonts w:ascii="Arial" w:hAnsi="Arial" w:cs="Arial"/>
        </w:rPr>
        <w:t xml:space="preserve">, ou similar, ou cabos de mesma especificação, encordoamento classe 5, com isolamento em composto termofixo em dupla camada de borracha HEPR, e, quando múltiplo, enchimento em composto termoplástico de PVC flexível sem chumbo, e cobertura em composto termoplástico de PVC flexível sem chumbo resistente à chama, tipo </w:t>
      </w:r>
      <w:proofErr w:type="spellStart"/>
      <w:r w:rsidRPr="00E265BC">
        <w:rPr>
          <w:rFonts w:ascii="Arial" w:hAnsi="Arial" w:cs="Arial"/>
        </w:rPr>
        <w:t>Eprotenax</w:t>
      </w:r>
      <w:proofErr w:type="spellEnd"/>
      <w:r w:rsidRPr="00E265BC">
        <w:rPr>
          <w:rFonts w:ascii="Arial" w:hAnsi="Arial" w:cs="Arial"/>
        </w:rPr>
        <w:t xml:space="preserve">, fabricação </w:t>
      </w:r>
      <w:proofErr w:type="spellStart"/>
      <w:r w:rsidRPr="00E265BC">
        <w:rPr>
          <w:rFonts w:ascii="Arial" w:hAnsi="Arial" w:cs="Arial"/>
        </w:rPr>
        <w:t>Prysmian</w:t>
      </w:r>
      <w:proofErr w:type="spellEnd"/>
      <w:r w:rsidRPr="00E265BC">
        <w:rPr>
          <w:rFonts w:ascii="Arial" w:hAnsi="Arial" w:cs="Arial"/>
        </w:rPr>
        <w:t>, ou similar.</w:t>
      </w:r>
    </w:p>
    <w:p w14:paraId="0D6F646F" w14:textId="77777777" w:rsidR="00A31407" w:rsidRPr="00E265BC" w:rsidRDefault="00A31407" w:rsidP="005B2C7F">
      <w:pPr>
        <w:spacing w:after="120"/>
        <w:jc w:val="both"/>
        <w:rPr>
          <w:rFonts w:ascii="Arial" w:hAnsi="Arial" w:cs="Arial"/>
        </w:rPr>
      </w:pPr>
    </w:p>
    <w:p w14:paraId="056C9F9D"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t xml:space="preserve">Caixas de Passagem e </w:t>
      </w:r>
      <w:proofErr w:type="spellStart"/>
      <w:r w:rsidRPr="00120BA7">
        <w:rPr>
          <w:rFonts w:ascii="Arial" w:hAnsi="Arial" w:cs="Arial"/>
          <w:b/>
          <w:i/>
          <w:u w:val="single"/>
        </w:rPr>
        <w:t>Conduletes</w:t>
      </w:r>
      <w:proofErr w:type="spellEnd"/>
    </w:p>
    <w:p w14:paraId="333400BC" w14:textId="77777777" w:rsidR="00A31407" w:rsidRPr="00E265BC" w:rsidRDefault="00A31407" w:rsidP="004147D2">
      <w:pPr>
        <w:spacing w:after="120"/>
        <w:jc w:val="both"/>
        <w:rPr>
          <w:rFonts w:ascii="Arial" w:hAnsi="Arial" w:cs="Arial"/>
        </w:rPr>
      </w:pPr>
      <w:r w:rsidRPr="00E265BC">
        <w:rPr>
          <w:rFonts w:ascii="Arial" w:hAnsi="Arial" w:cs="Arial"/>
        </w:rPr>
        <w:t xml:space="preserve">As caixas de passagem deverão ser em PVC rígido, fabricação Tigre, ou similar. Serão utilizados </w:t>
      </w:r>
      <w:proofErr w:type="spellStart"/>
      <w:r w:rsidRPr="00E265BC">
        <w:rPr>
          <w:rFonts w:ascii="Arial" w:hAnsi="Arial" w:cs="Arial"/>
        </w:rPr>
        <w:t>conduletes</w:t>
      </w:r>
      <w:proofErr w:type="spellEnd"/>
      <w:r w:rsidRPr="00E265BC">
        <w:rPr>
          <w:rFonts w:ascii="Arial" w:hAnsi="Arial" w:cs="Arial"/>
        </w:rPr>
        <w:t xml:space="preserve"> em liga de alumínio silício, nos tipos indicados em projeto.</w:t>
      </w:r>
    </w:p>
    <w:p w14:paraId="6D0CF6B3"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t>Eletrocalhas, Inclusive Acessórios de Conexão e Fixação</w:t>
      </w:r>
    </w:p>
    <w:p w14:paraId="25611908" w14:textId="77777777" w:rsidR="00A31407" w:rsidRPr="00E265BC" w:rsidRDefault="00A31407" w:rsidP="004147D2">
      <w:pPr>
        <w:spacing w:after="120"/>
        <w:jc w:val="both"/>
        <w:rPr>
          <w:rFonts w:ascii="Arial" w:hAnsi="Arial" w:cs="Arial"/>
        </w:rPr>
      </w:pPr>
      <w:r w:rsidRPr="00E265BC">
        <w:rPr>
          <w:rFonts w:ascii="Arial" w:hAnsi="Arial" w:cs="Arial"/>
        </w:rPr>
        <w:t>As eletrocalhas serão de aço carbono com galvanização eletrolítica, totalmente perfuradas, com tampa, inclusive acessórios de mesmo material – curva, redução, saída horizontal – fabricação Sisa, ou similar.</w:t>
      </w:r>
    </w:p>
    <w:p w14:paraId="1909FFE1"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t>Interruptores</w:t>
      </w:r>
    </w:p>
    <w:p w14:paraId="2FAA2884" w14:textId="77777777" w:rsidR="00A31407" w:rsidRPr="00E265BC" w:rsidRDefault="00A31407" w:rsidP="004147D2">
      <w:pPr>
        <w:spacing w:after="120"/>
        <w:jc w:val="both"/>
        <w:rPr>
          <w:rFonts w:ascii="Arial" w:hAnsi="Arial" w:cs="Arial"/>
        </w:rPr>
      </w:pPr>
      <w:r w:rsidRPr="00E265BC">
        <w:rPr>
          <w:rFonts w:ascii="Arial" w:hAnsi="Arial" w:cs="Arial"/>
        </w:rPr>
        <w:t xml:space="preserve">Os interruptores deverão ser em liga de cobre, contatos de prata, </w:t>
      </w:r>
      <w:smartTag w:uri="urn:schemas-microsoft-com:office:smarttags" w:element="metricconverter">
        <w:smartTagPr>
          <w:attr w:name="ProductID" w:val="15 a"/>
        </w:smartTagPr>
        <w:r w:rsidRPr="00E265BC">
          <w:rPr>
            <w:rFonts w:ascii="Arial" w:hAnsi="Arial" w:cs="Arial"/>
          </w:rPr>
          <w:t>15 A</w:t>
        </w:r>
      </w:smartTag>
      <w:r w:rsidRPr="00E265BC">
        <w:rPr>
          <w:rFonts w:ascii="Arial" w:hAnsi="Arial" w:cs="Arial"/>
        </w:rPr>
        <w:t xml:space="preserve">, 250V, tipos Simples de 1, 2 e 3 seções mod. </w:t>
      </w:r>
      <w:proofErr w:type="spellStart"/>
      <w:r w:rsidRPr="00E265BC">
        <w:rPr>
          <w:rFonts w:ascii="Arial" w:hAnsi="Arial" w:cs="Arial"/>
        </w:rPr>
        <w:t>Silentoque</w:t>
      </w:r>
      <w:proofErr w:type="spellEnd"/>
      <w:r w:rsidRPr="00E265BC">
        <w:rPr>
          <w:rFonts w:ascii="Arial" w:hAnsi="Arial" w:cs="Arial"/>
        </w:rPr>
        <w:t xml:space="preserve"> ou outro similar, montadas em </w:t>
      </w:r>
      <w:proofErr w:type="spellStart"/>
      <w:r w:rsidRPr="00E265BC">
        <w:rPr>
          <w:rFonts w:ascii="Arial" w:hAnsi="Arial" w:cs="Arial"/>
        </w:rPr>
        <w:t>conduletes</w:t>
      </w:r>
      <w:proofErr w:type="spellEnd"/>
      <w:r w:rsidRPr="00E265BC">
        <w:rPr>
          <w:rFonts w:ascii="Arial" w:hAnsi="Arial" w:cs="Arial"/>
        </w:rPr>
        <w:t xml:space="preserve"> de alumínio aparentes nas paredes e pilares, ou em caixas de </w:t>
      </w:r>
      <w:proofErr w:type="spellStart"/>
      <w:r w:rsidRPr="00E265BC">
        <w:rPr>
          <w:rFonts w:ascii="Arial" w:hAnsi="Arial" w:cs="Arial"/>
        </w:rPr>
        <w:t>pvc</w:t>
      </w:r>
      <w:proofErr w:type="spellEnd"/>
      <w:r w:rsidRPr="00E265BC">
        <w:rPr>
          <w:rFonts w:ascii="Arial" w:hAnsi="Arial" w:cs="Arial"/>
        </w:rPr>
        <w:t xml:space="preserve"> </w:t>
      </w:r>
      <w:smartTag w:uri="urn:schemas-microsoft-com:office:smarttags" w:element="metricconverter">
        <w:smartTagPr>
          <w:attr w:name="ProductID" w:val="4”"/>
        </w:smartTagPr>
        <w:r w:rsidRPr="00E265BC">
          <w:rPr>
            <w:rFonts w:ascii="Arial" w:hAnsi="Arial" w:cs="Arial"/>
          </w:rPr>
          <w:t>4”</w:t>
        </w:r>
      </w:smartTag>
      <w:r w:rsidRPr="00E265BC">
        <w:rPr>
          <w:rFonts w:ascii="Arial" w:hAnsi="Arial" w:cs="Arial"/>
        </w:rPr>
        <w:t xml:space="preserve"> x </w:t>
      </w:r>
      <w:smartTag w:uri="urn:schemas-microsoft-com:office:smarttags" w:element="metricconverter">
        <w:smartTagPr>
          <w:attr w:name="ProductID" w:val="2”"/>
        </w:smartTagPr>
        <w:r w:rsidRPr="00E265BC">
          <w:rPr>
            <w:rFonts w:ascii="Arial" w:hAnsi="Arial" w:cs="Arial"/>
          </w:rPr>
          <w:t>2”</w:t>
        </w:r>
      </w:smartTag>
      <w:r w:rsidRPr="00E265BC">
        <w:rPr>
          <w:rFonts w:ascii="Arial" w:hAnsi="Arial" w:cs="Arial"/>
        </w:rPr>
        <w:t xml:space="preserve"> embutidas na parede com tampa e suporte, conforme norma NBR</w:t>
      </w:r>
      <w:r>
        <w:rPr>
          <w:rFonts w:ascii="Arial" w:hAnsi="Arial" w:cs="Arial"/>
        </w:rPr>
        <w:t xml:space="preserve"> </w:t>
      </w:r>
      <w:r w:rsidRPr="00E265BC">
        <w:rPr>
          <w:rFonts w:ascii="Arial" w:hAnsi="Arial" w:cs="Arial"/>
        </w:rPr>
        <w:t>6255 da ABNT.</w:t>
      </w:r>
    </w:p>
    <w:p w14:paraId="2DE11843"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t>Tomadas</w:t>
      </w:r>
    </w:p>
    <w:p w14:paraId="2F6C80AE" w14:textId="77777777" w:rsidR="00A31407" w:rsidRDefault="00A31407" w:rsidP="004147D2">
      <w:pPr>
        <w:spacing w:after="120"/>
        <w:jc w:val="both"/>
        <w:rPr>
          <w:rFonts w:ascii="Arial" w:hAnsi="Arial" w:cs="Arial"/>
        </w:rPr>
      </w:pPr>
      <w:r w:rsidRPr="00E265BC">
        <w:rPr>
          <w:rFonts w:ascii="Arial" w:hAnsi="Arial" w:cs="Arial"/>
        </w:rPr>
        <w:t xml:space="preserve">As tomadas e </w:t>
      </w:r>
      <w:proofErr w:type="spellStart"/>
      <w:r w:rsidRPr="00E265BC">
        <w:rPr>
          <w:rFonts w:ascii="Arial" w:hAnsi="Arial" w:cs="Arial"/>
        </w:rPr>
        <w:t>pluges</w:t>
      </w:r>
      <w:proofErr w:type="spellEnd"/>
      <w:r w:rsidRPr="00E265BC">
        <w:rPr>
          <w:rFonts w:ascii="Arial" w:hAnsi="Arial" w:cs="Arial"/>
        </w:rPr>
        <w:t xml:space="preserve"> deverão ser em liga de cobre, contatos de prata, corpo em material termoplástico </w:t>
      </w:r>
      <w:proofErr w:type="spellStart"/>
      <w:r w:rsidRPr="00E265BC">
        <w:rPr>
          <w:rFonts w:ascii="Arial" w:hAnsi="Arial" w:cs="Arial"/>
        </w:rPr>
        <w:t>auto-extinguível</w:t>
      </w:r>
      <w:proofErr w:type="spellEnd"/>
      <w:r w:rsidRPr="00E265BC">
        <w:rPr>
          <w:rFonts w:ascii="Arial" w:hAnsi="Arial" w:cs="Arial"/>
        </w:rPr>
        <w:t xml:space="preserve">, </w:t>
      </w:r>
      <w:smartTag w:uri="urn:schemas-microsoft-com:office:smarttags" w:element="metricconverter">
        <w:smartTagPr>
          <w:attr w:name="ProductID" w:val="15 a"/>
        </w:smartTagPr>
        <w:r w:rsidRPr="00E265BC">
          <w:rPr>
            <w:rFonts w:ascii="Arial" w:hAnsi="Arial" w:cs="Arial"/>
          </w:rPr>
          <w:t>15 A</w:t>
        </w:r>
      </w:smartTag>
      <w:r w:rsidRPr="00E265BC">
        <w:rPr>
          <w:rFonts w:ascii="Arial" w:hAnsi="Arial" w:cs="Arial"/>
        </w:rPr>
        <w:t>, 250V Mod. Quadrada tipo painel, tipo 2P+T, 2P+T e universal mod</w:t>
      </w:r>
      <w:r>
        <w:rPr>
          <w:rFonts w:ascii="Arial" w:hAnsi="Arial" w:cs="Arial"/>
        </w:rPr>
        <w:t>elo</w:t>
      </w:r>
      <w:r w:rsidRPr="00E265BC">
        <w:rPr>
          <w:rFonts w:ascii="Arial" w:hAnsi="Arial" w:cs="Arial"/>
        </w:rPr>
        <w:t xml:space="preserve"> </w:t>
      </w:r>
      <w:proofErr w:type="spellStart"/>
      <w:r w:rsidRPr="00E265BC">
        <w:rPr>
          <w:rFonts w:ascii="Arial" w:hAnsi="Arial" w:cs="Arial"/>
        </w:rPr>
        <w:t>Pial</w:t>
      </w:r>
      <w:proofErr w:type="spellEnd"/>
      <w:r w:rsidRPr="00E265BC">
        <w:rPr>
          <w:rFonts w:ascii="Arial" w:hAnsi="Arial" w:cs="Arial"/>
        </w:rPr>
        <w:t xml:space="preserve"> </w:t>
      </w:r>
      <w:r w:rsidRPr="00E265BC">
        <w:rPr>
          <w:rFonts w:ascii="Arial" w:hAnsi="Arial" w:cs="Arial"/>
        </w:rPr>
        <w:lastRenderedPageBreak/>
        <w:t xml:space="preserve">Plus e 2P+T e universal quadrada padrão brasileiro </w:t>
      </w:r>
      <w:proofErr w:type="spellStart"/>
      <w:r w:rsidRPr="00E265BC">
        <w:rPr>
          <w:rFonts w:ascii="Arial" w:hAnsi="Arial" w:cs="Arial"/>
        </w:rPr>
        <w:t>Mod</w:t>
      </w:r>
      <w:proofErr w:type="spellEnd"/>
      <w:r w:rsidRPr="00E265BC">
        <w:rPr>
          <w:rFonts w:ascii="Arial" w:hAnsi="Arial" w:cs="Arial"/>
        </w:rPr>
        <w:t xml:space="preserve"> quadrada tipo painel e quadrada padrão brasileiro, modelo </w:t>
      </w:r>
      <w:proofErr w:type="spellStart"/>
      <w:r w:rsidRPr="00E265BC">
        <w:rPr>
          <w:rFonts w:ascii="Arial" w:hAnsi="Arial" w:cs="Arial"/>
        </w:rPr>
        <w:t>Pial</w:t>
      </w:r>
      <w:proofErr w:type="spellEnd"/>
      <w:r w:rsidRPr="00E265BC">
        <w:rPr>
          <w:rFonts w:ascii="Arial" w:hAnsi="Arial" w:cs="Arial"/>
        </w:rPr>
        <w:t xml:space="preserve"> Plus montadas em caixas de </w:t>
      </w:r>
      <w:proofErr w:type="spellStart"/>
      <w:r w:rsidRPr="00E265BC">
        <w:rPr>
          <w:rFonts w:ascii="Arial" w:hAnsi="Arial" w:cs="Arial"/>
        </w:rPr>
        <w:t>pvc</w:t>
      </w:r>
      <w:proofErr w:type="spellEnd"/>
      <w:r w:rsidRPr="00E265BC">
        <w:rPr>
          <w:rFonts w:ascii="Arial" w:hAnsi="Arial" w:cs="Arial"/>
        </w:rPr>
        <w:t xml:space="preserve"> </w:t>
      </w:r>
      <w:smartTag w:uri="urn:schemas-microsoft-com:office:smarttags" w:element="metricconverter">
        <w:smartTagPr>
          <w:attr w:name="ProductID" w:val="4”"/>
        </w:smartTagPr>
        <w:r w:rsidRPr="00E265BC">
          <w:rPr>
            <w:rFonts w:ascii="Arial" w:hAnsi="Arial" w:cs="Arial"/>
          </w:rPr>
          <w:t>4”</w:t>
        </w:r>
      </w:smartTag>
      <w:r w:rsidRPr="00E265BC">
        <w:rPr>
          <w:rFonts w:ascii="Arial" w:hAnsi="Arial" w:cs="Arial"/>
        </w:rPr>
        <w:t xml:space="preserve"> x </w:t>
      </w:r>
      <w:smartTag w:uri="urn:schemas-microsoft-com:office:smarttags" w:element="metricconverter">
        <w:smartTagPr>
          <w:attr w:name="ProductID" w:val="2”"/>
        </w:smartTagPr>
        <w:r w:rsidRPr="00E265BC">
          <w:rPr>
            <w:rFonts w:ascii="Arial" w:hAnsi="Arial" w:cs="Arial"/>
          </w:rPr>
          <w:t>2”</w:t>
        </w:r>
      </w:smartTag>
      <w:r w:rsidRPr="00E265BC">
        <w:rPr>
          <w:rFonts w:ascii="Arial" w:hAnsi="Arial" w:cs="Arial"/>
        </w:rPr>
        <w:t xml:space="preserve"> embutidas na parede com tampa e suporte, modelo padrão brasileiro montadas em suportes internos às caixas redondas no piso elevado, conforme normas NBR6147 e NBR 14.136 da ABNT.</w:t>
      </w:r>
    </w:p>
    <w:p w14:paraId="16C9551F" w14:textId="77777777" w:rsidR="00A31407" w:rsidRPr="00120BA7" w:rsidRDefault="00A31407" w:rsidP="00011F98">
      <w:pPr>
        <w:spacing w:after="120"/>
        <w:ind w:left="360"/>
        <w:jc w:val="center"/>
        <w:rPr>
          <w:rFonts w:ascii="Arial" w:hAnsi="Arial" w:cs="Arial"/>
          <w:b/>
          <w:i/>
          <w:u w:val="single"/>
        </w:rPr>
      </w:pPr>
      <w:r w:rsidRPr="00120BA7">
        <w:rPr>
          <w:rFonts w:ascii="Arial" w:hAnsi="Arial" w:cs="Arial"/>
          <w:b/>
          <w:i/>
          <w:u w:val="single"/>
        </w:rPr>
        <w:t>Quadros Elétricos</w:t>
      </w:r>
    </w:p>
    <w:p w14:paraId="44D33E3C" w14:textId="77777777" w:rsidR="00A31407" w:rsidRDefault="00A31407" w:rsidP="004147D2">
      <w:pPr>
        <w:spacing w:after="120"/>
        <w:jc w:val="both"/>
        <w:rPr>
          <w:rFonts w:ascii="Arial" w:hAnsi="Arial" w:cs="Arial"/>
        </w:rPr>
      </w:pPr>
      <w:r w:rsidRPr="00E265BC">
        <w:rPr>
          <w:rFonts w:ascii="Arial" w:hAnsi="Arial" w:cs="Arial"/>
        </w:rPr>
        <w:t xml:space="preserve">Os quadros elétricos de iluminação e força deverão atender às normas e pertinentes, em especial ao contido nas NBR-5410, NBR-6146, NBR-6808 e NBR-5361, da ABNT. Deverão ter corpo em chapa metálica bitola mínima # 16MSG, tratamento pelo sistema de banho químico (desengraxe e </w:t>
      </w:r>
      <w:proofErr w:type="spellStart"/>
      <w:r w:rsidRPr="00E265BC">
        <w:rPr>
          <w:rFonts w:ascii="Arial" w:hAnsi="Arial" w:cs="Arial"/>
        </w:rPr>
        <w:t>fosfotização</w:t>
      </w:r>
      <w:proofErr w:type="spellEnd"/>
      <w:r w:rsidRPr="00E265BC">
        <w:rPr>
          <w:rFonts w:ascii="Arial" w:hAnsi="Arial" w:cs="Arial"/>
        </w:rPr>
        <w:t xml:space="preserve"> à base de fosfato de ferro</w:t>
      </w:r>
      <w:r>
        <w:rPr>
          <w:rFonts w:ascii="Arial" w:hAnsi="Arial" w:cs="Arial"/>
        </w:rPr>
        <w:t>).</w:t>
      </w:r>
    </w:p>
    <w:p w14:paraId="6ED13CB5" w14:textId="77777777" w:rsidR="00A31407" w:rsidRPr="00120BA7" w:rsidRDefault="00A31407" w:rsidP="00011F98">
      <w:pPr>
        <w:tabs>
          <w:tab w:val="left" w:pos="1560"/>
        </w:tabs>
        <w:spacing w:after="120"/>
        <w:jc w:val="center"/>
        <w:rPr>
          <w:rFonts w:ascii="Arial" w:hAnsi="Arial" w:cs="Arial"/>
          <w:b/>
          <w:i/>
          <w:u w:val="single"/>
        </w:rPr>
      </w:pPr>
      <w:r w:rsidRPr="00120BA7">
        <w:rPr>
          <w:rFonts w:ascii="Arial" w:hAnsi="Arial" w:cs="Arial"/>
          <w:b/>
          <w:i/>
          <w:u w:val="single"/>
        </w:rPr>
        <w:t>Disjuntores</w:t>
      </w:r>
    </w:p>
    <w:p w14:paraId="6C12D088" w14:textId="77777777" w:rsidR="00A31407" w:rsidRDefault="00A31407" w:rsidP="004147D2">
      <w:pPr>
        <w:jc w:val="both"/>
        <w:rPr>
          <w:rFonts w:ascii="Arial" w:hAnsi="Arial" w:cs="Arial"/>
        </w:rPr>
      </w:pPr>
      <w:r w:rsidRPr="00E265BC">
        <w:rPr>
          <w:rFonts w:ascii="Arial" w:hAnsi="Arial" w:cs="Arial"/>
        </w:rPr>
        <w:t xml:space="preserve">Disjuntores para proteção contra sobrecargas e </w:t>
      </w:r>
      <w:proofErr w:type="spellStart"/>
      <w:r w:rsidRPr="00E265BC">
        <w:rPr>
          <w:rFonts w:ascii="Arial" w:hAnsi="Arial" w:cs="Arial"/>
        </w:rPr>
        <w:t>curto-circuitos</w:t>
      </w:r>
      <w:proofErr w:type="spellEnd"/>
      <w:r w:rsidRPr="00E265BC">
        <w:rPr>
          <w:rFonts w:ascii="Arial" w:hAnsi="Arial" w:cs="Arial"/>
        </w:rPr>
        <w:t xml:space="preserve"> deverão ser confeccionados em caixa moldada para circuitos de tensões nominais até 380 V - corrente alternada (entre fases), capacidade de curto-circuito nominal até </w:t>
      </w:r>
      <w:smartTag w:uri="urn:schemas-microsoft-com:office:smarttags" w:element="metricconverter">
        <w:smartTagPr>
          <w:attr w:name="ProductID" w:val="65 000 A"/>
        </w:smartTagPr>
        <w:r w:rsidRPr="00E265BC">
          <w:rPr>
            <w:rFonts w:ascii="Arial" w:hAnsi="Arial" w:cs="Arial"/>
          </w:rPr>
          <w:t>65 000 A</w:t>
        </w:r>
      </w:smartTag>
      <w:r w:rsidRPr="00E265BC">
        <w:rPr>
          <w:rFonts w:ascii="Arial" w:hAnsi="Arial" w:cs="Arial"/>
        </w:rPr>
        <w:t xml:space="preserve"> (simétrica e eficaz) e </w:t>
      </w:r>
      <w:proofErr w:type="spellStart"/>
      <w:r w:rsidRPr="00E265BC">
        <w:rPr>
          <w:rFonts w:ascii="Arial" w:hAnsi="Arial" w:cs="Arial"/>
        </w:rPr>
        <w:t>freqüência</w:t>
      </w:r>
      <w:proofErr w:type="spellEnd"/>
      <w:r w:rsidRPr="00E265BC">
        <w:rPr>
          <w:rFonts w:ascii="Arial" w:hAnsi="Arial" w:cs="Arial"/>
        </w:rPr>
        <w:t xml:space="preserve"> nominal 60 Hz. </w:t>
      </w:r>
    </w:p>
    <w:p w14:paraId="28D6D716" w14:textId="77777777" w:rsidR="00A31407" w:rsidRPr="00E265BC" w:rsidRDefault="00A31407" w:rsidP="005B2C7F">
      <w:pPr>
        <w:ind w:left="360"/>
        <w:jc w:val="both"/>
        <w:rPr>
          <w:rFonts w:ascii="Arial" w:hAnsi="Arial" w:cs="Arial"/>
        </w:rPr>
      </w:pPr>
    </w:p>
    <w:p w14:paraId="55062D33" w14:textId="77777777" w:rsidR="00A31407" w:rsidRPr="00120BA7" w:rsidRDefault="00A31407" w:rsidP="00011F98">
      <w:pPr>
        <w:tabs>
          <w:tab w:val="left" w:pos="1701"/>
        </w:tabs>
        <w:spacing w:before="120" w:after="120"/>
        <w:jc w:val="center"/>
        <w:rPr>
          <w:rFonts w:ascii="Arial" w:hAnsi="Arial" w:cs="Arial"/>
          <w:b/>
          <w:i/>
          <w:u w:val="single"/>
        </w:rPr>
      </w:pPr>
      <w:r w:rsidRPr="00120BA7">
        <w:rPr>
          <w:rFonts w:ascii="Arial" w:hAnsi="Arial" w:cs="Arial"/>
          <w:b/>
          <w:i/>
          <w:u w:val="single"/>
        </w:rPr>
        <w:t>Bus- Way</w:t>
      </w:r>
    </w:p>
    <w:p w14:paraId="6900DEEF" w14:textId="77777777" w:rsidR="00A31407" w:rsidRDefault="00A31407" w:rsidP="004147D2">
      <w:pPr>
        <w:spacing w:after="120"/>
        <w:jc w:val="both"/>
        <w:rPr>
          <w:rFonts w:ascii="Arial" w:hAnsi="Arial" w:cs="Arial"/>
        </w:rPr>
      </w:pPr>
      <w:r w:rsidRPr="00E265BC">
        <w:rPr>
          <w:rFonts w:ascii="Arial" w:hAnsi="Arial" w:cs="Arial"/>
        </w:rPr>
        <w:t xml:space="preserve">A CONTRATADA deverá fornecer e instalar sistema de barramento blindado de baixa tensão constituído por barras condutoras de cobre eletrolítico semiduro, de 99,9% de pureza, ou barras de alumínio-liga 1350, sem tratamento superficial. As barras condutoras serão espaçadas e isoladas umas das outras por pentes ajustáveis </w:t>
      </w:r>
      <w:proofErr w:type="spellStart"/>
      <w:r w:rsidRPr="00E265BC">
        <w:rPr>
          <w:rFonts w:ascii="Arial" w:hAnsi="Arial" w:cs="Arial"/>
        </w:rPr>
        <w:t>antivibratórios</w:t>
      </w:r>
      <w:proofErr w:type="spellEnd"/>
      <w:r w:rsidRPr="00E265BC">
        <w:rPr>
          <w:rFonts w:ascii="Arial" w:hAnsi="Arial" w:cs="Arial"/>
        </w:rPr>
        <w:t xml:space="preserve">, confeccionado em nylon especial para suportar temperaturas de até 180%C (Classe F). As barras e pentes são fixadas às laterais de chapas de aço estrutural 20msg, dobradas, e galvanizada a fogo, com espessura média de 36micra entre fases. O aterramento será instalado em calha com barra externa, com dimensões definidas </w:t>
      </w:r>
      <w:smartTag w:uri="urn:schemas-microsoft-com:office:smarttags" w:element="PersonName">
        <w:smartTagPr>
          <w:attr w:name="ProductID" w:val="em projeto. Tens￣o"/>
        </w:smartTagPr>
        <w:r w:rsidRPr="00E265BC">
          <w:rPr>
            <w:rFonts w:ascii="Arial" w:hAnsi="Arial" w:cs="Arial"/>
          </w:rPr>
          <w:t>em projeto. Tensão</w:t>
        </w:r>
      </w:smartTag>
      <w:r w:rsidRPr="00E265BC">
        <w:rPr>
          <w:rFonts w:ascii="Arial" w:hAnsi="Arial" w:cs="Arial"/>
        </w:rPr>
        <w:t xml:space="preserve"> nominal de isolação/funcionamento 600V. </w:t>
      </w:r>
      <w:proofErr w:type="spellStart"/>
      <w:r w:rsidRPr="00E265BC">
        <w:rPr>
          <w:rFonts w:ascii="Arial" w:hAnsi="Arial" w:cs="Arial"/>
        </w:rPr>
        <w:t>Freqüência</w:t>
      </w:r>
      <w:proofErr w:type="spellEnd"/>
      <w:r w:rsidRPr="00E265BC">
        <w:rPr>
          <w:rFonts w:ascii="Arial" w:hAnsi="Arial" w:cs="Arial"/>
        </w:rPr>
        <w:t xml:space="preserve"> 60Hz. Grau de proteção IP-54. Deverá ter cofres de derivação extraíveis, tipo “Plug In”, contendo proteção caixa moldada, com dimensões definidas </w:t>
      </w:r>
      <w:smartTag w:uri="urn:schemas-microsoft-com:office:smarttags" w:element="PersonName">
        <w:smartTagPr>
          <w:attr w:name="ProductID" w:val="em projeto. O"/>
        </w:smartTagPr>
        <w:r w:rsidRPr="00E265BC">
          <w:rPr>
            <w:rFonts w:ascii="Arial" w:hAnsi="Arial" w:cs="Arial"/>
          </w:rPr>
          <w:t>em projeto. O</w:t>
        </w:r>
      </w:smartTag>
      <w:r w:rsidRPr="00E265BC">
        <w:rPr>
          <w:rFonts w:ascii="Arial" w:hAnsi="Arial" w:cs="Arial"/>
        </w:rPr>
        <w:t xml:space="preserve"> barramento blindado deverá atender a norma NBR-EEC-60439-2. Referência comercial: BCC-18 e BCC-31 da </w:t>
      </w:r>
      <w:proofErr w:type="spellStart"/>
      <w:r w:rsidRPr="00E265BC">
        <w:rPr>
          <w:rFonts w:ascii="Arial" w:hAnsi="Arial" w:cs="Arial"/>
        </w:rPr>
        <w:t>Beghim</w:t>
      </w:r>
      <w:proofErr w:type="spellEnd"/>
      <w:r w:rsidRPr="00E265BC">
        <w:rPr>
          <w:rFonts w:ascii="Arial" w:hAnsi="Arial" w:cs="Arial"/>
        </w:rPr>
        <w:t>, ou similar.</w:t>
      </w:r>
    </w:p>
    <w:p w14:paraId="617555C2" w14:textId="77777777" w:rsidR="00A31407" w:rsidRPr="00E265BC" w:rsidRDefault="00A31407" w:rsidP="005B2C7F">
      <w:pPr>
        <w:pStyle w:val="Nvel2"/>
        <w:numPr>
          <w:ilvl w:val="0"/>
          <w:numId w:val="0"/>
        </w:numPr>
        <w:spacing w:before="0" w:after="120"/>
        <w:ind w:left="360" w:hanging="360"/>
        <w:jc w:val="both"/>
        <w:rPr>
          <w:rFonts w:ascii="Arial" w:hAnsi="Arial" w:cs="Arial"/>
          <w:szCs w:val="24"/>
        </w:rPr>
      </w:pPr>
      <w:bookmarkStart w:id="581" w:name="_Toc185149699"/>
      <w:r w:rsidRPr="00E265BC">
        <w:rPr>
          <w:rFonts w:ascii="Arial" w:hAnsi="Arial" w:cs="Arial"/>
          <w:szCs w:val="24"/>
        </w:rPr>
        <w:lastRenderedPageBreak/>
        <w:t>Sistema de Proteção contra Descargas Atmosféricas - SPDA</w:t>
      </w:r>
      <w:bookmarkEnd w:id="581"/>
    </w:p>
    <w:p w14:paraId="6D67D2A2" w14:textId="77777777" w:rsidR="00A31407" w:rsidRPr="00E265BC" w:rsidRDefault="00A31407" w:rsidP="004147D2">
      <w:pPr>
        <w:spacing w:after="120"/>
        <w:jc w:val="both"/>
        <w:rPr>
          <w:rFonts w:ascii="Arial" w:hAnsi="Arial" w:cs="Arial"/>
        </w:rPr>
      </w:pPr>
      <w:r w:rsidRPr="00E265BC">
        <w:rPr>
          <w:rFonts w:ascii="Arial" w:hAnsi="Arial" w:cs="Arial"/>
        </w:rPr>
        <w:t xml:space="preserve">A CONTRATADA deverá fornecer e instalar o </w:t>
      </w:r>
      <w:proofErr w:type="spellStart"/>
      <w:r w:rsidRPr="00E265BC">
        <w:rPr>
          <w:rFonts w:ascii="Arial" w:hAnsi="Arial" w:cs="Arial"/>
        </w:rPr>
        <w:t>Sitema</w:t>
      </w:r>
      <w:proofErr w:type="spellEnd"/>
      <w:r w:rsidRPr="00E265BC">
        <w:rPr>
          <w:rFonts w:ascii="Arial" w:hAnsi="Arial" w:cs="Arial"/>
        </w:rPr>
        <w:t xml:space="preserve"> de Proteção Contra D</w:t>
      </w:r>
      <w:r>
        <w:rPr>
          <w:rFonts w:ascii="Arial" w:hAnsi="Arial" w:cs="Arial"/>
        </w:rPr>
        <w:t>escarga Atmosférica do Edifício</w:t>
      </w:r>
      <w:r w:rsidRPr="00E265BC">
        <w:rPr>
          <w:rFonts w:ascii="Arial" w:hAnsi="Arial" w:cs="Arial"/>
        </w:rPr>
        <w:t>, conforme especificações a seguir.</w:t>
      </w:r>
    </w:p>
    <w:p w14:paraId="430884EA" w14:textId="77777777" w:rsidR="00A31407" w:rsidRDefault="00A31407" w:rsidP="005B2C7F">
      <w:pPr>
        <w:spacing w:after="120"/>
        <w:jc w:val="both"/>
        <w:rPr>
          <w:rFonts w:ascii="Arial" w:hAnsi="Arial" w:cs="Arial"/>
          <w:b/>
          <w:i/>
          <w:u w:val="single"/>
        </w:rPr>
      </w:pPr>
    </w:p>
    <w:p w14:paraId="38DFECC9"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t>Cabos</w:t>
      </w:r>
    </w:p>
    <w:p w14:paraId="018BA474" w14:textId="77777777" w:rsidR="00A31407" w:rsidRPr="00E265BC" w:rsidRDefault="00A31407" w:rsidP="004147D2">
      <w:pPr>
        <w:tabs>
          <w:tab w:val="left" w:pos="709"/>
        </w:tabs>
        <w:spacing w:after="120"/>
        <w:jc w:val="both"/>
        <w:rPr>
          <w:rFonts w:ascii="Arial" w:hAnsi="Arial" w:cs="Arial"/>
        </w:rPr>
      </w:pPr>
      <w:r w:rsidRPr="00E265BC">
        <w:rPr>
          <w:rFonts w:ascii="Arial" w:hAnsi="Arial" w:cs="Arial"/>
        </w:rPr>
        <w:t xml:space="preserve">Serão utilizados para o aterramento cabos de cobre </w:t>
      </w:r>
      <w:proofErr w:type="spellStart"/>
      <w:r w:rsidRPr="00E265BC">
        <w:rPr>
          <w:rFonts w:ascii="Arial" w:hAnsi="Arial" w:cs="Arial"/>
        </w:rPr>
        <w:t>nú</w:t>
      </w:r>
      <w:proofErr w:type="spellEnd"/>
      <w:r w:rsidRPr="00E265BC">
        <w:rPr>
          <w:rFonts w:ascii="Arial" w:hAnsi="Arial" w:cs="Arial"/>
        </w:rPr>
        <w:t>, têmpera mole, encordoamento classe 2A, fabricação Ficap, ou similar.</w:t>
      </w:r>
    </w:p>
    <w:p w14:paraId="7B047D73" w14:textId="77777777" w:rsidR="00011F98" w:rsidRDefault="00011F98" w:rsidP="005B2C7F">
      <w:pPr>
        <w:tabs>
          <w:tab w:val="left" w:pos="709"/>
        </w:tabs>
        <w:spacing w:after="120"/>
        <w:jc w:val="both"/>
        <w:rPr>
          <w:rFonts w:ascii="Arial" w:hAnsi="Arial" w:cs="Arial"/>
          <w:b/>
          <w:i/>
          <w:u w:val="single"/>
        </w:rPr>
      </w:pPr>
    </w:p>
    <w:p w14:paraId="16F3638F" w14:textId="329AE308" w:rsidR="00A31407" w:rsidRPr="00120BA7" w:rsidRDefault="00A31407" w:rsidP="005B2C7F">
      <w:pPr>
        <w:tabs>
          <w:tab w:val="left" w:pos="709"/>
        </w:tabs>
        <w:spacing w:after="120"/>
        <w:jc w:val="both"/>
        <w:rPr>
          <w:rFonts w:ascii="Arial" w:hAnsi="Arial" w:cs="Arial"/>
          <w:b/>
          <w:i/>
          <w:u w:val="single"/>
        </w:rPr>
      </w:pPr>
      <w:proofErr w:type="spellStart"/>
      <w:r w:rsidRPr="00120BA7">
        <w:rPr>
          <w:rFonts w:ascii="Arial" w:hAnsi="Arial" w:cs="Arial"/>
          <w:b/>
          <w:i/>
          <w:u w:val="single"/>
        </w:rPr>
        <w:t>Vergalhoes</w:t>
      </w:r>
      <w:proofErr w:type="spellEnd"/>
      <w:r w:rsidRPr="00120BA7">
        <w:rPr>
          <w:rFonts w:ascii="Arial" w:hAnsi="Arial" w:cs="Arial"/>
          <w:b/>
          <w:i/>
          <w:u w:val="single"/>
        </w:rPr>
        <w:t xml:space="preserve"> de aço galvanizado</w:t>
      </w:r>
    </w:p>
    <w:p w14:paraId="123F12F5" w14:textId="77777777" w:rsidR="00A31407" w:rsidRDefault="00A31407" w:rsidP="004147D2">
      <w:pPr>
        <w:tabs>
          <w:tab w:val="left" w:pos="709"/>
        </w:tabs>
        <w:spacing w:after="120"/>
        <w:jc w:val="both"/>
        <w:rPr>
          <w:rFonts w:ascii="Arial" w:hAnsi="Arial" w:cs="Arial"/>
        </w:rPr>
      </w:pPr>
      <w:r w:rsidRPr="00E265BC">
        <w:rPr>
          <w:rFonts w:ascii="Arial" w:hAnsi="Arial" w:cs="Arial"/>
        </w:rPr>
        <w:t xml:space="preserve">Serão utilizados no aterramento vergalhões de aço </w:t>
      </w:r>
      <w:proofErr w:type="spellStart"/>
      <w:r w:rsidRPr="00E265BC">
        <w:rPr>
          <w:rFonts w:ascii="Arial" w:hAnsi="Arial" w:cs="Arial"/>
        </w:rPr>
        <w:t>Re-Bar</w:t>
      </w:r>
      <w:proofErr w:type="spellEnd"/>
      <w:r w:rsidRPr="00E265BC">
        <w:rPr>
          <w:rFonts w:ascii="Arial" w:hAnsi="Arial" w:cs="Arial"/>
        </w:rPr>
        <w:t xml:space="preserve">, galvanizados a fogo, clips galvanizados inclusos, </w:t>
      </w:r>
      <w:r w:rsidRPr="00E265BC">
        <w:rPr>
          <w:rFonts w:ascii="Arial" w:hAnsi="Arial" w:cs="Arial"/>
        </w:rPr>
        <w:sym w:font="Symbol" w:char="F0C6"/>
      </w:r>
      <w:r w:rsidRPr="00E265BC">
        <w:rPr>
          <w:rFonts w:ascii="Arial" w:hAnsi="Arial" w:cs="Arial"/>
        </w:rPr>
        <w:t xml:space="preserve"> 3/8” x 3,40m, fabricação </w:t>
      </w:r>
      <w:proofErr w:type="spellStart"/>
      <w:r w:rsidRPr="00E265BC">
        <w:rPr>
          <w:rFonts w:ascii="Arial" w:hAnsi="Arial" w:cs="Arial"/>
        </w:rPr>
        <w:t>Termotécnica</w:t>
      </w:r>
      <w:proofErr w:type="spellEnd"/>
      <w:r w:rsidRPr="00E265BC">
        <w:rPr>
          <w:rFonts w:ascii="Arial" w:hAnsi="Arial" w:cs="Arial"/>
        </w:rPr>
        <w:t>, ou similar.</w:t>
      </w:r>
    </w:p>
    <w:p w14:paraId="4A039086" w14:textId="77777777" w:rsidR="00011F98" w:rsidRPr="00E265BC" w:rsidRDefault="00011F98" w:rsidP="004147D2">
      <w:pPr>
        <w:tabs>
          <w:tab w:val="left" w:pos="709"/>
        </w:tabs>
        <w:spacing w:after="120"/>
        <w:jc w:val="both"/>
        <w:rPr>
          <w:rFonts w:ascii="Arial" w:hAnsi="Arial" w:cs="Arial"/>
        </w:rPr>
      </w:pPr>
    </w:p>
    <w:p w14:paraId="18C708B7" w14:textId="77777777" w:rsidR="00A31407" w:rsidRPr="00120BA7" w:rsidRDefault="00A31407" w:rsidP="005B2C7F">
      <w:pPr>
        <w:tabs>
          <w:tab w:val="left" w:pos="709"/>
        </w:tabs>
        <w:spacing w:after="120"/>
        <w:jc w:val="both"/>
        <w:rPr>
          <w:rFonts w:ascii="Arial" w:hAnsi="Arial" w:cs="Arial"/>
          <w:b/>
          <w:i/>
          <w:u w:val="single"/>
        </w:rPr>
      </w:pPr>
      <w:r w:rsidRPr="00120BA7">
        <w:rPr>
          <w:rFonts w:ascii="Arial" w:hAnsi="Arial" w:cs="Arial"/>
          <w:b/>
          <w:i/>
          <w:u w:val="single"/>
        </w:rPr>
        <w:t>Caixa de Equalização</w:t>
      </w:r>
    </w:p>
    <w:p w14:paraId="26A60170" w14:textId="77777777" w:rsidR="00A31407" w:rsidRPr="00E265BC" w:rsidRDefault="00A31407" w:rsidP="004147D2">
      <w:pPr>
        <w:tabs>
          <w:tab w:val="left" w:pos="709"/>
        </w:tabs>
        <w:spacing w:after="120"/>
        <w:jc w:val="both"/>
        <w:rPr>
          <w:rFonts w:ascii="Arial" w:hAnsi="Arial" w:cs="Arial"/>
        </w:rPr>
      </w:pPr>
      <w:r w:rsidRPr="00E265BC">
        <w:rPr>
          <w:rFonts w:ascii="Arial" w:hAnsi="Arial" w:cs="Arial"/>
        </w:rPr>
        <w:t xml:space="preserve">A caixa de equalização de potencial será confeccionada em aço, com 11 terminais, de embutir, nas dimensões 0,40 x 0,40 x </w:t>
      </w:r>
      <w:smartTag w:uri="urn:schemas-microsoft-com:office:smarttags" w:element="metricconverter">
        <w:smartTagPr>
          <w:attr w:name="ProductID" w:val="0,10 m"/>
        </w:smartTagPr>
        <w:r w:rsidRPr="00E265BC">
          <w:rPr>
            <w:rFonts w:ascii="Arial" w:hAnsi="Arial" w:cs="Arial"/>
          </w:rPr>
          <w:t>0,10 m</w:t>
        </w:r>
      </w:smartTag>
      <w:r w:rsidRPr="00E265BC">
        <w:rPr>
          <w:rFonts w:ascii="Arial" w:hAnsi="Arial" w:cs="Arial"/>
        </w:rPr>
        <w:t xml:space="preserve">, fabricação </w:t>
      </w:r>
      <w:proofErr w:type="spellStart"/>
      <w:r w:rsidRPr="00E265BC">
        <w:rPr>
          <w:rFonts w:ascii="Arial" w:hAnsi="Arial" w:cs="Arial"/>
        </w:rPr>
        <w:t>Termotécnica</w:t>
      </w:r>
      <w:proofErr w:type="spellEnd"/>
      <w:r w:rsidRPr="00E265BC">
        <w:rPr>
          <w:rFonts w:ascii="Arial" w:hAnsi="Arial" w:cs="Arial"/>
        </w:rPr>
        <w:t>, ou similar.</w:t>
      </w:r>
    </w:p>
    <w:p w14:paraId="4991FEED" w14:textId="77777777" w:rsidR="00A31407" w:rsidRPr="00890290" w:rsidRDefault="00A31407" w:rsidP="005B2C7F">
      <w:pPr>
        <w:pStyle w:val="Nvel1"/>
        <w:tabs>
          <w:tab w:val="clear" w:pos="360"/>
        </w:tabs>
        <w:spacing w:before="240"/>
        <w:rPr>
          <w:rFonts w:ascii="Arial" w:hAnsi="Arial" w:cs="Arial"/>
          <w:color w:val="FF0000"/>
          <w:sz w:val="24"/>
          <w:szCs w:val="24"/>
        </w:rPr>
      </w:pPr>
      <w:bookmarkStart w:id="582" w:name="_Toc185149700"/>
      <w:r w:rsidRPr="00890290">
        <w:rPr>
          <w:rFonts w:ascii="Arial" w:hAnsi="Arial" w:cs="Arial"/>
          <w:color w:val="FF0000"/>
          <w:sz w:val="24"/>
          <w:szCs w:val="24"/>
        </w:rPr>
        <w:t>REDE ESTRUTURADA</w:t>
      </w:r>
      <w:bookmarkEnd w:id="582"/>
    </w:p>
    <w:p w14:paraId="39A289BF" w14:textId="77777777" w:rsidR="00A31407" w:rsidRPr="00E265BC" w:rsidRDefault="00A31407" w:rsidP="005B2C7F">
      <w:pPr>
        <w:pStyle w:val="Nvel2"/>
        <w:numPr>
          <w:ilvl w:val="0"/>
          <w:numId w:val="0"/>
        </w:numPr>
        <w:ind w:left="360" w:hanging="360"/>
        <w:jc w:val="both"/>
        <w:rPr>
          <w:rFonts w:ascii="Arial" w:hAnsi="Arial" w:cs="Arial"/>
          <w:szCs w:val="24"/>
        </w:rPr>
      </w:pPr>
      <w:bookmarkStart w:id="583" w:name="_Toc185149701"/>
      <w:proofErr w:type="spellStart"/>
      <w:r w:rsidRPr="00E265BC">
        <w:rPr>
          <w:rFonts w:ascii="Arial" w:hAnsi="Arial" w:cs="Arial"/>
          <w:szCs w:val="24"/>
        </w:rPr>
        <w:t>Infra-Estrutura</w:t>
      </w:r>
      <w:bookmarkEnd w:id="583"/>
      <w:proofErr w:type="spellEnd"/>
    </w:p>
    <w:p w14:paraId="2B8B2F9E" w14:textId="77777777" w:rsidR="00A31407" w:rsidRPr="00E265BC" w:rsidRDefault="00A31407" w:rsidP="004147D2">
      <w:pPr>
        <w:spacing w:after="120"/>
        <w:jc w:val="both"/>
        <w:rPr>
          <w:rFonts w:ascii="Arial" w:hAnsi="Arial" w:cs="Arial"/>
        </w:rPr>
      </w:pPr>
      <w:r w:rsidRPr="00E265BC">
        <w:rPr>
          <w:rFonts w:ascii="Arial" w:hAnsi="Arial" w:cs="Arial"/>
        </w:rPr>
        <w:t xml:space="preserve">A CONTRATADA deverá fornecer e instalar a </w:t>
      </w:r>
      <w:proofErr w:type="spellStart"/>
      <w:r w:rsidRPr="00E265BC">
        <w:rPr>
          <w:rFonts w:ascii="Arial" w:hAnsi="Arial" w:cs="Arial"/>
        </w:rPr>
        <w:t>infra-estrutura</w:t>
      </w:r>
      <w:proofErr w:type="spellEnd"/>
      <w:r w:rsidRPr="00E265BC">
        <w:rPr>
          <w:rFonts w:ascii="Arial" w:hAnsi="Arial" w:cs="Arial"/>
        </w:rPr>
        <w:t xml:space="preserve"> do sistema de cabeamento estruturado do Edifício, conforme especificações a seguir.</w:t>
      </w:r>
      <w:r w:rsidRPr="00E265BC">
        <w:rPr>
          <w:rFonts w:ascii="Arial" w:hAnsi="Arial" w:cs="Arial"/>
        </w:rPr>
        <w:tab/>
      </w:r>
    </w:p>
    <w:p w14:paraId="15AE8D6D" w14:textId="77777777" w:rsidR="00A31407" w:rsidRPr="00E265BC" w:rsidRDefault="00A31407" w:rsidP="005B2C7F">
      <w:pPr>
        <w:spacing w:after="120"/>
        <w:ind w:left="708"/>
        <w:jc w:val="both"/>
        <w:rPr>
          <w:rFonts w:ascii="Arial" w:hAnsi="Arial" w:cs="Arial"/>
        </w:rPr>
      </w:pPr>
    </w:p>
    <w:p w14:paraId="64745DF2"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t>Eletrocalhas, Conexões, Acessórios e Fixação</w:t>
      </w:r>
    </w:p>
    <w:p w14:paraId="5F44F477" w14:textId="77777777" w:rsidR="00A31407" w:rsidRPr="00E265BC" w:rsidRDefault="00A31407" w:rsidP="004147D2">
      <w:pPr>
        <w:spacing w:after="120"/>
        <w:jc w:val="both"/>
        <w:rPr>
          <w:rFonts w:ascii="Arial" w:hAnsi="Arial" w:cs="Arial"/>
        </w:rPr>
      </w:pPr>
      <w:r w:rsidRPr="00E265BC">
        <w:rPr>
          <w:rFonts w:ascii="Arial" w:hAnsi="Arial" w:cs="Arial"/>
        </w:rPr>
        <w:t>As eletrocalhas serão de aço carbono com galvanização eletrolítica, totalmente perfuradas, com tampa e acessórios de mesmo material – cur</w:t>
      </w:r>
      <w:r>
        <w:rPr>
          <w:rFonts w:ascii="Arial" w:hAnsi="Arial" w:cs="Arial"/>
        </w:rPr>
        <w:t>va, redução, saída horizontal.</w:t>
      </w:r>
    </w:p>
    <w:p w14:paraId="7363541E" w14:textId="77777777" w:rsidR="00A31407" w:rsidRPr="00E265BC" w:rsidRDefault="00A31407" w:rsidP="005B2C7F">
      <w:pPr>
        <w:spacing w:after="120"/>
        <w:ind w:left="709"/>
        <w:jc w:val="both"/>
        <w:rPr>
          <w:rFonts w:ascii="Arial" w:hAnsi="Arial" w:cs="Arial"/>
        </w:rPr>
      </w:pPr>
    </w:p>
    <w:p w14:paraId="449EE966"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t>Eletrodutos, Conexões, Acessórios e Fixação</w:t>
      </w:r>
    </w:p>
    <w:p w14:paraId="1F6CDA7A" w14:textId="77777777" w:rsidR="00A31407" w:rsidRPr="00E265BC" w:rsidRDefault="00A31407" w:rsidP="004147D2">
      <w:pPr>
        <w:spacing w:after="120"/>
        <w:jc w:val="both"/>
        <w:rPr>
          <w:rFonts w:ascii="Arial" w:hAnsi="Arial" w:cs="Arial"/>
        </w:rPr>
      </w:pPr>
      <w:r w:rsidRPr="00E265BC">
        <w:rPr>
          <w:rFonts w:ascii="Arial" w:hAnsi="Arial" w:cs="Arial"/>
        </w:rPr>
        <w:t>Os eletrodutos e conexões serão de PVC rígido, roscáveis, fabricação Tigre, ou similar.</w:t>
      </w:r>
    </w:p>
    <w:p w14:paraId="42E3258F" w14:textId="77777777" w:rsidR="00A31407" w:rsidRDefault="00A31407" w:rsidP="005B2C7F">
      <w:pPr>
        <w:spacing w:after="120"/>
        <w:ind w:left="1800"/>
        <w:jc w:val="both"/>
        <w:rPr>
          <w:rFonts w:ascii="Arial" w:hAnsi="Arial" w:cs="Arial"/>
          <w:b/>
          <w:i/>
          <w:u w:val="single"/>
        </w:rPr>
      </w:pPr>
      <w:r w:rsidRPr="00120BA7">
        <w:rPr>
          <w:rFonts w:ascii="Arial" w:hAnsi="Arial" w:cs="Arial"/>
          <w:b/>
          <w:i/>
          <w:u w:val="single"/>
        </w:rPr>
        <w:lastRenderedPageBreak/>
        <w:t xml:space="preserve">Caixas de Passagem e </w:t>
      </w:r>
      <w:proofErr w:type="spellStart"/>
      <w:r w:rsidRPr="00120BA7">
        <w:rPr>
          <w:rFonts w:ascii="Arial" w:hAnsi="Arial" w:cs="Arial"/>
          <w:b/>
          <w:i/>
          <w:u w:val="single"/>
        </w:rPr>
        <w:t>Conduletes</w:t>
      </w:r>
      <w:proofErr w:type="spellEnd"/>
    </w:p>
    <w:p w14:paraId="1F24BD5C" w14:textId="77777777" w:rsidR="00A31407" w:rsidRPr="00E265BC" w:rsidRDefault="00A31407" w:rsidP="004147D2">
      <w:pPr>
        <w:spacing w:after="120"/>
        <w:jc w:val="both"/>
        <w:rPr>
          <w:rFonts w:ascii="Arial" w:hAnsi="Arial" w:cs="Arial"/>
        </w:rPr>
      </w:pPr>
      <w:r w:rsidRPr="00E265BC">
        <w:rPr>
          <w:rFonts w:ascii="Arial" w:hAnsi="Arial" w:cs="Arial"/>
        </w:rPr>
        <w:t xml:space="preserve">Serão instaladas, nos locais previstos em projeto. As caixas de passagem devem ser de embutir, confeccionadas em chapa galvanizada, 30 x </w:t>
      </w:r>
      <w:smartTag w:uri="urn:schemas-microsoft-com:office:smarttags" w:element="metricconverter">
        <w:smartTagPr>
          <w:attr w:name="ProductID" w:val="30 cm"/>
        </w:smartTagPr>
        <w:r w:rsidRPr="00E265BC">
          <w:rPr>
            <w:rFonts w:ascii="Arial" w:hAnsi="Arial" w:cs="Arial"/>
          </w:rPr>
          <w:t>30 cm</w:t>
        </w:r>
      </w:smartTag>
      <w:r w:rsidRPr="00E265BC">
        <w:rPr>
          <w:rFonts w:ascii="Arial" w:hAnsi="Arial" w:cs="Arial"/>
        </w:rPr>
        <w:t>, referência TLBE 2AFP, fabricação Cemar, ou similar. As caixas de tomadas redondas serão confeccionadas em nylon, na cor preta, para piso elevado, com quatro furos de 3/4”, constando de suporte com dois furos quadrados para tomadas de energia e dois furos quadrados para RJ-45.</w:t>
      </w:r>
    </w:p>
    <w:p w14:paraId="5F81472A" w14:textId="77777777" w:rsidR="00A31407" w:rsidRPr="00E265BC" w:rsidRDefault="00A31407" w:rsidP="004147D2">
      <w:pPr>
        <w:spacing w:after="120"/>
        <w:jc w:val="both"/>
        <w:rPr>
          <w:rFonts w:ascii="Arial" w:hAnsi="Arial" w:cs="Arial"/>
        </w:rPr>
      </w:pPr>
      <w:r w:rsidRPr="00E265BC">
        <w:rPr>
          <w:rFonts w:ascii="Arial" w:hAnsi="Arial" w:cs="Arial"/>
        </w:rPr>
        <w:t xml:space="preserve">Serão instaladas caixas de passagem em PVC rígido 4x2”, para eletroduto </w:t>
      </w:r>
      <w:proofErr w:type="spellStart"/>
      <w:r w:rsidRPr="00E265BC">
        <w:rPr>
          <w:rFonts w:ascii="Arial" w:hAnsi="Arial" w:cs="Arial"/>
        </w:rPr>
        <w:t>roscável</w:t>
      </w:r>
      <w:proofErr w:type="spellEnd"/>
      <w:r w:rsidRPr="00E265BC">
        <w:rPr>
          <w:rFonts w:ascii="Arial" w:hAnsi="Arial" w:cs="Arial"/>
        </w:rPr>
        <w:t>, fabricação Tigre ou similar, de acordo com previsão em projeto.</w:t>
      </w:r>
    </w:p>
    <w:p w14:paraId="7D9400CD" w14:textId="77777777" w:rsidR="00A31407" w:rsidRPr="00E265BC" w:rsidRDefault="00A31407" w:rsidP="005B2C7F">
      <w:pPr>
        <w:spacing w:after="120"/>
        <w:jc w:val="both"/>
        <w:rPr>
          <w:rFonts w:ascii="Arial" w:hAnsi="Arial" w:cs="Arial"/>
        </w:rPr>
      </w:pPr>
    </w:p>
    <w:p w14:paraId="31EFC3EA" w14:textId="77777777" w:rsidR="00A31407" w:rsidRPr="00E265BC" w:rsidRDefault="00A31407" w:rsidP="005B2C7F">
      <w:pPr>
        <w:pStyle w:val="Nvel2"/>
        <w:numPr>
          <w:ilvl w:val="0"/>
          <w:numId w:val="0"/>
        </w:numPr>
        <w:ind w:left="360" w:hanging="360"/>
        <w:jc w:val="both"/>
        <w:rPr>
          <w:rFonts w:ascii="Arial" w:hAnsi="Arial" w:cs="Arial"/>
          <w:szCs w:val="24"/>
        </w:rPr>
      </w:pPr>
      <w:bookmarkStart w:id="584" w:name="_Toc185149702"/>
      <w:r w:rsidRPr="00E265BC">
        <w:rPr>
          <w:rFonts w:ascii="Arial" w:hAnsi="Arial" w:cs="Arial"/>
          <w:szCs w:val="24"/>
        </w:rPr>
        <w:t>Cabeamento</w:t>
      </w:r>
      <w:bookmarkEnd w:id="584"/>
      <w:r w:rsidRPr="00E265BC">
        <w:rPr>
          <w:rFonts w:ascii="Arial" w:hAnsi="Arial" w:cs="Arial"/>
          <w:szCs w:val="24"/>
        </w:rPr>
        <w:t xml:space="preserve"> de Lógica e Telefonia</w:t>
      </w:r>
    </w:p>
    <w:p w14:paraId="563BC332" w14:textId="77777777" w:rsidR="00A31407" w:rsidRPr="00E265BC" w:rsidRDefault="00A31407" w:rsidP="004147D2">
      <w:pPr>
        <w:spacing w:after="120"/>
        <w:jc w:val="both"/>
        <w:rPr>
          <w:rFonts w:ascii="Arial" w:hAnsi="Arial" w:cs="Arial"/>
        </w:rPr>
      </w:pPr>
      <w:r w:rsidRPr="00E265BC">
        <w:rPr>
          <w:rFonts w:ascii="Arial" w:hAnsi="Arial" w:cs="Arial"/>
        </w:rPr>
        <w:t>A CONTRATADA deverá obedecer às normas pertinentes sobre o assunto, em especial a NBR-14565 da ABNT.</w:t>
      </w:r>
    </w:p>
    <w:p w14:paraId="4DBC312D" w14:textId="77777777" w:rsidR="00A31407" w:rsidRPr="00E265BC" w:rsidRDefault="00A31407" w:rsidP="005B2C7F">
      <w:pPr>
        <w:spacing w:after="120"/>
        <w:jc w:val="both"/>
        <w:rPr>
          <w:rFonts w:ascii="Arial" w:hAnsi="Arial" w:cs="Arial"/>
        </w:rPr>
      </w:pPr>
    </w:p>
    <w:p w14:paraId="47B76749" w14:textId="77777777" w:rsidR="00A31407" w:rsidRPr="00120BA7" w:rsidRDefault="00A31407" w:rsidP="005B2C7F">
      <w:pPr>
        <w:spacing w:after="120"/>
        <w:jc w:val="both"/>
        <w:rPr>
          <w:rFonts w:ascii="Arial" w:hAnsi="Arial" w:cs="Arial"/>
          <w:b/>
        </w:rPr>
      </w:pPr>
      <w:r w:rsidRPr="00120BA7">
        <w:rPr>
          <w:rFonts w:ascii="Arial" w:hAnsi="Arial" w:cs="Arial"/>
          <w:b/>
          <w:i/>
          <w:u w:val="single"/>
        </w:rPr>
        <w:t>Cabos de Fibra Ótica</w:t>
      </w:r>
    </w:p>
    <w:p w14:paraId="6202307D" w14:textId="77777777" w:rsidR="00A31407" w:rsidRDefault="00A31407" w:rsidP="004147D2">
      <w:pPr>
        <w:spacing w:after="120"/>
        <w:jc w:val="both"/>
        <w:rPr>
          <w:rFonts w:ascii="Arial" w:hAnsi="Arial" w:cs="Arial"/>
        </w:rPr>
      </w:pPr>
      <w:r w:rsidRPr="00E265BC">
        <w:rPr>
          <w:rFonts w:ascii="Arial" w:hAnsi="Arial" w:cs="Arial"/>
        </w:rPr>
        <w:t>Deverá ser fornecido e instalado cabo óptico tipo “</w:t>
      </w:r>
      <w:proofErr w:type="spellStart"/>
      <w:r w:rsidRPr="00E265BC">
        <w:rPr>
          <w:rFonts w:ascii="Arial" w:hAnsi="Arial" w:cs="Arial"/>
        </w:rPr>
        <w:t>Tight</w:t>
      </w:r>
      <w:proofErr w:type="spellEnd"/>
      <w:r w:rsidRPr="00E265BC">
        <w:rPr>
          <w:rFonts w:ascii="Arial" w:hAnsi="Arial" w:cs="Arial"/>
        </w:rPr>
        <w:t>”, constituído de 4 fibras ópticas MM</w:t>
      </w:r>
      <w:r>
        <w:rPr>
          <w:rFonts w:ascii="Arial" w:hAnsi="Arial" w:cs="Arial"/>
        </w:rPr>
        <w:t xml:space="preserve"> </w:t>
      </w:r>
      <w:r w:rsidRPr="00E265BC">
        <w:rPr>
          <w:rFonts w:ascii="Arial" w:hAnsi="Arial" w:cs="Arial"/>
        </w:rPr>
        <w:t>(50) com revestimento primário em acrilato e revestimento secundário em material polimérico colorido (900mm), reunidas e revestidas por fibras sintéticas dielétricas para suporte mecânico, e cobertas por uma capa externa em polímero especial para uso interno e externo, na cor preta, referência Fibra Lan indoor/outdoor, fabricação Furukawa, ou similar.</w:t>
      </w:r>
    </w:p>
    <w:p w14:paraId="6459F689" w14:textId="77777777" w:rsidR="004147D2" w:rsidRPr="00E265BC" w:rsidRDefault="004147D2" w:rsidP="004147D2">
      <w:pPr>
        <w:spacing w:after="120"/>
        <w:jc w:val="both"/>
        <w:rPr>
          <w:rFonts w:ascii="Arial" w:hAnsi="Arial" w:cs="Arial"/>
        </w:rPr>
      </w:pPr>
    </w:p>
    <w:p w14:paraId="090B0481" w14:textId="77777777" w:rsidR="00A31407" w:rsidRPr="00120BA7" w:rsidRDefault="00A31407" w:rsidP="005B2C7F">
      <w:pPr>
        <w:spacing w:after="120"/>
        <w:jc w:val="both"/>
        <w:rPr>
          <w:rFonts w:ascii="Arial" w:hAnsi="Arial" w:cs="Arial"/>
          <w:b/>
        </w:rPr>
      </w:pPr>
      <w:r w:rsidRPr="00120BA7">
        <w:rPr>
          <w:rFonts w:ascii="Arial" w:hAnsi="Arial" w:cs="Arial"/>
          <w:b/>
          <w:i/>
          <w:u w:val="single"/>
        </w:rPr>
        <w:t>Cabos de Conexão</w:t>
      </w:r>
    </w:p>
    <w:p w14:paraId="06B87B38" w14:textId="77777777" w:rsidR="00A31407" w:rsidRPr="00E265BC" w:rsidRDefault="00A31407" w:rsidP="004147D2">
      <w:pPr>
        <w:spacing w:after="120"/>
        <w:jc w:val="both"/>
        <w:rPr>
          <w:rFonts w:ascii="Arial" w:hAnsi="Arial" w:cs="Arial"/>
        </w:rPr>
      </w:pPr>
      <w:r w:rsidRPr="00E265BC">
        <w:rPr>
          <w:rFonts w:ascii="Arial" w:hAnsi="Arial" w:cs="Arial"/>
        </w:rPr>
        <w:t xml:space="preserve">Para conexão, deverão ser fornecidos e instalados cabos UTP 4 pares, categoria 6, constituídos de cabo de pares trançados, compostos de condutores sólidos de cobre </w:t>
      </w:r>
      <w:proofErr w:type="spellStart"/>
      <w:r w:rsidRPr="00E265BC">
        <w:rPr>
          <w:rFonts w:ascii="Arial" w:hAnsi="Arial" w:cs="Arial"/>
        </w:rPr>
        <w:t>nú</w:t>
      </w:r>
      <w:proofErr w:type="spellEnd"/>
      <w:r w:rsidRPr="00E265BC">
        <w:rPr>
          <w:rFonts w:ascii="Arial" w:hAnsi="Arial" w:cs="Arial"/>
        </w:rPr>
        <w:t xml:space="preserve">, 24AWG, isolados com polietileno especial e capa externa de PVC não </w:t>
      </w:r>
      <w:proofErr w:type="spellStart"/>
      <w:r w:rsidRPr="00E265BC">
        <w:rPr>
          <w:rFonts w:ascii="Arial" w:hAnsi="Arial" w:cs="Arial"/>
        </w:rPr>
        <w:t>propagante</w:t>
      </w:r>
      <w:proofErr w:type="spellEnd"/>
      <w:r w:rsidRPr="00E265BC">
        <w:rPr>
          <w:rFonts w:ascii="Arial" w:hAnsi="Arial" w:cs="Arial"/>
        </w:rPr>
        <w:t xml:space="preserve"> à chama, na cor vermelha, e cabos CTP APL – cabos de comunicação – constituídos de cabos de cobre </w:t>
      </w:r>
      <w:proofErr w:type="spellStart"/>
      <w:r w:rsidRPr="00E265BC">
        <w:rPr>
          <w:rFonts w:ascii="Arial" w:hAnsi="Arial" w:cs="Arial"/>
        </w:rPr>
        <w:t>nú</w:t>
      </w:r>
      <w:proofErr w:type="spellEnd"/>
      <w:r w:rsidRPr="00E265BC">
        <w:rPr>
          <w:rFonts w:ascii="Arial" w:hAnsi="Arial" w:cs="Arial"/>
        </w:rPr>
        <w:t xml:space="preserve"> com diâmetro de 0,5mm, com 30 pares, isolamento em polietileno, enfaixamento com fita de material higroscópico e capa externa, fabricação Furukawa, ou similar.</w:t>
      </w:r>
    </w:p>
    <w:p w14:paraId="524333D2" w14:textId="77777777" w:rsidR="00A31407" w:rsidRPr="00E265BC" w:rsidRDefault="00A31407" w:rsidP="005B2C7F">
      <w:pPr>
        <w:pStyle w:val="Nvel2"/>
        <w:numPr>
          <w:ilvl w:val="0"/>
          <w:numId w:val="0"/>
        </w:numPr>
        <w:ind w:left="360" w:hanging="360"/>
        <w:jc w:val="both"/>
        <w:rPr>
          <w:rFonts w:ascii="Arial" w:hAnsi="Arial" w:cs="Arial"/>
          <w:szCs w:val="24"/>
        </w:rPr>
      </w:pPr>
      <w:bookmarkStart w:id="585" w:name="_Toc185149703"/>
      <w:r w:rsidRPr="00E265BC">
        <w:rPr>
          <w:rFonts w:ascii="Arial" w:hAnsi="Arial" w:cs="Arial"/>
          <w:szCs w:val="24"/>
        </w:rPr>
        <w:lastRenderedPageBreak/>
        <w:t>Equipamentos</w:t>
      </w:r>
      <w:bookmarkEnd w:id="585"/>
      <w:r w:rsidRPr="00E265BC">
        <w:rPr>
          <w:rFonts w:ascii="Arial" w:hAnsi="Arial" w:cs="Arial"/>
          <w:szCs w:val="24"/>
        </w:rPr>
        <w:t xml:space="preserve"> de Rede Lógica e de Telefonia</w:t>
      </w:r>
    </w:p>
    <w:p w14:paraId="7727EE68" w14:textId="77777777" w:rsidR="00A31407" w:rsidRPr="00E265BC" w:rsidRDefault="00A31407" w:rsidP="004147D2">
      <w:pPr>
        <w:spacing w:after="120"/>
        <w:jc w:val="both"/>
        <w:rPr>
          <w:rFonts w:ascii="Arial" w:hAnsi="Arial" w:cs="Arial"/>
        </w:rPr>
      </w:pPr>
      <w:r w:rsidRPr="00E265BC">
        <w:rPr>
          <w:rFonts w:ascii="Arial" w:hAnsi="Arial" w:cs="Arial"/>
        </w:rPr>
        <w:t xml:space="preserve">Os equipamentos de rede lógica e de telefonia a serem fornecidos e instalados deverão atender ao disposto nas normas pertinentes sobre o assunto, em especial na NBR-14565 da ABNT. </w:t>
      </w:r>
    </w:p>
    <w:p w14:paraId="51F1F3EE" w14:textId="77777777" w:rsidR="00A31407" w:rsidRPr="00E265BC" w:rsidRDefault="00A31407" w:rsidP="005B2C7F">
      <w:pPr>
        <w:pStyle w:val="Ttulo1"/>
        <w:jc w:val="both"/>
        <w:rPr>
          <w:rFonts w:cs="Arial"/>
          <w:sz w:val="24"/>
          <w:szCs w:val="24"/>
        </w:rPr>
      </w:pPr>
      <w:bookmarkStart w:id="586" w:name="_Toc89673218"/>
      <w:bookmarkStart w:id="587" w:name="_Toc178160683"/>
      <w:bookmarkStart w:id="588" w:name="_Toc247096872"/>
      <w:r w:rsidRPr="00E265BC">
        <w:rPr>
          <w:rFonts w:cs="Arial"/>
          <w:sz w:val="24"/>
          <w:szCs w:val="24"/>
        </w:rPr>
        <w:t>NORMAS</w:t>
      </w:r>
      <w:bookmarkEnd w:id="586"/>
      <w:bookmarkEnd w:id="587"/>
      <w:bookmarkEnd w:id="588"/>
    </w:p>
    <w:p w14:paraId="4A27DDE2" w14:textId="77777777" w:rsidR="00A31407" w:rsidRPr="00E265BC" w:rsidRDefault="00A31407" w:rsidP="005B2C7F">
      <w:pPr>
        <w:pStyle w:val="TextosemFormatao"/>
        <w:jc w:val="both"/>
        <w:rPr>
          <w:rFonts w:ascii="Arial" w:eastAsia="MS Mincho" w:hAnsi="Arial" w:cs="Arial"/>
          <w:sz w:val="24"/>
          <w:szCs w:val="24"/>
        </w:rPr>
      </w:pPr>
    </w:p>
    <w:p w14:paraId="7677FA92"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Apenas as normas aceitas e aprovadas internacionalmente serão consideradas para especificação dos equipamentos. As principais associações e organismos emissores de normas pertinentes a estas especificações são:</w:t>
      </w:r>
    </w:p>
    <w:p w14:paraId="73D49A36" w14:textId="77777777" w:rsidR="00A31407" w:rsidRPr="00E265BC" w:rsidRDefault="00A31407" w:rsidP="005B2C7F">
      <w:pPr>
        <w:pStyle w:val="TextosemFormatao"/>
        <w:jc w:val="both"/>
        <w:rPr>
          <w:rFonts w:ascii="Arial" w:eastAsia="MS Mincho" w:hAnsi="Arial" w:cs="Arial"/>
          <w:sz w:val="24"/>
          <w:szCs w:val="24"/>
        </w:rPr>
      </w:pPr>
    </w:p>
    <w:p w14:paraId="3E2D0E77" w14:textId="77777777" w:rsidR="00A31407" w:rsidRPr="00E265BC" w:rsidRDefault="00A31407" w:rsidP="005B2C7F">
      <w:pPr>
        <w:pStyle w:val="TextosemFormatao"/>
        <w:ind w:left="360"/>
        <w:jc w:val="both"/>
        <w:rPr>
          <w:rFonts w:ascii="Arial" w:eastAsia="MS Mincho" w:hAnsi="Arial" w:cs="Arial"/>
          <w:sz w:val="24"/>
          <w:szCs w:val="24"/>
        </w:rPr>
      </w:pPr>
      <w:r w:rsidRPr="00E265BC">
        <w:rPr>
          <w:rFonts w:ascii="Arial" w:eastAsia="MS Mincho" w:hAnsi="Arial" w:cs="Arial"/>
          <w:sz w:val="24"/>
          <w:szCs w:val="24"/>
        </w:rPr>
        <w:t>ABNT (Associação Brasileira de Normas Técnicas)</w:t>
      </w:r>
    </w:p>
    <w:p w14:paraId="6190C704" w14:textId="77777777" w:rsidR="00A31407" w:rsidRPr="00E265BC" w:rsidRDefault="00A31407" w:rsidP="005B2C7F">
      <w:pPr>
        <w:pStyle w:val="TextosemFormatao"/>
        <w:ind w:left="360"/>
        <w:jc w:val="both"/>
        <w:rPr>
          <w:rFonts w:ascii="Arial" w:eastAsia="MS Mincho" w:hAnsi="Arial" w:cs="Arial"/>
          <w:sz w:val="24"/>
          <w:szCs w:val="24"/>
        </w:rPr>
      </w:pPr>
      <w:r w:rsidRPr="00E265BC">
        <w:rPr>
          <w:rFonts w:ascii="Arial" w:eastAsia="MS Mincho" w:hAnsi="Arial" w:cs="Arial"/>
          <w:sz w:val="24"/>
          <w:szCs w:val="24"/>
        </w:rPr>
        <w:t>ANATEL (Agência Nacional de Telecomunicações)</w:t>
      </w:r>
    </w:p>
    <w:p w14:paraId="0A2FD1DA" w14:textId="77777777" w:rsidR="00A31407" w:rsidRPr="00E265BC" w:rsidRDefault="00A31407" w:rsidP="005B2C7F">
      <w:pPr>
        <w:pStyle w:val="TextosemFormatao"/>
        <w:ind w:left="360"/>
        <w:jc w:val="both"/>
        <w:rPr>
          <w:rFonts w:ascii="Arial" w:eastAsia="MS Mincho" w:hAnsi="Arial" w:cs="Arial"/>
          <w:sz w:val="24"/>
          <w:szCs w:val="24"/>
          <w:lang w:val="en-US"/>
        </w:rPr>
      </w:pPr>
      <w:r w:rsidRPr="00E265BC">
        <w:rPr>
          <w:rFonts w:ascii="Arial" w:eastAsia="MS Mincho" w:hAnsi="Arial" w:cs="Arial"/>
          <w:sz w:val="24"/>
          <w:szCs w:val="24"/>
          <w:lang w:val="en-US"/>
        </w:rPr>
        <w:t>ANSI (American National Standards Institute)</w:t>
      </w:r>
    </w:p>
    <w:p w14:paraId="67925329" w14:textId="77777777" w:rsidR="00A31407" w:rsidRPr="00E265BC" w:rsidRDefault="00A31407" w:rsidP="005B2C7F">
      <w:pPr>
        <w:pStyle w:val="TextosemFormatao"/>
        <w:ind w:left="360"/>
        <w:jc w:val="both"/>
        <w:rPr>
          <w:rFonts w:ascii="Arial" w:eastAsia="MS Mincho" w:hAnsi="Arial" w:cs="Arial"/>
          <w:sz w:val="24"/>
          <w:szCs w:val="24"/>
          <w:lang w:val="en-US"/>
        </w:rPr>
      </w:pPr>
      <w:r w:rsidRPr="00E265BC">
        <w:rPr>
          <w:rFonts w:ascii="Arial" w:eastAsia="MS Mincho" w:hAnsi="Arial" w:cs="Arial"/>
          <w:sz w:val="24"/>
          <w:szCs w:val="24"/>
          <w:lang w:val="en-US"/>
        </w:rPr>
        <w:t>CCITT (</w:t>
      </w:r>
      <w:proofErr w:type="spellStart"/>
      <w:r w:rsidRPr="00E265BC">
        <w:rPr>
          <w:rFonts w:ascii="Arial" w:eastAsia="MS Mincho" w:hAnsi="Arial" w:cs="Arial"/>
          <w:sz w:val="24"/>
          <w:szCs w:val="24"/>
          <w:lang w:val="en-US"/>
        </w:rPr>
        <w:t>Comité</w:t>
      </w:r>
      <w:proofErr w:type="spellEnd"/>
      <w:r w:rsidRPr="00E265BC">
        <w:rPr>
          <w:rFonts w:ascii="Arial" w:eastAsia="MS Mincho" w:hAnsi="Arial" w:cs="Arial"/>
          <w:sz w:val="24"/>
          <w:szCs w:val="24"/>
          <w:lang w:val="en-US"/>
        </w:rPr>
        <w:t xml:space="preserve"> </w:t>
      </w:r>
      <w:proofErr w:type="spellStart"/>
      <w:r w:rsidRPr="00E265BC">
        <w:rPr>
          <w:rFonts w:ascii="Arial" w:eastAsia="MS Mincho" w:hAnsi="Arial" w:cs="Arial"/>
          <w:sz w:val="24"/>
          <w:szCs w:val="24"/>
          <w:lang w:val="en-US"/>
        </w:rPr>
        <w:t>Consultatif</w:t>
      </w:r>
      <w:proofErr w:type="spellEnd"/>
      <w:r w:rsidRPr="00E265BC">
        <w:rPr>
          <w:rFonts w:ascii="Arial" w:eastAsia="MS Mincho" w:hAnsi="Arial" w:cs="Arial"/>
          <w:sz w:val="24"/>
          <w:szCs w:val="24"/>
          <w:lang w:val="en-US"/>
        </w:rPr>
        <w:t xml:space="preserve"> International de </w:t>
      </w:r>
      <w:proofErr w:type="spellStart"/>
      <w:r w:rsidRPr="00E265BC">
        <w:rPr>
          <w:rFonts w:ascii="Arial" w:eastAsia="MS Mincho" w:hAnsi="Arial" w:cs="Arial"/>
          <w:sz w:val="24"/>
          <w:szCs w:val="24"/>
          <w:lang w:val="en-US"/>
        </w:rPr>
        <w:t>Telégraphie</w:t>
      </w:r>
      <w:proofErr w:type="spellEnd"/>
      <w:r w:rsidRPr="00E265BC">
        <w:rPr>
          <w:rFonts w:ascii="Arial" w:eastAsia="MS Mincho" w:hAnsi="Arial" w:cs="Arial"/>
          <w:sz w:val="24"/>
          <w:szCs w:val="24"/>
          <w:lang w:val="en-US"/>
        </w:rPr>
        <w:t xml:space="preserve"> et </w:t>
      </w:r>
      <w:proofErr w:type="spellStart"/>
      <w:r w:rsidRPr="00E265BC">
        <w:rPr>
          <w:rFonts w:ascii="Arial" w:eastAsia="MS Mincho" w:hAnsi="Arial" w:cs="Arial"/>
          <w:sz w:val="24"/>
          <w:szCs w:val="24"/>
          <w:lang w:val="en-US"/>
        </w:rPr>
        <w:t>Teléphonie</w:t>
      </w:r>
      <w:proofErr w:type="spellEnd"/>
      <w:r w:rsidRPr="00E265BC">
        <w:rPr>
          <w:rFonts w:ascii="Arial" w:eastAsia="MS Mincho" w:hAnsi="Arial" w:cs="Arial"/>
          <w:sz w:val="24"/>
          <w:szCs w:val="24"/>
          <w:lang w:val="en-US"/>
        </w:rPr>
        <w:t>)</w:t>
      </w:r>
    </w:p>
    <w:p w14:paraId="738D4A39" w14:textId="77777777" w:rsidR="00A31407" w:rsidRPr="00E265BC" w:rsidRDefault="00A31407" w:rsidP="005B2C7F">
      <w:pPr>
        <w:pStyle w:val="TextosemFormatao"/>
        <w:ind w:left="360"/>
        <w:jc w:val="both"/>
        <w:rPr>
          <w:rFonts w:ascii="Arial" w:eastAsia="MS Mincho" w:hAnsi="Arial" w:cs="Arial"/>
          <w:sz w:val="24"/>
          <w:szCs w:val="24"/>
          <w:lang w:val="en-US"/>
        </w:rPr>
      </w:pPr>
      <w:r w:rsidRPr="00E265BC">
        <w:rPr>
          <w:rFonts w:ascii="Arial" w:eastAsia="MS Mincho" w:hAnsi="Arial" w:cs="Arial"/>
          <w:sz w:val="24"/>
          <w:szCs w:val="24"/>
          <w:lang w:val="en-US"/>
        </w:rPr>
        <w:t>EIA (Electronic Industries Association)</w:t>
      </w:r>
    </w:p>
    <w:p w14:paraId="0E654FFE" w14:textId="77777777" w:rsidR="00A31407" w:rsidRPr="00E265BC" w:rsidRDefault="00A31407" w:rsidP="005B2C7F">
      <w:pPr>
        <w:pStyle w:val="TextosemFormatao"/>
        <w:ind w:left="360"/>
        <w:jc w:val="both"/>
        <w:rPr>
          <w:rFonts w:ascii="Arial" w:eastAsia="MS Mincho" w:hAnsi="Arial" w:cs="Arial"/>
          <w:sz w:val="24"/>
          <w:szCs w:val="24"/>
          <w:lang w:val="en-US"/>
        </w:rPr>
      </w:pPr>
      <w:r w:rsidRPr="00E265BC">
        <w:rPr>
          <w:rFonts w:ascii="Arial" w:eastAsia="MS Mincho" w:hAnsi="Arial" w:cs="Arial"/>
          <w:sz w:val="24"/>
          <w:szCs w:val="24"/>
          <w:lang w:val="en-US"/>
        </w:rPr>
        <w:t>FM (Factory Mutual)</w:t>
      </w:r>
    </w:p>
    <w:p w14:paraId="5FBA6A4F" w14:textId="77777777" w:rsidR="00A31407" w:rsidRPr="00E265BC" w:rsidRDefault="00A31407" w:rsidP="005B2C7F">
      <w:pPr>
        <w:pStyle w:val="TextosemFormatao"/>
        <w:ind w:left="360"/>
        <w:jc w:val="both"/>
        <w:rPr>
          <w:rFonts w:ascii="Arial" w:eastAsia="MS Mincho" w:hAnsi="Arial" w:cs="Arial"/>
          <w:sz w:val="24"/>
          <w:szCs w:val="24"/>
          <w:lang w:val="en-US"/>
        </w:rPr>
      </w:pPr>
      <w:r w:rsidRPr="00E265BC">
        <w:rPr>
          <w:rFonts w:ascii="Arial" w:eastAsia="MS Mincho" w:hAnsi="Arial" w:cs="Arial"/>
          <w:sz w:val="24"/>
          <w:szCs w:val="24"/>
          <w:lang w:val="en-US"/>
        </w:rPr>
        <w:t>IEC (International Electrical Code)</w:t>
      </w:r>
    </w:p>
    <w:p w14:paraId="0D8D4AE5" w14:textId="77777777" w:rsidR="00A31407" w:rsidRPr="00E265BC" w:rsidRDefault="00A31407" w:rsidP="005B2C7F">
      <w:pPr>
        <w:pStyle w:val="TextosemFormatao"/>
        <w:ind w:left="360"/>
        <w:jc w:val="both"/>
        <w:rPr>
          <w:rFonts w:ascii="Arial" w:eastAsia="MS Mincho" w:hAnsi="Arial" w:cs="Arial"/>
          <w:sz w:val="24"/>
          <w:szCs w:val="24"/>
          <w:lang w:val="en-US"/>
        </w:rPr>
      </w:pPr>
      <w:r w:rsidRPr="00E265BC">
        <w:rPr>
          <w:rFonts w:ascii="Arial" w:eastAsia="MS Mincho" w:hAnsi="Arial" w:cs="Arial"/>
          <w:sz w:val="24"/>
          <w:szCs w:val="24"/>
          <w:lang w:val="en-US"/>
        </w:rPr>
        <w:t>IEEE (Institute of Electrical and Electronic Engineers)</w:t>
      </w:r>
    </w:p>
    <w:p w14:paraId="007EDFC7" w14:textId="77777777" w:rsidR="00A31407" w:rsidRPr="00E265BC" w:rsidRDefault="00A31407" w:rsidP="005B2C7F">
      <w:pPr>
        <w:pStyle w:val="TextosemFormatao"/>
        <w:ind w:left="360"/>
        <w:jc w:val="both"/>
        <w:rPr>
          <w:rFonts w:ascii="Arial" w:eastAsia="MS Mincho" w:hAnsi="Arial" w:cs="Arial"/>
          <w:sz w:val="24"/>
          <w:szCs w:val="24"/>
        </w:rPr>
      </w:pPr>
      <w:r w:rsidRPr="00E265BC">
        <w:rPr>
          <w:rFonts w:ascii="Arial" w:eastAsia="MS Mincho" w:hAnsi="Arial" w:cs="Arial"/>
          <w:sz w:val="24"/>
          <w:szCs w:val="24"/>
        </w:rPr>
        <w:t>NEC (</w:t>
      </w:r>
      <w:proofErr w:type="spellStart"/>
      <w:r w:rsidRPr="00E265BC">
        <w:rPr>
          <w:rFonts w:ascii="Arial" w:eastAsia="MS Mincho" w:hAnsi="Arial" w:cs="Arial"/>
          <w:sz w:val="24"/>
          <w:szCs w:val="24"/>
        </w:rPr>
        <w:t>National</w:t>
      </w:r>
      <w:proofErr w:type="spellEnd"/>
      <w:r w:rsidRPr="00E265BC">
        <w:rPr>
          <w:rFonts w:ascii="Arial" w:eastAsia="MS Mincho" w:hAnsi="Arial" w:cs="Arial"/>
          <w:sz w:val="24"/>
          <w:szCs w:val="24"/>
        </w:rPr>
        <w:t xml:space="preserve"> </w:t>
      </w:r>
      <w:proofErr w:type="spellStart"/>
      <w:r w:rsidRPr="00E265BC">
        <w:rPr>
          <w:rFonts w:ascii="Arial" w:eastAsia="MS Mincho" w:hAnsi="Arial" w:cs="Arial"/>
          <w:sz w:val="24"/>
          <w:szCs w:val="24"/>
        </w:rPr>
        <w:t>Electrical</w:t>
      </w:r>
      <w:proofErr w:type="spellEnd"/>
      <w:r w:rsidRPr="00E265BC">
        <w:rPr>
          <w:rFonts w:ascii="Arial" w:eastAsia="MS Mincho" w:hAnsi="Arial" w:cs="Arial"/>
          <w:sz w:val="24"/>
          <w:szCs w:val="24"/>
        </w:rPr>
        <w:t xml:space="preserve"> </w:t>
      </w:r>
      <w:proofErr w:type="spellStart"/>
      <w:r w:rsidRPr="00E265BC">
        <w:rPr>
          <w:rFonts w:ascii="Arial" w:eastAsia="MS Mincho" w:hAnsi="Arial" w:cs="Arial"/>
          <w:sz w:val="24"/>
          <w:szCs w:val="24"/>
        </w:rPr>
        <w:t>Code</w:t>
      </w:r>
      <w:proofErr w:type="spellEnd"/>
      <w:r w:rsidRPr="00E265BC">
        <w:rPr>
          <w:rFonts w:ascii="Arial" w:eastAsia="MS Mincho" w:hAnsi="Arial" w:cs="Arial"/>
          <w:sz w:val="24"/>
          <w:szCs w:val="24"/>
        </w:rPr>
        <w:t>)</w:t>
      </w:r>
    </w:p>
    <w:p w14:paraId="1E5B8BB1" w14:textId="77777777" w:rsidR="00A31407" w:rsidRPr="00E265BC" w:rsidRDefault="00A31407" w:rsidP="005B2C7F">
      <w:pPr>
        <w:pStyle w:val="TextosemFormatao"/>
        <w:ind w:left="360"/>
        <w:jc w:val="both"/>
        <w:rPr>
          <w:rFonts w:ascii="Arial" w:eastAsia="MS Mincho" w:hAnsi="Arial" w:cs="Arial"/>
          <w:sz w:val="24"/>
          <w:szCs w:val="24"/>
        </w:rPr>
      </w:pPr>
      <w:r w:rsidRPr="00E265BC">
        <w:rPr>
          <w:rFonts w:ascii="Arial" w:eastAsia="MS Mincho" w:hAnsi="Arial" w:cs="Arial"/>
          <w:sz w:val="24"/>
          <w:szCs w:val="24"/>
        </w:rPr>
        <w:t>NEMA (</w:t>
      </w:r>
      <w:proofErr w:type="spellStart"/>
      <w:r w:rsidRPr="00E265BC">
        <w:rPr>
          <w:rFonts w:ascii="Arial" w:eastAsia="MS Mincho" w:hAnsi="Arial" w:cs="Arial"/>
          <w:sz w:val="24"/>
          <w:szCs w:val="24"/>
        </w:rPr>
        <w:t>National</w:t>
      </w:r>
      <w:proofErr w:type="spellEnd"/>
      <w:r w:rsidRPr="00E265BC">
        <w:rPr>
          <w:rFonts w:ascii="Arial" w:eastAsia="MS Mincho" w:hAnsi="Arial" w:cs="Arial"/>
          <w:sz w:val="24"/>
          <w:szCs w:val="24"/>
        </w:rPr>
        <w:t xml:space="preserve"> </w:t>
      </w:r>
      <w:proofErr w:type="spellStart"/>
      <w:r w:rsidRPr="00E265BC">
        <w:rPr>
          <w:rFonts w:ascii="Arial" w:eastAsia="MS Mincho" w:hAnsi="Arial" w:cs="Arial"/>
          <w:sz w:val="24"/>
          <w:szCs w:val="24"/>
        </w:rPr>
        <w:t>Electrical</w:t>
      </w:r>
      <w:proofErr w:type="spellEnd"/>
      <w:r w:rsidRPr="00E265BC">
        <w:rPr>
          <w:rFonts w:ascii="Arial" w:eastAsia="MS Mincho" w:hAnsi="Arial" w:cs="Arial"/>
          <w:sz w:val="24"/>
          <w:szCs w:val="24"/>
        </w:rPr>
        <w:t xml:space="preserve"> Manufacturing) </w:t>
      </w:r>
    </w:p>
    <w:p w14:paraId="390ADA32" w14:textId="77777777" w:rsidR="00A31407" w:rsidRPr="00E265BC" w:rsidRDefault="00A31407" w:rsidP="005B2C7F">
      <w:pPr>
        <w:pStyle w:val="TextosemFormatao"/>
        <w:ind w:left="360"/>
        <w:jc w:val="both"/>
        <w:rPr>
          <w:rFonts w:ascii="Arial" w:eastAsia="MS Mincho" w:hAnsi="Arial" w:cs="Arial"/>
          <w:sz w:val="24"/>
          <w:szCs w:val="24"/>
        </w:rPr>
      </w:pPr>
      <w:r w:rsidRPr="00E265BC">
        <w:rPr>
          <w:rFonts w:ascii="Arial" w:eastAsia="MS Mincho" w:hAnsi="Arial" w:cs="Arial"/>
          <w:sz w:val="24"/>
          <w:szCs w:val="24"/>
        </w:rPr>
        <w:t>TELEBRÁS (Telecomunicações Brasileiras)</w:t>
      </w:r>
    </w:p>
    <w:p w14:paraId="70618DC9" w14:textId="77777777" w:rsidR="00A31407" w:rsidRPr="00E265BC" w:rsidRDefault="00A31407" w:rsidP="005B2C7F">
      <w:pPr>
        <w:pStyle w:val="TextosemFormatao"/>
        <w:jc w:val="both"/>
        <w:rPr>
          <w:rFonts w:ascii="Arial" w:eastAsia="MS Mincho" w:hAnsi="Arial" w:cs="Arial"/>
          <w:sz w:val="24"/>
          <w:szCs w:val="24"/>
        </w:rPr>
      </w:pPr>
    </w:p>
    <w:p w14:paraId="69894377" w14:textId="77777777" w:rsidR="00A31407" w:rsidRPr="00E265BC" w:rsidRDefault="00A31407" w:rsidP="005B2C7F">
      <w:pPr>
        <w:pStyle w:val="Ttulo2"/>
        <w:spacing w:before="0" w:after="0"/>
        <w:ind w:left="0" w:firstLine="0"/>
        <w:jc w:val="both"/>
        <w:rPr>
          <w:rFonts w:cs="Arial"/>
          <w:szCs w:val="24"/>
        </w:rPr>
      </w:pPr>
      <w:bookmarkStart w:id="589" w:name="_Toc89673225"/>
      <w:bookmarkStart w:id="590" w:name="_Toc178160690"/>
      <w:bookmarkStart w:id="591" w:name="_Toc247096879"/>
      <w:r w:rsidRPr="00E265BC">
        <w:rPr>
          <w:rFonts w:cs="Arial"/>
          <w:szCs w:val="24"/>
        </w:rPr>
        <w:t>EXECUÇÃO</w:t>
      </w:r>
      <w:bookmarkEnd w:id="589"/>
      <w:bookmarkEnd w:id="590"/>
      <w:bookmarkEnd w:id="591"/>
    </w:p>
    <w:p w14:paraId="51EE185A" w14:textId="77777777" w:rsidR="00A31407" w:rsidRPr="00E265BC" w:rsidRDefault="00A31407" w:rsidP="005B2C7F">
      <w:pPr>
        <w:pStyle w:val="TextosemFormatao"/>
        <w:jc w:val="both"/>
        <w:rPr>
          <w:rFonts w:ascii="Arial" w:eastAsia="MS Mincho" w:hAnsi="Arial" w:cs="Arial"/>
          <w:sz w:val="24"/>
          <w:szCs w:val="24"/>
        </w:rPr>
      </w:pPr>
    </w:p>
    <w:p w14:paraId="362912A8"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deverá basear todo o seu trabalho nas medidas realizadas em campo a partir dos pontos chaves da estrutura, como, por exemplo, pilares.</w:t>
      </w:r>
    </w:p>
    <w:p w14:paraId="60BD8854" w14:textId="77777777" w:rsidR="00A31407" w:rsidRPr="00E265BC" w:rsidRDefault="00A31407" w:rsidP="005B2C7F">
      <w:pPr>
        <w:pStyle w:val="TextosemFormatao"/>
        <w:jc w:val="both"/>
        <w:rPr>
          <w:rFonts w:ascii="Arial" w:eastAsia="MS Mincho" w:hAnsi="Arial" w:cs="Arial"/>
          <w:sz w:val="24"/>
          <w:szCs w:val="24"/>
        </w:rPr>
      </w:pPr>
    </w:p>
    <w:p w14:paraId="6223DB6D"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No caso de o FORNECEDOR detectar medidas diferentes daquelas indicadas nos desenhos, ou cotas não compatíveis com a instalação do Sistema proposto, ou que porventura venham a impedir a boa prática de instalação recomendada por normas ou por esta especificação, deverá notificar o SENAC antes de prosseguir com o seu trabalho, e realizar as correções que se façam necessárias, sem qualquer ônus para o SENAC.</w:t>
      </w:r>
    </w:p>
    <w:p w14:paraId="14A5C76E" w14:textId="77777777" w:rsidR="00A31407" w:rsidRPr="00E265BC" w:rsidRDefault="00A31407" w:rsidP="005B2C7F">
      <w:pPr>
        <w:pStyle w:val="TextosemFormatao"/>
        <w:jc w:val="both"/>
        <w:rPr>
          <w:rFonts w:ascii="Arial" w:eastAsia="MS Mincho" w:hAnsi="Arial" w:cs="Arial"/>
          <w:sz w:val="24"/>
          <w:szCs w:val="24"/>
        </w:rPr>
      </w:pPr>
    </w:p>
    <w:p w14:paraId="36E090D7"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lastRenderedPageBreak/>
        <w:t>O FORNECEDOR, antes da execução dos serviços, deverá verificar se há interferência dos sistemas ora descritos com os atualmente existentes.</w:t>
      </w:r>
    </w:p>
    <w:p w14:paraId="602165B0" w14:textId="77777777" w:rsidR="00A31407" w:rsidRPr="00E265BC" w:rsidRDefault="00A31407" w:rsidP="005B2C7F">
      <w:pPr>
        <w:pStyle w:val="TextosemFormatao"/>
        <w:jc w:val="both"/>
        <w:rPr>
          <w:rFonts w:ascii="Arial" w:eastAsia="MS Mincho" w:hAnsi="Arial" w:cs="Arial"/>
          <w:sz w:val="24"/>
          <w:szCs w:val="24"/>
        </w:rPr>
      </w:pPr>
    </w:p>
    <w:p w14:paraId="7C470C1E"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Qualquer interferência detectada deverá ser resolvida sem prejuízo para as instalações existentes e sem qualquer ônus para o SENAC.</w:t>
      </w:r>
    </w:p>
    <w:p w14:paraId="4CA8CC6A" w14:textId="77777777" w:rsidR="00A31407" w:rsidRPr="00E265BC" w:rsidRDefault="00A31407" w:rsidP="005B2C7F">
      <w:pPr>
        <w:pStyle w:val="TextosemFormatao"/>
        <w:jc w:val="both"/>
        <w:rPr>
          <w:rFonts w:ascii="Arial" w:eastAsia="MS Mincho" w:hAnsi="Arial" w:cs="Arial"/>
          <w:sz w:val="24"/>
          <w:szCs w:val="24"/>
        </w:rPr>
      </w:pPr>
    </w:p>
    <w:p w14:paraId="02B6DF8B"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Os equipamentos deverão ser instalados de tal modo que permitam acesso, manutenção, e sua eventual remoção ou relocação.</w:t>
      </w:r>
    </w:p>
    <w:p w14:paraId="3CAA9397" w14:textId="77777777" w:rsidR="00A31407" w:rsidRPr="00E265BC" w:rsidRDefault="00A31407" w:rsidP="005B2C7F">
      <w:pPr>
        <w:pStyle w:val="TextosemFormatao"/>
        <w:jc w:val="both"/>
        <w:rPr>
          <w:rFonts w:ascii="Arial" w:eastAsia="MS Mincho" w:hAnsi="Arial" w:cs="Arial"/>
          <w:sz w:val="24"/>
          <w:szCs w:val="24"/>
        </w:rPr>
      </w:pPr>
    </w:p>
    <w:p w14:paraId="76ECD541" w14:textId="77777777" w:rsidR="00A31407" w:rsidRPr="00E265BC" w:rsidRDefault="00A31407" w:rsidP="005B2C7F">
      <w:pPr>
        <w:pStyle w:val="Ttulo2"/>
        <w:spacing w:before="0" w:after="0"/>
        <w:ind w:left="0" w:firstLine="0"/>
        <w:jc w:val="both"/>
        <w:rPr>
          <w:rFonts w:cs="Arial"/>
          <w:szCs w:val="24"/>
        </w:rPr>
      </w:pPr>
      <w:bookmarkStart w:id="592" w:name="_Toc89673226"/>
      <w:bookmarkStart w:id="593" w:name="_Toc178160691"/>
      <w:bookmarkStart w:id="594" w:name="_Toc247096880"/>
      <w:r w:rsidRPr="00E265BC">
        <w:rPr>
          <w:rFonts w:cs="Arial"/>
          <w:szCs w:val="24"/>
        </w:rPr>
        <w:t>DESVIO DE ESPECIFICAÇÃO</w:t>
      </w:r>
      <w:bookmarkEnd w:id="592"/>
      <w:bookmarkEnd w:id="593"/>
      <w:bookmarkEnd w:id="594"/>
    </w:p>
    <w:p w14:paraId="76BE27CE" w14:textId="77777777" w:rsidR="00A31407" w:rsidRPr="00E265BC" w:rsidRDefault="00A31407" w:rsidP="005B2C7F">
      <w:pPr>
        <w:pStyle w:val="TextosemFormatao"/>
        <w:jc w:val="both"/>
        <w:rPr>
          <w:rFonts w:ascii="Arial" w:eastAsia="MS Mincho" w:hAnsi="Arial" w:cs="Arial"/>
          <w:sz w:val="24"/>
          <w:szCs w:val="24"/>
        </w:rPr>
      </w:pPr>
    </w:p>
    <w:p w14:paraId="7809FA26"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As modificações necessárias à adequação dos projetos, tais como troca, quantidade de equipamentos e "layout" deverão ser acompanhados de justificativa técnico-econômica e não devem representar ônus para o SENAC, sendo, entretanto, necessária sua prévia aprovação pelo SENAC.</w:t>
      </w:r>
    </w:p>
    <w:p w14:paraId="31CE8ECC"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Na apresentação da proposta o FORNECEDOR deverá apresentar em separado, alternativa de fornecimento de produto, em item como "Desvio de Especificação".</w:t>
      </w:r>
    </w:p>
    <w:p w14:paraId="5C48FFD9" w14:textId="77777777" w:rsidR="00A31407" w:rsidRPr="00E265BC" w:rsidRDefault="00A31407" w:rsidP="005B2C7F">
      <w:pPr>
        <w:pStyle w:val="TextosemFormatao"/>
        <w:jc w:val="both"/>
        <w:rPr>
          <w:rFonts w:ascii="Arial" w:eastAsia="MS Mincho" w:hAnsi="Arial" w:cs="Arial"/>
          <w:sz w:val="24"/>
          <w:szCs w:val="24"/>
        </w:rPr>
      </w:pPr>
    </w:p>
    <w:p w14:paraId="778C1C91" w14:textId="77777777" w:rsidR="00A31407" w:rsidRPr="00E265BC" w:rsidRDefault="00A31407" w:rsidP="005B2C7F">
      <w:pPr>
        <w:pStyle w:val="Ttulo2"/>
        <w:spacing w:before="0" w:after="0"/>
        <w:ind w:left="0" w:firstLine="0"/>
        <w:jc w:val="both"/>
        <w:rPr>
          <w:rFonts w:cs="Arial"/>
          <w:szCs w:val="24"/>
        </w:rPr>
      </w:pPr>
      <w:bookmarkStart w:id="595" w:name="_Toc89673227"/>
      <w:bookmarkStart w:id="596" w:name="_Toc178160692"/>
      <w:bookmarkStart w:id="597" w:name="_Toc247096881"/>
      <w:r w:rsidRPr="00E265BC">
        <w:rPr>
          <w:rFonts w:cs="Arial"/>
          <w:szCs w:val="24"/>
        </w:rPr>
        <w:t>COOPERAÇÃO</w:t>
      </w:r>
      <w:bookmarkEnd w:id="595"/>
      <w:bookmarkEnd w:id="596"/>
      <w:bookmarkEnd w:id="597"/>
    </w:p>
    <w:p w14:paraId="5530E6BA" w14:textId="77777777" w:rsidR="00A31407" w:rsidRPr="00E265BC" w:rsidRDefault="00A31407" w:rsidP="005B2C7F">
      <w:pPr>
        <w:pStyle w:val="TextosemFormatao"/>
        <w:jc w:val="both"/>
        <w:rPr>
          <w:rFonts w:ascii="Arial" w:eastAsia="MS Mincho" w:hAnsi="Arial" w:cs="Arial"/>
          <w:sz w:val="24"/>
          <w:szCs w:val="24"/>
        </w:rPr>
      </w:pPr>
    </w:p>
    <w:p w14:paraId="501057BE"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O FORNECEDOR deverá cooperar de maneira ampla com todas as outras empresas instaladoras ou prestadoras de serviços trabalhando no EMPREENDIMENTO, e deverá fornecer, quando solicitado pelo SENAC quaisquer informações necessárias para permitir e auxiliar o trabalho dessas outras empresas, de modo que a instalação de todo o Subsistema venha a ser feita de maneira satisfatória e com o mínimo de interferência nos equipamentos e serviços existentes, ou no prazo de execução dos serviços. </w:t>
      </w:r>
    </w:p>
    <w:p w14:paraId="1E02FCA0" w14:textId="77777777" w:rsidR="00A31407" w:rsidRPr="00E265BC" w:rsidRDefault="00A31407" w:rsidP="005B2C7F">
      <w:pPr>
        <w:pStyle w:val="TextosemFormatao"/>
        <w:jc w:val="both"/>
        <w:rPr>
          <w:rFonts w:ascii="Arial" w:eastAsia="MS Mincho" w:hAnsi="Arial" w:cs="Arial"/>
          <w:sz w:val="24"/>
          <w:szCs w:val="24"/>
        </w:rPr>
      </w:pPr>
    </w:p>
    <w:p w14:paraId="73A24F7A"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deverá coordenar suas instalações com todas as outras empresas instaladoras ou prestadoras de serviços trabalhando no EMPREENDIMENTO, providenciando, em tempo hábil, todas as informações, equipamentos e materiais necessários ao fiel cumprimento do cronograma de obras, bem como permitir aos outros instaladores a realização dos testes finais para a conclusão de seus serviços, independentemente da finalização dos serviços do sistema em questão.</w:t>
      </w:r>
    </w:p>
    <w:p w14:paraId="34CFF4DB" w14:textId="77777777" w:rsidR="00A31407" w:rsidRPr="00E265BC" w:rsidRDefault="00A31407" w:rsidP="005B2C7F">
      <w:pPr>
        <w:pStyle w:val="TextosemFormatao"/>
        <w:jc w:val="both"/>
        <w:rPr>
          <w:rFonts w:ascii="Arial" w:eastAsia="MS Mincho" w:hAnsi="Arial" w:cs="Arial"/>
          <w:sz w:val="24"/>
          <w:szCs w:val="24"/>
        </w:rPr>
      </w:pPr>
    </w:p>
    <w:p w14:paraId="149258F7" w14:textId="77777777" w:rsidR="00011F98"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Nas áreas onde o trabalho do FORNECEDOR puder vir a interferir na execução dos serviços de outras firmas instaladoras, ela deverá fornecer toda a cooperação possível de modo a compatibilizar sua atividade com as das outras partes. </w:t>
      </w:r>
    </w:p>
    <w:p w14:paraId="28F14103" w14:textId="7F950FF6"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Se requerido pelo SENAC, o FORNECEDOR deverá preparar desenhos em escala, nunca inferiores a 1:100, onde fique indicado não só o seu equipamento, mas também os equipamentos relacionados na área, de modo a tornar possível a coordenação da instalação de todos eles.</w:t>
      </w:r>
    </w:p>
    <w:p w14:paraId="37F0CD22" w14:textId="77777777" w:rsidR="00011F98"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Se o FORNECEDOR instalar o seu equipamento sem realizar a necessária coordenação com outras instaladoras e isto vier a causar interferência sem a possibilidade de solução, ela deverá realizar as modificações de modo a viabilizar a execução das outras partes sem que isto venha a onerar o SENAC.</w:t>
      </w:r>
      <w:r>
        <w:rPr>
          <w:rFonts w:ascii="Arial" w:eastAsia="MS Mincho" w:hAnsi="Arial" w:cs="Arial"/>
          <w:sz w:val="24"/>
          <w:szCs w:val="24"/>
        </w:rPr>
        <w:t xml:space="preserve"> </w:t>
      </w:r>
    </w:p>
    <w:p w14:paraId="4A57E68F" w14:textId="4D6BB44D"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Qualquer prejuízo causado ao SENAC em virtude de atraso na finalização dos serviços será de inteira responsabilidade do FORNECEDOR.</w:t>
      </w:r>
    </w:p>
    <w:p w14:paraId="2934C6F4" w14:textId="77777777" w:rsidR="00A31407" w:rsidRPr="00E265BC" w:rsidRDefault="00A31407" w:rsidP="005B2C7F">
      <w:pPr>
        <w:pStyle w:val="TextosemFormatao"/>
        <w:jc w:val="both"/>
        <w:rPr>
          <w:rFonts w:ascii="Arial" w:eastAsia="MS Mincho" w:hAnsi="Arial" w:cs="Arial"/>
          <w:sz w:val="24"/>
          <w:szCs w:val="24"/>
        </w:rPr>
      </w:pPr>
    </w:p>
    <w:p w14:paraId="68C151A9" w14:textId="77777777" w:rsidR="00A31407" w:rsidRPr="00E265BC" w:rsidRDefault="00A31407" w:rsidP="005B2C7F">
      <w:pPr>
        <w:pStyle w:val="Ttulo2"/>
        <w:spacing w:before="0" w:after="0"/>
        <w:ind w:left="0" w:firstLine="0"/>
        <w:jc w:val="both"/>
        <w:rPr>
          <w:rFonts w:cs="Arial"/>
          <w:szCs w:val="24"/>
        </w:rPr>
      </w:pPr>
      <w:bookmarkStart w:id="598" w:name="_Toc89673228"/>
      <w:bookmarkStart w:id="599" w:name="_Toc178160693"/>
      <w:bookmarkStart w:id="600" w:name="_Toc247096882"/>
      <w:r w:rsidRPr="00E265BC">
        <w:rPr>
          <w:rFonts w:cs="Arial"/>
          <w:szCs w:val="24"/>
        </w:rPr>
        <w:t>ARMAZENAMENTO</w:t>
      </w:r>
      <w:bookmarkEnd w:id="598"/>
      <w:bookmarkEnd w:id="599"/>
      <w:bookmarkEnd w:id="600"/>
    </w:p>
    <w:p w14:paraId="5B66A41F" w14:textId="77777777" w:rsidR="00A31407" w:rsidRPr="00E265BC" w:rsidRDefault="00A31407" w:rsidP="005B2C7F">
      <w:pPr>
        <w:pStyle w:val="TextosemFormatao"/>
        <w:jc w:val="both"/>
        <w:rPr>
          <w:rFonts w:ascii="Arial" w:eastAsia="MS Mincho" w:hAnsi="Arial" w:cs="Arial"/>
          <w:sz w:val="24"/>
          <w:szCs w:val="24"/>
        </w:rPr>
      </w:pPr>
    </w:p>
    <w:p w14:paraId="0BB33067"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será responsável por seu trabalho e pelos equipamentos até a data da inspeção final devendo, durante a fase de instalação, proteger o equipamento contra danos causados por seu trabalho ou por terceiros.</w:t>
      </w:r>
    </w:p>
    <w:p w14:paraId="74548B8C"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deverá, por</w:t>
      </w:r>
      <w:r>
        <w:rPr>
          <w:rFonts w:ascii="Arial" w:eastAsia="MS Mincho" w:hAnsi="Arial" w:cs="Arial"/>
          <w:sz w:val="24"/>
          <w:szCs w:val="24"/>
        </w:rPr>
        <w:t xml:space="preserve"> </w:t>
      </w:r>
      <w:r w:rsidRPr="00E265BC">
        <w:rPr>
          <w:rFonts w:ascii="Arial" w:eastAsia="MS Mincho" w:hAnsi="Arial" w:cs="Arial"/>
          <w:sz w:val="24"/>
          <w:szCs w:val="24"/>
        </w:rPr>
        <w:t>tanto armazenar os equipamentos e materiais de maneira cuidadosa, em local a ser indicado pelo SENAC, enquanto não forem efetivamente instalados.</w:t>
      </w:r>
    </w:p>
    <w:p w14:paraId="6A7A7989" w14:textId="77777777" w:rsidR="00A31407" w:rsidRPr="00E265BC" w:rsidRDefault="00A31407" w:rsidP="005B2C7F">
      <w:pPr>
        <w:pStyle w:val="TextosemFormatao"/>
        <w:jc w:val="both"/>
        <w:rPr>
          <w:rFonts w:ascii="Arial" w:eastAsia="MS Mincho" w:hAnsi="Arial" w:cs="Arial"/>
          <w:sz w:val="24"/>
          <w:szCs w:val="24"/>
        </w:rPr>
      </w:pPr>
    </w:p>
    <w:p w14:paraId="77956A63" w14:textId="77777777" w:rsidR="00A31407" w:rsidRPr="00E265BC" w:rsidRDefault="00A31407" w:rsidP="005B2C7F">
      <w:pPr>
        <w:pStyle w:val="Ttulo2"/>
        <w:spacing w:before="0" w:after="0"/>
        <w:ind w:left="0" w:firstLine="0"/>
        <w:jc w:val="both"/>
        <w:rPr>
          <w:rFonts w:cs="Arial"/>
          <w:szCs w:val="24"/>
        </w:rPr>
      </w:pPr>
      <w:bookmarkStart w:id="601" w:name="_Toc89673229"/>
      <w:bookmarkStart w:id="602" w:name="_Toc178160694"/>
      <w:bookmarkStart w:id="603" w:name="_Toc247096883"/>
      <w:r w:rsidRPr="00E265BC">
        <w:rPr>
          <w:rFonts w:cs="Arial"/>
          <w:szCs w:val="24"/>
        </w:rPr>
        <w:t>TRANSPORTE</w:t>
      </w:r>
      <w:bookmarkEnd w:id="601"/>
      <w:bookmarkEnd w:id="602"/>
      <w:bookmarkEnd w:id="603"/>
    </w:p>
    <w:p w14:paraId="3A1F4E34" w14:textId="77777777" w:rsidR="00A31407" w:rsidRPr="00E265BC" w:rsidRDefault="00A31407" w:rsidP="005B2C7F">
      <w:pPr>
        <w:pStyle w:val="TextosemFormatao"/>
        <w:jc w:val="both"/>
        <w:rPr>
          <w:rFonts w:ascii="Arial" w:eastAsia="MS Mincho" w:hAnsi="Arial" w:cs="Arial"/>
          <w:sz w:val="24"/>
          <w:szCs w:val="24"/>
        </w:rPr>
      </w:pPr>
    </w:p>
    <w:p w14:paraId="5E07ECA4"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será responsável por todo o transporte dos equipamentos e materiais, tanto até o local da obra como o seu transporte vertical e horizontal na mesma, devendo para isso prever todos os equipamentos necessários para alçamento e transporte de quaisquer máquinas ou materiais que venham a ser instalados. Andaimes, suportes auxiliares e/ou elementos de alçamento deverão ser removidos logo após a sua utilização.</w:t>
      </w:r>
    </w:p>
    <w:p w14:paraId="710E41EB" w14:textId="77777777" w:rsidR="00A31407" w:rsidRPr="00E265BC" w:rsidRDefault="00A31407" w:rsidP="005B2C7F">
      <w:pPr>
        <w:pStyle w:val="TextosemFormatao"/>
        <w:jc w:val="both"/>
        <w:rPr>
          <w:rFonts w:ascii="Arial" w:eastAsia="MS Mincho" w:hAnsi="Arial" w:cs="Arial"/>
          <w:sz w:val="24"/>
          <w:szCs w:val="24"/>
        </w:rPr>
      </w:pPr>
    </w:p>
    <w:p w14:paraId="4B03B541" w14:textId="77777777" w:rsidR="00A31407" w:rsidRPr="00E265BC" w:rsidRDefault="00A31407" w:rsidP="005B2C7F">
      <w:pPr>
        <w:pStyle w:val="Ttulo2"/>
        <w:spacing w:before="0" w:after="0"/>
        <w:ind w:left="0" w:firstLine="0"/>
        <w:jc w:val="both"/>
        <w:rPr>
          <w:rFonts w:cs="Arial"/>
          <w:szCs w:val="24"/>
        </w:rPr>
      </w:pPr>
      <w:bookmarkStart w:id="604" w:name="_Toc89673230"/>
      <w:bookmarkStart w:id="605" w:name="_Toc178160695"/>
      <w:bookmarkStart w:id="606" w:name="_Toc247096884"/>
      <w:r w:rsidRPr="00E265BC">
        <w:rPr>
          <w:rFonts w:cs="Arial"/>
          <w:szCs w:val="24"/>
        </w:rPr>
        <w:lastRenderedPageBreak/>
        <w:t>PASSAGEM DE EQUIPAMENTOS</w:t>
      </w:r>
      <w:bookmarkEnd w:id="604"/>
      <w:bookmarkEnd w:id="605"/>
      <w:bookmarkEnd w:id="606"/>
    </w:p>
    <w:p w14:paraId="684D5335" w14:textId="77777777" w:rsidR="00A31407" w:rsidRPr="00E265BC" w:rsidRDefault="00A31407" w:rsidP="005B2C7F">
      <w:pPr>
        <w:pStyle w:val="TextosemFormatao"/>
        <w:jc w:val="both"/>
        <w:rPr>
          <w:rFonts w:ascii="Arial" w:eastAsia="MS Mincho" w:hAnsi="Arial" w:cs="Arial"/>
          <w:sz w:val="24"/>
          <w:szCs w:val="24"/>
        </w:rPr>
      </w:pPr>
    </w:p>
    <w:p w14:paraId="797DF4DD"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Em casos em que, por omissão ou atraso do FORNECEDOR, para instalação de equipamentos dispositivos, caixas e condutos, os serviços de abertura, rasgos, retirada de forro e pintura que venham a ser feitos após os serviços desses locais, todos os ônus decorrentes da reparação dessas áreas serão cobertos pelo FORNECEDOR, não cabendo ao SENAC nenhuma despesa para a reparação dos mesmos.</w:t>
      </w:r>
    </w:p>
    <w:p w14:paraId="7027AF9A" w14:textId="77777777" w:rsidR="00A31407" w:rsidRPr="00E265BC" w:rsidRDefault="00A31407" w:rsidP="005B2C7F">
      <w:pPr>
        <w:pStyle w:val="TextosemFormatao"/>
        <w:jc w:val="both"/>
        <w:rPr>
          <w:rFonts w:ascii="Arial" w:eastAsia="MS Mincho" w:hAnsi="Arial" w:cs="Arial"/>
          <w:sz w:val="24"/>
          <w:szCs w:val="24"/>
        </w:rPr>
      </w:pPr>
    </w:p>
    <w:p w14:paraId="3D88A7BF" w14:textId="77777777" w:rsidR="00A31407" w:rsidRPr="00E265BC" w:rsidRDefault="00A31407" w:rsidP="005B2C7F">
      <w:pPr>
        <w:pStyle w:val="Ttulo2"/>
        <w:spacing w:before="0" w:after="0"/>
        <w:ind w:left="0" w:firstLine="0"/>
        <w:jc w:val="both"/>
        <w:rPr>
          <w:rFonts w:cs="Arial"/>
          <w:szCs w:val="24"/>
        </w:rPr>
      </w:pPr>
      <w:bookmarkStart w:id="607" w:name="_Toc89673231"/>
      <w:bookmarkStart w:id="608" w:name="_Toc178160696"/>
      <w:bookmarkStart w:id="609" w:name="_Toc247096885"/>
      <w:r w:rsidRPr="00E265BC">
        <w:rPr>
          <w:rFonts w:cs="Arial"/>
          <w:szCs w:val="24"/>
        </w:rPr>
        <w:t>MATERIAIS E MÃO-DE-OBRA</w:t>
      </w:r>
      <w:bookmarkEnd w:id="607"/>
      <w:bookmarkEnd w:id="608"/>
      <w:bookmarkEnd w:id="609"/>
    </w:p>
    <w:p w14:paraId="3E982D84" w14:textId="77777777" w:rsidR="00A31407" w:rsidRPr="00E265BC" w:rsidRDefault="00A31407" w:rsidP="005B2C7F">
      <w:pPr>
        <w:pStyle w:val="TextosemFormatao"/>
        <w:jc w:val="both"/>
        <w:rPr>
          <w:rFonts w:ascii="Arial" w:eastAsia="MS Mincho" w:hAnsi="Arial" w:cs="Arial"/>
          <w:sz w:val="24"/>
          <w:szCs w:val="24"/>
        </w:rPr>
      </w:pPr>
    </w:p>
    <w:p w14:paraId="6F1706B4"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Todos os materiais e equipamentos requeridos para a instalação deverão ser novos, de qualidade superior, fornecidos, entregues e montados de acordo com as indicações do fabricante e as normas técnicas para a execução de cada um dos serviços a que se destinam e serem previamente aprovados pelo SENAC.</w:t>
      </w:r>
    </w:p>
    <w:p w14:paraId="61691ADA"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deverá fornecer os serviços de supervisão, através de um técnico com experiência em obras equivalentes, que será responsável pela instalação dos equipamentos e materiais, supervisionando o trabalho de operários especializados nas suas funções. Esse técnico deverá ter seu currículo previamente aprovado pelo SENAC.</w:t>
      </w:r>
    </w:p>
    <w:p w14:paraId="183819F4" w14:textId="77777777" w:rsidR="00A31407" w:rsidRPr="00E265BC" w:rsidRDefault="00A31407" w:rsidP="005B2C7F">
      <w:pPr>
        <w:pStyle w:val="TextosemFormatao"/>
        <w:jc w:val="both"/>
        <w:rPr>
          <w:rFonts w:ascii="Arial" w:eastAsia="MS Mincho" w:hAnsi="Arial" w:cs="Arial"/>
          <w:sz w:val="24"/>
          <w:szCs w:val="24"/>
        </w:rPr>
      </w:pPr>
    </w:p>
    <w:p w14:paraId="3B4869AD"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Durante todo o processo de instalação, os equipamentos deverão ser preservados e mantidos em excelente estado de conservação. </w:t>
      </w:r>
    </w:p>
    <w:p w14:paraId="640AE8FD" w14:textId="77777777" w:rsidR="00A31407" w:rsidRPr="00E265BC" w:rsidRDefault="00A31407" w:rsidP="005B2C7F">
      <w:pPr>
        <w:pStyle w:val="TextosemFormatao"/>
        <w:jc w:val="both"/>
        <w:rPr>
          <w:rFonts w:ascii="Arial" w:eastAsia="MS Mincho" w:hAnsi="Arial" w:cs="Arial"/>
          <w:sz w:val="24"/>
          <w:szCs w:val="24"/>
        </w:rPr>
      </w:pPr>
    </w:p>
    <w:p w14:paraId="11991545" w14:textId="77777777" w:rsidR="00A31407" w:rsidRPr="00E265BC" w:rsidRDefault="00A31407" w:rsidP="004147D2">
      <w:pPr>
        <w:pStyle w:val="Corpodetexto"/>
        <w:jc w:val="both"/>
        <w:rPr>
          <w:rFonts w:eastAsia="MS Mincho" w:cs="Arial"/>
          <w:sz w:val="24"/>
          <w:szCs w:val="24"/>
        </w:rPr>
      </w:pPr>
      <w:r w:rsidRPr="00E265BC">
        <w:rPr>
          <w:rFonts w:eastAsia="MS Mincho" w:cs="Arial"/>
          <w:sz w:val="24"/>
          <w:szCs w:val="24"/>
        </w:rPr>
        <w:t xml:space="preserve">As </w:t>
      </w:r>
      <w:proofErr w:type="spellStart"/>
      <w:r w:rsidRPr="00E265BC">
        <w:rPr>
          <w:rFonts w:eastAsia="MS Mincho" w:cs="Arial"/>
          <w:sz w:val="24"/>
          <w:szCs w:val="24"/>
        </w:rPr>
        <w:t>áreas</w:t>
      </w:r>
      <w:proofErr w:type="spellEnd"/>
      <w:r w:rsidRPr="00E265BC">
        <w:rPr>
          <w:rFonts w:eastAsia="MS Mincho" w:cs="Arial"/>
          <w:sz w:val="24"/>
          <w:szCs w:val="24"/>
        </w:rPr>
        <w:t xml:space="preserve"> </w:t>
      </w:r>
      <w:proofErr w:type="spellStart"/>
      <w:r w:rsidRPr="00E265BC">
        <w:rPr>
          <w:rFonts w:eastAsia="MS Mincho" w:cs="Arial"/>
          <w:sz w:val="24"/>
          <w:szCs w:val="24"/>
        </w:rPr>
        <w:t>que</w:t>
      </w:r>
      <w:proofErr w:type="spellEnd"/>
      <w:r w:rsidRPr="00E265BC">
        <w:rPr>
          <w:rFonts w:eastAsia="MS Mincho" w:cs="Arial"/>
          <w:sz w:val="24"/>
          <w:szCs w:val="24"/>
        </w:rPr>
        <w:t xml:space="preserve"> </w:t>
      </w:r>
      <w:proofErr w:type="spellStart"/>
      <w:r w:rsidRPr="00E265BC">
        <w:rPr>
          <w:rFonts w:eastAsia="MS Mincho" w:cs="Arial"/>
          <w:sz w:val="24"/>
          <w:szCs w:val="24"/>
        </w:rPr>
        <w:t>forem</w:t>
      </w:r>
      <w:proofErr w:type="spellEnd"/>
      <w:r w:rsidRPr="00E265BC">
        <w:rPr>
          <w:rFonts w:eastAsia="MS Mincho" w:cs="Arial"/>
          <w:sz w:val="24"/>
          <w:szCs w:val="24"/>
        </w:rPr>
        <w:t xml:space="preserve"> </w:t>
      </w:r>
      <w:proofErr w:type="spellStart"/>
      <w:r w:rsidRPr="00E265BC">
        <w:rPr>
          <w:rFonts w:eastAsia="MS Mincho" w:cs="Arial"/>
          <w:sz w:val="24"/>
          <w:szCs w:val="24"/>
        </w:rPr>
        <w:t>utilizadas</w:t>
      </w:r>
      <w:proofErr w:type="spellEnd"/>
      <w:r w:rsidRPr="00E265BC">
        <w:rPr>
          <w:rFonts w:eastAsia="MS Mincho" w:cs="Arial"/>
          <w:sz w:val="24"/>
          <w:szCs w:val="24"/>
        </w:rPr>
        <w:t xml:space="preserve"> </w:t>
      </w:r>
      <w:proofErr w:type="spellStart"/>
      <w:r w:rsidRPr="00E265BC">
        <w:rPr>
          <w:rFonts w:eastAsia="MS Mincho" w:cs="Arial"/>
          <w:sz w:val="24"/>
          <w:szCs w:val="24"/>
        </w:rPr>
        <w:t>durante</w:t>
      </w:r>
      <w:proofErr w:type="spellEnd"/>
      <w:r w:rsidRPr="00E265BC">
        <w:rPr>
          <w:rFonts w:eastAsia="MS Mincho" w:cs="Arial"/>
          <w:sz w:val="24"/>
          <w:szCs w:val="24"/>
        </w:rPr>
        <w:t xml:space="preserve"> a </w:t>
      </w:r>
      <w:proofErr w:type="spellStart"/>
      <w:r w:rsidRPr="00E265BC">
        <w:rPr>
          <w:rFonts w:eastAsia="MS Mincho" w:cs="Arial"/>
          <w:sz w:val="24"/>
          <w:szCs w:val="24"/>
        </w:rPr>
        <w:t>instalação</w:t>
      </w:r>
      <w:proofErr w:type="spellEnd"/>
      <w:r w:rsidRPr="00E265BC">
        <w:rPr>
          <w:rFonts w:eastAsia="MS Mincho" w:cs="Arial"/>
          <w:sz w:val="24"/>
          <w:szCs w:val="24"/>
        </w:rPr>
        <w:t xml:space="preserve"> do </w:t>
      </w:r>
      <w:proofErr w:type="spellStart"/>
      <w:r w:rsidRPr="00E265BC">
        <w:rPr>
          <w:rFonts w:eastAsia="MS Mincho" w:cs="Arial"/>
          <w:sz w:val="24"/>
          <w:szCs w:val="24"/>
        </w:rPr>
        <w:t>sistema</w:t>
      </w:r>
      <w:proofErr w:type="spellEnd"/>
      <w:r w:rsidRPr="00E265BC">
        <w:rPr>
          <w:rFonts w:eastAsia="MS Mincho" w:cs="Arial"/>
          <w:sz w:val="24"/>
          <w:szCs w:val="24"/>
        </w:rPr>
        <w:t xml:space="preserve"> </w:t>
      </w:r>
      <w:proofErr w:type="spellStart"/>
      <w:r w:rsidRPr="00E265BC">
        <w:rPr>
          <w:rFonts w:eastAsia="MS Mincho" w:cs="Arial"/>
          <w:sz w:val="24"/>
          <w:szCs w:val="24"/>
        </w:rPr>
        <w:t>deverão</w:t>
      </w:r>
      <w:proofErr w:type="spellEnd"/>
      <w:r w:rsidRPr="00E265BC">
        <w:rPr>
          <w:rFonts w:eastAsia="MS Mincho" w:cs="Arial"/>
          <w:sz w:val="24"/>
          <w:szCs w:val="24"/>
        </w:rPr>
        <w:t xml:space="preserve"> ser </w:t>
      </w:r>
      <w:proofErr w:type="spellStart"/>
      <w:r w:rsidRPr="00E265BC">
        <w:rPr>
          <w:rFonts w:eastAsia="MS Mincho" w:cs="Arial"/>
          <w:sz w:val="24"/>
          <w:szCs w:val="24"/>
        </w:rPr>
        <w:t>mantidas</w:t>
      </w:r>
      <w:proofErr w:type="spellEnd"/>
      <w:r w:rsidRPr="00E265BC">
        <w:rPr>
          <w:rFonts w:eastAsia="MS Mincho" w:cs="Arial"/>
          <w:sz w:val="24"/>
          <w:szCs w:val="24"/>
        </w:rPr>
        <w:t xml:space="preserve"> </w:t>
      </w:r>
      <w:proofErr w:type="spellStart"/>
      <w:r w:rsidRPr="00E265BC">
        <w:rPr>
          <w:rFonts w:eastAsia="MS Mincho" w:cs="Arial"/>
          <w:sz w:val="24"/>
          <w:szCs w:val="24"/>
        </w:rPr>
        <w:t>limpas</w:t>
      </w:r>
      <w:proofErr w:type="spellEnd"/>
      <w:r w:rsidRPr="00E265BC">
        <w:rPr>
          <w:rFonts w:eastAsia="MS Mincho" w:cs="Arial"/>
          <w:sz w:val="24"/>
          <w:szCs w:val="24"/>
        </w:rPr>
        <w:t xml:space="preserve"> e os </w:t>
      </w:r>
      <w:proofErr w:type="spellStart"/>
      <w:r w:rsidRPr="00E265BC">
        <w:rPr>
          <w:rFonts w:eastAsia="MS Mincho" w:cs="Arial"/>
          <w:sz w:val="24"/>
          <w:szCs w:val="24"/>
        </w:rPr>
        <w:t>detritos</w:t>
      </w:r>
      <w:proofErr w:type="spellEnd"/>
      <w:r w:rsidRPr="00E265BC">
        <w:rPr>
          <w:rFonts w:eastAsia="MS Mincho" w:cs="Arial"/>
          <w:sz w:val="24"/>
          <w:szCs w:val="24"/>
        </w:rPr>
        <w:t xml:space="preserve">, </w:t>
      </w:r>
      <w:proofErr w:type="spellStart"/>
      <w:r w:rsidRPr="00E265BC">
        <w:rPr>
          <w:rFonts w:eastAsia="MS Mincho" w:cs="Arial"/>
          <w:sz w:val="24"/>
          <w:szCs w:val="24"/>
        </w:rPr>
        <w:t>removidos</w:t>
      </w:r>
      <w:proofErr w:type="spellEnd"/>
      <w:r w:rsidRPr="00E265BC">
        <w:rPr>
          <w:rFonts w:eastAsia="MS Mincho" w:cs="Arial"/>
          <w:sz w:val="24"/>
          <w:szCs w:val="24"/>
        </w:rPr>
        <w:t xml:space="preserve"> </w:t>
      </w:r>
      <w:proofErr w:type="spellStart"/>
      <w:r w:rsidRPr="00E265BC">
        <w:rPr>
          <w:rFonts w:eastAsia="MS Mincho" w:cs="Arial"/>
          <w:sz w:val="24"/>
          <w:szCs w:val="24"/>
        </w:rPr>
        <w:t>diariamente</w:t>
      </w:r>
      <w:proofErr w:type="spellEnd"/>
      <w:r w:rsidRPr="00E265BC">
        <w:rPr>
          <w:rFonts w:eastAsia="MS Mincho" w:cs="Arial"/>
          <w:sz w:val="24"/>
          <w:szCs w:val="24"/>
        </w:rPr>
        <w:t>.</w:t>
      </w:r>
    </w:p>
    <w:p w14:paraId="72E6A675" w14:textId="77777777" w:rsidR="004147D2" w:rsidRDefault="00A31407" w:rsidP="004147D2">
      <w:pPr>
        <w:pStyle w:val="Ttulo2"/>
        <w:spacing w:before="0" w:after="0"/>
        <w:jc w:val="both"/>
        <w:rPr>
          <w:rFonts w:cs="Arial"/>
          <w:szCs w:val="24"/>
        </w:rPr>
      </w:pPr>
      <w:bookmarkStart w:id="610" w:name="_Toc89673232"/>
      <w:bookmarkStart w:id="611" w:name="_Toc178160697"/>
      <w:bookmarkStart w:id="612" w:name="_Toc247096886"/>
      <w:r w:rsidRPr="00120BA7">
        <w:rPr>
          <w:rFonts w:cs="Arial"/>
          <w:szCs w:val="24"/>
        </w:rPr>
        <w:t xml:space="preserve">SISTEMA DE ATERRAMENTO E PROTEÇÃO CONTRA </w:t>
      </w:r>
      <w:r w:rsidR="004147D2">
        <w:rPr>
          <w:rFonts w:cs="Arial"/>
          <w:szCs w:val="24"/>
        </w:rPr>
        <w:t xml:space="preserve">  </w:t>
      </w:r>
    </w:p>
    <w:p w14:paraId="5DDA0EBD" w14:textId="2999F65D" w:rsidR="00A31407" w:rsidRPr="00120BA7" w:rsidRDefault="004147D2" w:rsidP="004147D2">
      <w:pPr>
        <w:pStyle w:val="Ttulo2"/>
        <w:spacing w:before="0" w:after="0"/>
        <w:jc w:val="both"/>
        <w:rPr>
          <w:rFonts w:cs="Arial"/>
          <w:szCs w:val="24"/>
        </w:rPr>
      </w:pPr>
      <w:r>
        <w:rPr>
          <w:rFonts w:cs="Arial"/>
          <w:szCs w:val="24"/>
        </w:rPr>
        <w:t xml:space="preserve">                </w:t>
      </w:r>
      <w:r w:rsidR="00A31407" w:rsidRPr="00120BA7">
        <w:rPr>
          <w:rFonts w:cs="Arial"/>
          <w:szCs w:val="24"/>
        </w:rPr>
        <w:t>DESCARGAS ATMOSFÉRICAS</w:t>
      </w:r>
      <w:bookmarkEnd w:id="610"/>
      <w:bookmarkEnd w:id="611"/>
      <w:bookmarkEnd w:id="612"/>
    </w:p>
    <w:p w14:paraId="1174401B" w14:textId="77777777" w:rsidR="00A31407" w:rsidRPr="00120BA7" w:rsidRDefault="00A31407" w:rsidP="005B2C7F">
      <w:pPr>
        <w:pStyle w:val="TextosemFormatao"/>
        <w:jc w:val="both"/>
        <w:rPr>
          <w:rFonts w:ascii="Arial" w:eastAsia="MS Mincho" w:hAnsi="Arial" w:cs="Arial"/>
          <w:sz w:val="24"/>
          <w:szCs w:val="24"/>
        </w:rPr>
      </w:pPr>
    </w:p>
    <w:p w14:paraId="33CBFE50"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O FORNECEDOR deverá ligar o sistema a uma malha de aterramento, independente, com resistência ôhmica máxima de 5 ohms. Em hipótese alguma poderá utilizar canalizações metálicas. </w:t>
      </w:r>
    </w:p>
    <w:p w14:paraId="33E806E0"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É de responsabilidade do FORNECEDOR, se necessário, o atendimento de requisitos mais rígidos nos locais em que os equipamentos e o funcionamento do sistema assim exigirem. </w:t>
      </w:r>
    </w:p>
    <w:p w14:paraId="675C819C"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É responsabilidade do FORNECEDOR assegurar que todos os componentes do Sistema deverão ser fabricados e testados, de </w:t>
      </w:r>
      <w:r w:rsidRPr="00E265BC">
        <w:rPr>
          <w:rFonts w:ascii="Arial" w:eastAsia="MS Mincho" w:hAnsi="Arial" w:cs="Arial"/>
          <w:sz w:val="24"/>
          <w:szCs w:val="24"/>
        </w:rPr>
        <w:lastRenderedPageBreak/>
        <w:t>modo a garantir a proteção e imunidade contra os surtos produzidos por descargas atmosféricas, ruídos e outras interferências indesejáveis, ao seu perfeito funcionamento.</w:t>
      </w:r>
    </w:p>
    <w:p w14:paraId="62E52D63"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Todas as fontes, quadros elétricos de equipamentos deverão ter protetores de surtos fornecidos e instalados pelo FORNECEDOR.</w:t>
      </w:r>
    </w:p>
    <w:p w14:paraId="0D0B2881" w14:textId="77777777" w:rsidR="00A31407" w:rsidRPr="00E265BC" w:rsidRDefault="00A31407" w:rsidP="005B2C7F">
      <w:pPr>
        <w:pStyle w:val="TextosemFormatao"/>
        <w:jc w:val="both"/>
        <w:rPr>
          <w:rFonts w:ascii="Arial" w:eastAsia="MS Mincho" w:hAnsi="Arial" w:cs="Arial"/>
          <w:sz w:val="24"/>
          <w:szCs w:val="24"/>
        </w:rPr>
      </w:pPr>
    </w:p>
    <w:p w14:paraId="001D81CF" w14:textId="77777777" w:rsidR="00A31407" w:rsidRPr="00E265BC" w:rsidRDefault="00A31407" w:rsidP="005B2C7F">
      <w:pPr>
        <w:pStyle w:val="Ttulo2"/>
        <w:spacing w:before="0" w:after="0"/>
        <w:ind w:left="0" w:firstLine="0"/>
        <w:jc w:val="both"/>
        <w:rPr>
          <w:rFonts w:cs="Arial"/>
          <w:szCs w:val="24"/>
        </w:rPr>
      </w:pPr>
      <w:bookmarkStart w:id="613" w:name="_Toc89673233"/>
      <w:bookmarkStart w:id="614" w:name="_Toc178160698"/>
      <w:bookmarkStart w:id="615" w:name="_Toc247096887"/>
      <w:r w:rsidRPr="00E265BC">
        <w:rPr>
          <w:rFonts w:cs="Arial"/>
          <w:szCs w:val="24"/>
        </w:rPr>
        <w:t>REGULAGEM</w:t>
      </w:r>
      <w:bookmarkEnd w:id="613"/>
      <w:bookmarkEnd w:id="614"/>
      <w:bookmarkEnd w:id="615"/>
    </w:p>
    <w:p w14:paraId="0709845F" w14:textId="77777777" w:rsidR="00A31407" w:rsidRPr="00E265BC" w:rsidRDefault="00A31407" w:rsidP="005B2C7F">
      <w:pPr>
        <w:pStyle w:val="TextosemFormatao"/>
        <w:jc w:val="both"/>
        <w:rPr>
          <w:rFonts w:ascii="Arial" w:eastAsia="MS Mincho" w:hAnsi="Arial" w:cs="Arial"/>
          <w:sz w:val="24"/>
          <w:szCs w:val="24"/>
        </w:rPr>
      </w:pPr>
    </w:p>
    <w:p w14:paraId="1327DD66"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A regulagem dos equipamentos e componentes que compõem o sistema deverá ser executada de acordo com as normas condizentes com as instalações, e deverão ser obedecidos os valores indicados nos projetos de cada sistema.</w:t>
      </w:r>
    </w:p>
    <w:p w14:paraId="7B654C56"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Deverá haver total observância aos pontos estabelecidos pelo SENAC. As relações ou </w:t>
      </w:r>
      <w:proofErr w:type="spellStart"/>
      <w:r w:rsidRPr="00E265BC">
        <w:rPr>
          <w:rFonts w:ascii="Arial" w:eastAsia="MS Mincho" w:hAnsi="Arial" w:cs="Arial"/>
          <w:sz w:val="24"/>
          <w:szCs w:val="24"/>
        </w:rPr>
        <w:t>listas</w:t>
      </w:r>
      <w:proofErr w:type="spellEnd"/>
      <w:r w:rsidRPr="00E265BC">
        <w:rPr>
          <w:rFonts w:ascii="Arial" w:eastAsia="MS Mincho" w:hAnsi="Arial" w:cs="Arial"/>
          <w:sz w:val="24"/>
          <w:szCs w:val="24"/>
        </w:rPr>
        <w:t xml:space="preserve"> de exigências serão repassadas ao FORNECEDOR com uma antecedência pré-estabelecida. </w:t>
      </w:r>
    </w:p>
    <w:p w14:paraId="782E7C55" w14:textId="77777777" w:rsidR="00A31407" w:rsidRPr="00E265BC" w:rsidRDefault="00A31407" w:rsidP="005B2C7F">
      <w:pPr>
        <w:pStyle w:val="TextosemFormatao"/>
        <w:jc w:val="both"/>
        <w:rPr>
          <w:rFonts w:ascii="Arial" w:eastAsia="MS Mincho" w:hAnsi="Arial" w:cs="Arial"/>
          <w:sz w:val="24"/>
          <w:szCs w:val="24"/>
        </w:rPr>
      </w:pPr>
    </w:p>
    <w:p w14:paraId="2A64BF7E" w14:textId="77777777" w:rsidR="00A31407" w:rsidRPr="00E265BC" w:rsidRDefault="00A31407" w:rsidP="005B2C7F">
      <w:pPr>
        <w:pStyle w:val="Ttulo2"/>
        <w:spacing w:before="0" w:after="0"/>
        <w:ind w:left="0" w:firstLine="0"/>
        <w:jc w:val="both"/>
        <w:rPr>
          <w:rFonts w:cs="Arial"/>
          <w:szCs w:val="24"/>
        </w:rPr>
      </w:pPr>
      <w:bookmarkStart w:id="616" w:name="_Toc178160699"/>
      <w:bookmarkStart w:id="617" w:name="_Toc247096888"/>
      <w:r w:rsidRPr="00E265BC">
        <w:rPr>
          <w:rFonts w:cs="Arial"/>
          <w:szCs w:val="24"/>
        </w:rPr>
        <w:t>TESTES DE CAMPO</w:t>
      </w:r>
      <w:bookmarkEnd w:id="616"/>
      <w:bookmarkEnd w:id="617"/>
    </w:p>
    <w:p w14:paraId="76130CED" w14:textId="77777777" w:rsidR="00A31407" w:rsidRPr="00E265BC" w:rsidRDefault="00A31407" w:rsidP="005B2C7F">
      <w:pPr>
        <w:pStyle w:val="TextosemFormatao"/>
        <w:jc w:val="both"/>
        <w:rPr>
          <w:rFonts w:ascii="Arial" w:eastAsia="MS Mincho" w:hAnsi="Arial" w:cs="Arial"/>
          <w:sz w:val="24"/>
          <w:szCs w:val="24"/>
        </w:rPr>
      </w:pPr>
    </w:p>
    <w:p w14:paraId="53E3DD3A"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Após a conclusão da instalação em campo, os sistemas e seus equipamentos serão submetidos à calibração e nova série de testes para perfeita avaliação individual de todos os conjuntos que compõem o sistema.</w:t>
      </w:r>
    </w:p>
    <w:p w14:paraId="67AAE118"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Todo o sistema será testado quanto ao seu desempenho com o acompanhamento do SENAC, e os resultados obtidos serão objeto de um relatório que deverá ser enviado ao SENAC.</w:t>
      </w:r>
    </w:p>
    <w:p w14:paraId="218A4C8F"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Qualquer problema detectado deverá ser imediatamente corrigido pelo FORNECEDOR, sem ônus para o SENAC.</w:t>
      </w:r>
    </w:p>
    <w:p w14:paraId="51A7C092" w14:textId="77777777" w:rsidR="00A31407" w:rsidRPr="00E265BC" w:rsidRDefault="00A31407" w:rsidP="005B2C7F">
      <w:pPr>
        <w:pStyle w:val="TextosemFormatao"/>
        <w:jc w:val="both"/>
        <w:rPr>
          <w:rFonts w:ascii="Arial" w:eastAsia="MS Mincho" w:hAnsi="Arial" w:cs="Arial"/>
          <w:sz w:val="24"/>
          <w:szCs w:val="24"/>
        </w:rPr>
      </w:pPr>
    </w:p>
    <w:p w14:paraId="2B938AD7" w14:textId="77777777" w:rsidR="00A31407" w:rsidRDefault="00A31407" w:rsidP="005B2C7F">
      <w:pPr>
        <w:pStyle w:val="Ttulo2"/>
        <w:spacing w:before="0" w:after="0"/>
        <w:ind w:left="0" w:firstLine="0"/>
        <w:jc w:val="both"/>
        <w:rPr>
          <w:rFonts w:cs="Arial"/>
          <w:szCs w:val="24"/>
        </w:rPr>
      </w:pPr>
      <w:bookmarkStart w:id="618" w:name="_Toc89673235"/>
      <w:bookmarkStart w:id="619" w:name="_Toc178160700"/>
      <w:bookmarkStart w:id="620" w:name="_Toc247096889"/>
      <w:r w:rsidRPr="00E265BC">
        <w:rPr>
          <w:rFonts w:cs="Arial"/>
          <w:szCs w:val="24"/>
        </w:rPr>
        <w:t>ACEITAÇÃO DO SISTEMA</w:t>
      </w:r>
      <w:bookmarkEnd w:id="618"/>
      <w:bookmarkEnd w:id="619"/>
      <w:bookmarkEnd w:id="620"/>
    </w:p>
    <w:p w14:paraId="472B50DD" w14:textId="77777777" w:rsidR="004147D2" w:rsidRPr="004147D2" w:rsidRDefault="004147D2" w:rsidP="004147D2"/>
    <w:p w14:paraId="56421FDD" w14:textId="77777777" w:rsidR="00A31407" w:rsidRPr="00E265BC" w:rsidRDefault="00A31407" w:rsidP="005B2C7F">
      <w:pPr>
        <w:pStyle w:val="Ttulo3"/>
        <w:jc w:val="both"/>
        <w:rPr>
          <w:rFonts w:ascii="Arial" w:eastAsia="MS Mincho" w:hAnsi="Arial" w:cs="Arial"/>
          <w:szCs w:val="24"/>
        </w:rPr>
      </w:pPr>
      <w:bookmarkStart w:id="621" w:name="_Toc178160701"/>
      <w:bookmarkStart w:id="622" w:name="_Toc247096890"/>
      <w:r w:rsidRPr="00E265BC">
        <w:rPr>
          <w:rFonts w:ascii="Arial" w:eastAsia="MS Mincho" w:hAnsi="Arial" w:cs="Arial"/>
          <w:szCs w:val="24"/>
        </w:rPr>
        <w:t>Aceitação Provisória</w:t>
      </w:r>
      <w:bookmarkEnd w:id="621"/>
      <w:bookmarkEnd w:id="622"/>
    </w:p>
    <w:p w14:paraId="41CD3F3F"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Concluídos os testes de campo será emitido o Termo de Aceitação Provisória dos módulos do sistema, com um relatório das pendências, se houver, que deverá ser atendido, pelo FORNECEDOR, no prazo </w:t>
      </w:r>
      <w:proofErr w:type="spellStart"/>
      <w:r w:rsidRPr="00E265BC">
        <w:rPr>
          <w:rFonts w:ascii="Arial" w:eastAsia="MS Mincho" w:hAnsi="Arial" w:cs="Arial"/>
          <w:sz w:val="24"/>
          <w:szCs w:val="24"/>
        </w:rPr>
        <w:t>Maximo</w:t>
      </w:r>
      <w:proofErr w:type="spellEnd"/>
      <w:r w:rsidRPr="00E265BC">
        <w:rPr>
          <w:rFonts w:ascii="Arial" w:eastAsia="MS Mincho" w:hAnsi="Arial" w:cs="Arial"/>
          <w:sz w:val="24"/>
          <w:szCs w:val="24"/>
        </w:rPr>
        <w:t xml:space="preserve"> de 30 dias</w:t>
      </w:r>
    </w:p>
    <w:p w14:paraId="7A00252E" w14:textId="77777777" w:rsidR="00A31407" w:rsidRPr="00E265BC" w:rsidRDefault="00A31407" w:rsidP="005B2C7F">
      <w:pPr>
        <w:pStyle w:val="Ttulo3"/>
        <w:jc w:val="both"/>
        <w:rPr>
          <w:rFonts w:ascii="Arial" w:eastAsia="MS Mincho" w:hAnsi="Arial" w:cs="Arial"/>
          <w:szCs w:val="24"/>
        </w:rPr>
      </w:pPr>
      <w:bookmarkStart w:id="623" w:name="_Toc178160702"/>
      <w:bookmarkStart w:id="624" w:name="_Toc247096891"/>
      <w:r w:rsidRPr="00E265BC">
        <w:rPr>
          <w:rFonts w:ascii="Arial" w:eastAsia="MS Mincho" w:hAnsi="Arial" w:cs="Arial"/>
          <w:szCs w:val="24"/>
        </w:rPr>
        <w:lastRenderedPageBreak/>
        <w:t>Aceitação Definitiva</w:t>
      </w:r>
      <w:bookmarkEnd w:id="623"/>
      <w:bookmarkEnd w:id="624"/>
    </w:p>
    <w:p w14:paraId="729F58FC"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A aceitação definitiva dos sistemas ocorrerá após removidas todas as pendências constantes do Termo de Aceitação Provisória ou as que vierem a ser adicionados ao termo, durante.</w:t>
      </w:r>
    </w:p>
    <w:p w14:paraId="66259E60" w14:textId="77777777" w:rsidR="00A31407" w:rsidRPr="00E265BC" w:rsidRDefault="00A31407" w:rsidP="005B2C7F">
      <w:pPr>
        <w:pStyle w:val="TextosemFormatao"/>
        <w:jc w:val="both"/>
        <w:rPr>
          <w:rFonts w:ascii="Arial" w:eastAsia="MS Mincho" w:hAnsi="Arial" w:cs="Arial"/>
          <w:sz w:val="24"/>
          <w:szCs w:val="24"/>
        </w:rPr>
      </w:pPr>
    </w:p>
    <w:p w14:paraId="4C39B931" w14:textId="77777777" w:rsidR="00A31407" w:rsidRPr="00E265BC" w:rsidRDefault="00A31407" w:rsidP="005B2C7F">
      <w:pPr>
        <w:pStyle w:val="Ttulo2"/>
        <w:spacing w:before="0" w:after="0"/>
        <w:ind w:left="0" w:firstLine="0"/>
        <w:jc w:val="both"/>
        <w:rPr>
          <w:rFonts w:cs="Arial"/>
          <w:szCs w:val="24"/>
        </w:rPr>
      </w:pPr>
      <w:bookmarkStart w:id="625" w:name="_Toc89673236"/>
      <w:bookmarkStart w:id="626" w:name="_Toc178160703"/>
      <w:bookmarkStart w:id="627" w:name="_Toc247096892"/>
      <w:r w:rsidRPr="00E265BC">
        <w:rPr>
          <w:rFonts w:cs="Arial"/>
          <w:szCs w:val="24"/>
        </w:rPr>
        <w:t>TREINAMENTO</w:t>
      </w:r>
      <w:bookmarkEnd w:id="625"/>
      <w:bookmarkEnd w:id="626"/>
      <w:bookmarkEnd w:id="627"/>
    </w:p>
    <w:p w14:paraId="5D82715A" w14:textId="77777777" w:rsidR="00A31407" w:rsidRPr="00E265BC" w:rsidRDefault="00A31407" w:rsidP="005B2C7F">
      <w:pPr>
        <w:pStyle w:val="TextosemFormatao"/>
        <w:jc w:val="both"/>
        <w:rPr>
          <w:rFonts w:ascii="Arial" w:eastAsia="MS Mincho" w:hAnsi="Arial" w:cs="Arial"/>
          <w:sz w:val="24"/>
          <w:szCs w:val="24"/>
        </w:rPr>
      </w:pPr>
    </w:p>
    <w:p w14:paraId="704380C1"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deverá efetuar o treinamento, em língua portuguesa, dos técnicos indicados pelo SENAC, transmitindo-lhes instruções, informações e habilitando-os à perfeita operação e manutenção dos equipamentos. O treinamento deverá terminar antes da aceitação definitiva, obedecendo-se às disposições descritas a seguir.</w:t>
      </w:r>
    </w:p>
    <w:p w14:paraId="68AF5E01" w14:textId="77777777" w:rsidR="00A31407" w:rsidRPr="00E265BC" w:rsidRDefault="00A31407" w:rsidP="005B2C7F">
      <w:pPr>
        <w:pStyle w:val="TextosemFormatao"/>
        <w:jc w:val="both"/>
        <w:rPr>
          <w:rFonts w:ascii="Arial" w:eastAsia="MS Mincho" w:hAnsi="Arial" w:cs="Arial"/>
          <w:sz w:val="24"/>
          <w:szCs w:val="24"/>
        </w:rPr>
      </w:pPr>
    </w:p>
    <w:p w14:paraId="2AB629CD"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treinamento deverá ser dividido em duas fases: teórica e prática. A parte teórica deverá ser concluída antes do início da parte prática. A parte prática deverá coincidir com a entrada em operação do sistema na fase de Operação Assistida.</w:t>
      </w:r>
    </w:p>
    <w:p w14:paraId="296E645B" w14:textId="77777777" w:rsidR="00A31407" w:rsidRPr="00E265BC" w:rsidRDefault="00A31407" w:rsidP="005B2C7F">
      <w:pPr>
        <w:pStyle w:val="TextosemFormatao"/>
        <w:jc w:val="both"/>
        <w:rPr>
          <w:rFonts w:ascii="Arial" w:eastAsia="MS Mincho" w:hAnsi="Arial" w:cs="Arial"/>
          <w:sz w:val="24"/>
          <w:szCs w:val="24"/>
        </w:rPr>
      </w:pPr>
    </w:p>
    <w:p w14:paraId="0B0CCA75" w14:textId="77777777" w:rsidR="00A31407" w:rsidRPr="00E265BC" w:rsidRDefault="00A31407" w:rsidP="005B2C7F">
      <w:pPr>
        <w:pStyle w:val="Ttulo2"/>
        <w:spacing w:before="0" w:after="0"/>
        <w:ind w:left="0" w:firstLine="0"/>
        <w:jc w:val="both"/>
        <w:rPr>
          <w:rFonts w:cs="Arial"/>
          <w:szCs w:val="24"/>
        </w:rPr>
      </w:pPr>
      <w:bookmarkStart w:id="628" w:name="_Toc89673237"/>
      <w:bookmarkStart w:id="629" w:name="_Toc178160704"/>
      <w:bookmarkStart w:id="630" w:name="_Toc247096893"/>
      <w:r w:rsidRPr="00E265BC">
        <w:rPr>
          <w:rFonts w:cs="Arial"/>
          <w:szCs w:val="24"/>
        </w:rPr>
        <w:t>GARANTIA</w:t>
      </w:r>
      <w:bookmarkEnd w:id="628"/>
      <w:bookmarkEnd w:id="629"/>
      <w:bookmarkEnd w:id="630"/>
    </w:p>
    <w:p w14:paraId="04BFA45A" w14:textId="77777777" w:rsidR="00A31407" w:rsidRPr="00E265BC" w:rsidRDefault="00A31407" w:rsidP="005B2C7F">
      <w:pPr>
        <w:pStyle w:val="TextosemFormatao"/>
        <w:jc w:val="both"/>
        <w:rPr>
          <w:rFonts w:ascii="Arial" w:eastAsia="MS Mincho" w:hAnsi="Arial" w:cs="Arial"/>
          <w:sz w:val="24"/>
          <w:szCs w:val="24"/>
        </w:rPr>
      </w:pPr>
    </w:p>
    <w:p w14:paraId="4710CCDD"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Toda a rede de cabeamento estruturado deverá ter garantia de 25 anos, após a aceitação definitiva, e os demais materiais e equipamentos instalados deverão ser garantidos contra defeitos de fabricação e/ou instalação pelo período mínimo de (12) doze meses, contados a partir da data de emissão do Termo de Aceitação Definitiva. A garantia deverá abranger todo e qualquer defeito de fabricação e montagem, e falha operacional, de forma a assegurar o perfeito desempenho do Sistema.</w:t>
      </w:r>
    </w:p>
    <w:p w14:paraId="6A900EA7" w14:textId="77777777" w:rsidR="00A31407" w:rsidRPr="00E265BC" w:rsidRDefault="00A31407" w:rsidP="005B2C7F">
      <w:pPr>
        <w:pStyle w:val="TextosemFormatao"/>
        <w:jc w:val="both"/>
        <w:rPr>
          <w:rFonts w:ascii="Arial" w:eastAsia="MS Mincho" w:hAnsi="Arial" w:cs="Arial"/>
          <w:sz w:val="24"/>
          <w:szCs w:val="24"/>
        </w:rPr>
      </w:pPr>
    </w:p>
    <w:p w14:paraId="338F0ABD"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Para tanto, durante a fase de garantia o FORNECEDOR deverá manter técnicos experientes, para atender no prazo máximo de 08 (oito) horas, um chamado do SENAC durante o horário comercial, que possam lidar com as necessidades locais de acordo com as necessidades do EMPREENDIMENTO. Fora do horário normal de expediente e nos sábados, domingos e feriados, os técnicos atenderão aos chamados efetuados num prazo de 24 (vinte e quatro) horas.</w:t>
      </w:r>
    </w:p>
    <w:p w14:paraId="119BC7FC" w14:textId="77777777" w:rsidR="00A31407" w:rsidRPr="00E265BC" w:rsidRDefault="00A31407" w:rsidP="005B2C7F">
      <w:pPr>
        <w:pStyle w:val="TextosemFormatao"/>
        <w:jc w:val="both"/>
        <w:rPr>
          <w:rFonts w:ascii="Arial" w:eastAsia="MS Mincho" w:hAnsi="Arial" w:cs="Arial"/>
          <w:sz w:val="24"/>
          <w:szCs w:val="24"/>
        </w:rPr>
      </w:pPr>
    </w:p>
    <w:p w14:paraId="2053C16D"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lastRenderedPageBreak/>
        <w:t>Os reparos quando cobertos pela garantia serão efetuados sem qualquer ônus para o EMPREENDIMENTO, correndo por conta do FORNECEDOR as despesas com trocas de peças, materiais, seu transporte, e com a mão de obra necessária. Caso os problemas persistam, deverão ser tomadas providências corretivas de modo a eliminar essas causas.</w:t>
      </w:r>
    </w:p>
    <w:p w14:paraId="483032E3" w14:textId="77777777" w:rsidR="00A31407" w:rsidRPr="00E265BC" w:rsidRDefault="00A31407" w:rsidP="005B2C7F">
      <w:pPr>
        <w:pStyle w:val="TextosemFormatao"/>
        <w:jc w:val="both"/>
        <w:rPr>
          <w:rFonts w:ascii="Arial" w:eastAsia="MS Mincho" w:hAnsi="Arial" w:cs="Arial"/>
          <w:sz w:val="24"/>
          <w:szCs w:val="24"/>
        </w:rPr>
      </w:pPr>
    </w:p>
    <w:p w14:paraId="7C1D0275"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Deverá ser fornecida, à parte, junto com a proposta de fornecimento e instalação do Sistema, proposta para serviços, e fornecimento de peças e materiais não cobertos pela garantia, especificando os valores de mão-de-obra para o horário comercial e fora dele.</w:t>
      </w:r>
    </w:p>
    <w:p w14:paraId="7FF43417" w14:textId="77777777" w:rsidR="00A31407" w:rsidRPr="00E265BC" w:rsidRDefault="00A31407" w:rsidP="005B2C7F">
      <w:pPr>
        <w:pStyle w:val="TextosemFormatao"/>
        <w:jc w:val="both"/>
        <w:rPr>
          <w:rFonts w:ascii="Arial" w:eastAsia="MS Mincho" w:hAnsi="Arial" w:cs="Arial"/>
          <w:sz w:val="24"/>
          <w:szCs w:val="24"/>
        </w:rPr>
      </w:pPr>
    </w:p>
    <w:p w14:paraId="567F64A5"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Qualquer interferência, física ou operacional, entre equipamentos do Subsistema ou com demais equipamentos instalados no âmbito do EMPREENDIMENTO, detectada a qualquer momento e até o vencimento da garantia, deverá ser corrigida, imediatamente, sem qualquer ônus para o SENAC.</w:t>
      </w:r>
    </w:p>
    <w:p w14:paraId="7044E561" w14:textId="77777777" w:rsidR="00A31407" w:rsidRPr="00E265BC" w:rsidRDefault="00A31407" w:rsidP="005B2C7F">
      <w:pPr>
        <w:pStyle w:val="TextosemFormatao"/>
        <w:jc w:val="both"/>
        <w:rPr>
          <w:rFonts w:ascii="Arial" w:eastAsia="MS Mincho" w:hAnsi="Arial" w:cs="Arial"/>
          <w:sz w:val="24"/>
          <w:szCs w:val="24"/>
        </w:rPr>
      </w:pPr>
    </w:p>
    <w:p w14:paraId="1E20B978" w14:textId="77777777" w:rsidR="00A31407" w:rsidRPr="00E265BC" w:rsidRDefault="00A31407" w:rsidP="005B2C7F">
      <w:pPr>
        <w:pStyle w:val="Ttulo2"/>
        <w:spacing w:before="0" w:after="0"/>
        <w:ind w:left="0" w:firstLine="0"/>
        <w:jc w:val="both"/>
        <w:rPr>
          <w:rFonts w:cs="Arial"/>
          <w:szCs w:val="24"/>
        </w:rPr>
      </w:pPr>
      <w:bookmarkStart w:id="631" w:name="_Toc89673241"/>
      <w:bookmarkStart w:id="632" w:name="_Toc178160705"/>
      <w:bookmarkStart w:id="633" w:name="_Toc247096894"/>
      <w:r w:rsidRPr="00E265BC">
        <w:rPr>
          <w:rFonts w:cs="Arial"/>
          <w:szCs w:val="24"/>
        </w:rPr>
        <w:t>ENTREGA FINAL</w:t>
      </w:r>
      <w:bookmarkEnd w:id="631"/>
      <w:bookmarkEnd w:id="632"/>
      <w:bookmarkEnd w:id="633"/>
    </w:p>
    <w:p w14:paraId="6877F48D" w14:textId="77777777" w:rsidR="00A31407" w:rsidRPr="00E265BC" w:rsidRDefault="00A31407" w:rsidP="005B2C7F">
      <w:pPr>
        <w:pStyle w:val="TextosemFormatao"/>
        <w:jc w:val="both"/>
        <w:rPr>
          <w:rFonts w:ascii="Arial" w:eastAsia="MS Mincho" w:hAnsi="Arial" w:cs="Arial"/>
          <w:sz w:val="24"/>
          <w:szCs w:val="24"/>
        </w:rPr>
      </w:pPr>
    </w:p>
    <w:p w14:paraId="5CEDBBC2"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Após a execução de todos os trabalhos, todos os equipamentos deverão ser limpos para a entrega. </w:t>
      </w:r>
    </w:p>
    <w:p w14:paraId="2748E8F4" w14:textId="77777777" w:rsidR="00A31407"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Nesta fase deverá também ser verificado o estado geral dos equipamentos fornecidos. Todos os danos deverão ser reparados com especial cuidado, sendo tomadas providências com relação a metais sujeitos à corrosão; cujos procedimentos deverão ser levados a efeito de acordo com as exigências de normas devendo ser pintados na sua cor original para serem entregues.</w:t>
      </w:r>
    </w:p>
    <w:p w14:paraId="59EB56AF" w14:textId="77777777" w:rsidR="004147D2" w:rsidRPr="00E265BC" w:rsidRDefault="004147D2" w:rsidP="004147D2">
      <w:pPr>
        <w:pStyle w:val="TextosemFormatao"/>
        <w:jc w:val="both"/>
        <w:rPr>
          <w:rFonts w:ascii="Arial" w:eastAsia="MS Mincho" w:hAnsi="Arial" w:cs="Arial"/>
          <w:sz w:val="24"/>
          <w:szCs w:val="24"/>
        </w:rPr>
      </w:pPr>
    </w:p>
    <w:p w14:paraId="331DAC90" w14:textId="77777777" w:rsidR="00A31407" w:rsidRPr="00E265BC" w:rsidRDefault="00A31407" w:rsidP="005B2C7F">
      <w:pPr>
        <w:pStyle w:val="TextosemFormatao"/>
        <w:jc w:val="both"/>
        <w:rPr>
          <w:rFonts w:ascii="Arial" w:eastAsia="MS Mincho" w:hAnsi="Arial" w:cs="Arial"/>
          <w:sz w:val="24"/>
          <w:szCs w:val="24"/>
        </w:rPr>
      </w:pPr>
    </w:p>
    <w:p w14:paraId="1471D493" w14:textId="77777777" w:rsidR="00A31407" w:rsidRPr="00E265BC" w:rsidRDefault="00A31407" w:rsidP="005B2C7F">
      <w:pPr>
        <w:pStyle w:val="Ttulo2"/>
        <w:spacing w:before="0" w:after="0"/>
        <w:ind w:left="0" w:firstLine="0"/>
        <w:jc w:val="both"/>
        <w:rPr>
          <w:rFonts w:cs="Arial"/>
          <w:szCs w:val="24"/>
        </w:rPr>
      </w:pPr>
      <w:bookmarkStart w:id="634" w:name="_Toc89673242"/>
      <w:bookmarkStart w:id="635" w:name="_Toc178160706"/>
      <w:bookmarkStart w:id="636" w:name="_Toc247096895"/>
      <w:r w:rsidRPr="00E265BC">
        <w:rPr>
          <w:rFonts w:cs="Arial"/>
          <w:szCs w:val="24"/>
        </w:rPr>
        <w:t>DOCUMENTAÇÃO DO SISTEMA</w:t>
      </w:r>
      <w:bookmarkEnd w:id="634"/>
      <w:bookmarkEnd w:id="635"/>
      <w:bookmarkEnd w:id="636"/>
    </w:p>
    <w:p w14:paraId="6DF4D115" w14:textId="77777777" w:rsidR="00A31407" w:rsidRPr="00E265BC" w:rsidRDefault="00A31407" w:rsidP="005B2C7F">
      <w:pPr>
        <w:pStyle w:val="TextosemFormatao"/>
        <w:jc w:val="both"/>
        <w:rPr>
          <w:rFonts w:ascii="Arial" w:eastAsia="MS Mincho" w:hAnsi="Arial" w:cs="Arial"/>
          <w:sz w:val="24"/>
          <w:szCs w:val="24"/>
        </w:rPr>
      </w:pPr>
    </w:p>
    <w:p w14:paraId="64060FFB" w14:textId="77777777" w:rsidR="00A31407"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deverá fornecer ao SENAC:</w:t>
      </w:r>
    </w:p>
    <w:p w14:paraId="57A00C0A" w14:textId="77777777" w:rsidR="00A31407" w:rsidRPr="00E265BC" w:rsidRDefault="00A31407" w:rsidP="005B2C7F">
      <w:pPr>
        <w:pStyle w:val="TextosemFormatao"/>
        <w:ind w:left="360"/>
        <w:jc w:val="both"/>
        <w:rPr>
          <w:rFonts w:ascii="Arial" w:eastAsia="MS Mincho" w:hAnsi="Arial" w:cs="Arial"/>
          <w:sz w:val="24"/>
          <w:szCs w:val="24"/>
        </w:rPr>
      </w:pPr>
    </w:p>
    <w:p w14:paraId="31FABF24" w14:textId="77777777" w:rsidR="00A31407"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Duas cópias impressas </w:t>
      </w:r>
      <w:smartTag w:uri="urn:schemas-microsoft-com:office:smarttags" w:element="PersonName">
        <w:smartTagPr>
          <w:attr w:name="ProductID" w:val="em tamanho A"/>
        </w:smartTagPr>
        <w:r w:rsidRPr="00E265BC">
          <w:rPr>
            <w:rFonts w:ascii="Arial" w:eastAsia="MS Mincho" w:hAnsi="Arial" w:cs="Arial"/>
            <w:sz w:val="24"/>
            <w:szCs w:val="24"/>
          </w:rPr>
          <w:t>em tamanho A</w:t>
        </w:r>
      </w:smartTag>
      <w:r w:rsidRPr="00E265BC">
        <w:rPr>
          <w:rFonts w:ascii="Arial" w:eastAsia="MS Mincho" w:hAnsi="Arial" w:cs="Arial"/>
          <w:sz w:val="24"/>
          <w:szCs w:val="24"/>
        </w:rPr>
        <w:t>4 e uma cópia em mídia magnética, dos manuais de operação e manutenção em língua portuguesa.</w:t>
      </w:r>
    </w:p>
    <w:p w14:paraId="7B8383F1" w14:textId="77777777" w:rsidR="00A31407" w:rsidRPr="00E265BC" w:rsidRDefault="00A31407" w:rsidP="005B2C7F">
      <w:pPr>
        <w:pStyle w:val="TextosemFormatao"/>
        <w:ind w:left="360"/>
        <w:jc w:val="both"/>
        <w:rPr>
          <w:rFonts w:ascii="Arial" w:eastAsia="MS Mincho" w:hAnsi="Arial" w:cs="Arial"/>
          <w:sz w:val="24"/>
          <w:szCs w:val="24"/>
        </w:rPr>
      </w:pPr>
    </w:p>
    <w:p w14:paraId="7F69B9C5" w14:textId="77777777" w:rsidR="00A31407"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Dois jogos dos desenhos, </w:t>
      </w:r>
      <w:smartTag w:uri="urn:schemas-microsoft-com:office:smarttags" w:element="PersonName">
        <w:smartTagPr>
          <w:attr w:name="ProductID" w:val="em formato A"/>
        </w:smartTagPr>
        <w:r w:rsidRPr="00E265BC">
          <w:rPr>
            <w:rFonts w:ascii="Arial" w:eastAsia="MS Mincho" w:hAnsi="Arial" w:cs="Arial"/>
            <w:sz w:val="24"/>
            <w:szCs w:val="24"/>
          </w:rPr>
          <w:t>em formato A</w:t>
        </w:r>
      </w:smartTag>
      <w:r w:rsidRPr="00E265BC">
        <w:rPr>
          <w:rFonts w:ascii="Arial" w:eastAsia="MS Mincho" w:hAnsi="Arial" w:cs="Arial"/>
          <w:sz w:val="24"/>
          <w:szCs w:val="24"/>
        </w:rPr>
        <w:t xml:space="preserve">0 de todas as instalações, tal como se encontravam (“as </w:t>
      </w:r>
      <w:proofErr w:type="spellStart"/>
      <w:r w:rsidRPr="00E265BC">
        <w:rPr>
          <w:rFonts w:ascii="Arial" w:eastAsia="MS Mincho" w:hAnsi="Arial" w:cs="Arial"/>
          <w:sz w:val="24"/>
          <w:szCs w:val="24"/>
        </w:rPr>
        <w:t>built</w:t>
      </w:r>
      <w:proofErr w:type="spellEnd"/>
      <w:r w:rsidRPr="00E265BC">
        <w:rPr>
          <w:rFonts w:ascii="Arial" w:eastAsia="MS Mincho" w:hAnsi="Arial" w:cs="Arial"/>
          <w:sz w:val="24"/>
          <w:szCs w:val="24"/>
        </w:rPr>
        <w:t xml:space="preserve">”) por ocasião da emissão do </w:t>
      </w:r>
      <w:r w:rsidRPr="00E265BC">
        <w:rPr>
          <w:rFonts w:ascii="Arial" w:eastAsia="MS Mincho" w:hAnsi="Arial" w:cs="Arial"/>
          <w:sz w:val="24"/>
          <w:szCs w:val="24"/>
        </w:rPr>
        <w:lastRenderedPageBreak/>
        <w:t>Termo de Aceitação Definitiva, e também uma cópia em mídia magnética em Autocad (última Versão) no formato DWG</w:t>
      </w:r>
      <w:r>
        <w:rPr>
          <w:rFonts w:ascii="Arial" w:eastAsia="MS Mincho" w:hAnsi="Arial" w:cs="Arial"/>
          <w:sz w:val="24"/>
          <w:szCs w:val="24"/>
        </w:rPr>
        <w:t xml:space="preserve"> e PDF.</w:t>
      </w:r>
    </w:p>
    <w:p w14:paraId="1608B946" w14:textId="77777777" w:rsidR="00A31407" w:rsidRPr="00E265BC" w:rsidRDefault="00A31407" w:rsidP="005B2C7F">
      <w:pPr>
        <w:pStyle w:val="TextosemFormatao"/>
        <w:ind w:left="360"/>
        <w:jc w:val="both"/>
        <w:rPr>
          <w:rFonts w:ascii="Arial" w:eastAsia="MS Mincho" w:hAnsi="Arial" w:cs="Arial"/>
          <w:sz w:val="24"/>
          <w:szCs w:val="24"/>
        </w:rPr>
      </w:pPr>
    </w:p>
    <w:p w14:paraId="67B86BE6"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Folhas de dados </w:t>
      </w:r>
      <w:smartTag w:uri="urn:schemas-microsoft-com:office:smarttags" w:element="PersonName">
        <w:smartTagPr>
          <w:attr w:name="ProductID" w:val="em tamanho A"/>
        </w:smartTagPr>
        <w:r w:rsidRPr="00E265BC">
          <w:rPr>
            <w:rFonts w:ascii="Arial" w:eastAsia="MS Mincho" w:hAnsi="Arial" w:cs="Arial"/>
            <w:sz w:val="24"/>
            <w:szCs w:val="24"/>
          </w:rPr>
          <w:t>em tamanho A</w:t>
        </w:r>
      </w:smartTag>
      <w:r w:rsidRPr="00E265BC">
        <w:rPr>
          <w:rFonts w:ascii="Arial" w:eastAsia="MS Mincho" w:hAnsi="Arial" w:cs="Arial"/>
          <w:sz w:val="24"/>
          <w:szCs w:val="24"/>
        </w:rPr>
        <w:t>3/A4, dos equipamentos, por parte dos técnicos responsáveis por sua manutenção;</w:t>
      </w:r>
    </w:p>
    <w:p w14:paraId="5D726DE8" w14:textId="77777777" w:rsidR="004147D2" w:rsidRDefault="004147D2" w:rsidP="004147D2">
      <w:pPr>
        <w:pStyle w:val="TextosemFormatao"/>
        <w:jc w:val="both"/>
        <w:rPr>
          <w:rFonts w:ascii="Arial" w:eastAsia="MS Mincho" w:hAnsi="Arial" w:cs="Arial"/>
          <w:sz w:val="24"/>
          <w:szCs w:val="24"/>
        </w:rPr>
      </w:pPr>
    </w:p>
    <w:p w14:paraId="29103C9C" w14:textId="063940AA"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Lista de materiais instalados, indicando quantidades e modelos.</w:t>
      </w:r>
    </w:p>
    <w:p w14:paraId="3B8F5600" w14:textId="77777777" w:rsidR="004147D2" w:rsidRDefault="004147D2" w:rsidP="004147D2">
      <w:pPr>
        <w:pStyle w:val="TextosemFormatao"/>
        <w:jc w:val="both"/>
        <w:rPr>
          <w:rFonts w:ascii="Arial" w:eastAsia="MS Mincho" w:hAnsi="Arial" w:cs="Arial"/>
          <w:sz w:val="24"/>
          <w:szCs w:val="24"/>
        </w:rPr>
      </w:pPr>
    </w:p>
    <w:p w14:paraId="5275895A" w14:textId="09EF474F"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Esses manuais e desenhos deverão ser previamente submetidos à aprovação do SENAC, antes de sua emissão final.</w:t>
      </w:r>
    </w:p>
    <w:p w14:paraId="15DA3302" w14:textId="77777777" w:rsidR="004147D2" w:rsidRDefault="004147D2" w:rsidP="004147D2">
      <w:pPr>
        <w:pStyle w:val="TextosemFormatao"/>
        <w:jc w:val="both"/>
        <w:rPr>
          <w:rFonts w:ascii="Arial" w:eastAsia="MS Mincho" w:hAnsi="Arial" w:cs="Arial"/>
          <w:sz w:val="24"/>
          <w:szCs w:val="24"/>
        </w:rPr>
      </w:pPr>
    </w:p>
    <w:p w14:paraId="198D954E" w14:textId="04E30F9A" w:rsidR="00A31407" w:rsidRPr="00412BB6"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Catálogos gerais dos fabricantes não serão aceitos como materiais de instrução de operação.</w:t>
      </w:r>
    </w:p>
    <w:p w14:paraId="743BADEC" w14:textId="77777777" w:rsidR="00FD1C8B" w:rsidRPr="002E2D98" w:rsidRDefault="00FD1C8B" w:rsidP="00FD1C8B"/>
    <w:sectPr w:rsidR="00FD1C8B" w:rsidRPr="002E2D98" w:rsidSect="00E44E4C">
      <w:headerReference w:type="even" r:id="rId21"/>
      <w:headerReference w:type="default" r:id="rId22"/>
      <w:footerReference w:type="even" r:id="rId23"/>
      <w:footerReference w:type="default" r:id="rId24"/>
      <w:headerReference w:type="first" r:id="rId25"/>
      <w:footerReference w:type="first" r:id="rId26"/>
      <w:pgSz w:w="11906" w:h="16838"/>
      <w:pgMar w:top="2948" w:right="1700" w:bottom="2665" w:left="2977"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D9E14" w14:textId="77777777" w:rsidR="00FC2DD6" w:rsidRDefault="00FC2DD6">
      <w:r>
        <w:separator/>
      </w:r>
    </w:p>
  </w:endnote>
  <w:endnote w:type="continuationSeparator" w:id="0">
    <w:p w14:paraId="07AA410F" w14:textId="77777777" w:rsidR="00FC2DD6" w:rsidRDefault="00FC2DD6">
      <w:r>
        <w:continuationSeparator/>
      </w:r>
    </w:p>
  </w:endnote>
  <w:endnote w:type="continuationNotice" w:id="1">
    <w:p w14:paraId="5C8AB066" w14:textId="77777777" w:rsidR="00FC2DD6" w:rsidRDefault="00FC2D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urier">
    <w:panose1 w:val="02070409020205020404"/>
    <w:charset w:val="00"/>
    <w:family w:val="modern"/>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imes New (W1)">
    <w:altName w:val="Times New Roman"/>
    <w:charset w:val="00"/>
    <w:family w:val="roman"/>
    <w:pitch w:val="variable"/>
    <w:sig w:usb0="00000000" w:usb1="80000000" w:usb2="00000008" w:usb3="00000000" w:csb0="000000FF" w:csb1="00000000"/>
  </w:font>
  <w:font w:name="Swis721 LtCn BT">
    <w:panose1 w:val="020B0406020202030204"/>
    <w:charset w:val="00"/>
    <w:family w:val="swiss"/>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Helvetica 65 Medium">
    <w:altName w:val="Arial"/>
    <w:panose1 w:val="00000000000000000000"/>
    <w:charset w:val="00"/>
    <w:family w:val="swiss"/>
    <w:notTrueType/>
    <w:pitch w:val="variable"/>
    <w:sig w:usb0="800000AF" w:usb1="4000004A" w:usb2="00000000" w:usb3="00000000" w:csb0="00000001" w:csb1="00000000"/>
  </w:font>
  <w:font w:name="HelveticaNeueLT Pro 65 Md">
    <w:altName w:val="Arial"/>
    <w:panose1 w:val="00000000000000000000"/>
    <w:charset w:val="00"/>
    <w:family w:val="swiss"/>
    <w:notTrueType/>
    <w:pitch w:val="variable"/>
    <w:sig w:usb0="800000AF" w:usb1="5000205B" w:usb2="00000000" w:usb3="00000000" w:csb0="0000009B" w:csb1="00000000"/>
  </w:font>
  <w:font w:name="Helvetica 55 Roman">
    <w:altName w:val="Arial"/>
    <w:panose1 w:val="00000000000000000000"/>
    <w:charset w:val="00"/>
    <w:family w:val="swiss"/>
    <w:notTrueType/>
    <w:pitch w:val="variable"/>
    <w:sig w:usb0="800000AF" w:usb1="40000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10BA" w14:textId="77777777" w:rsidR="00085741" w:rsidRDefault="00085741">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0276B" w14:textId="4E519529" w:rsidR="004F3D87" w:rsidRDefault="00402B3C" w:rsidP="00882928">
    <w:pPr>
      <w:pStyle w:val="Rodap"/>
      <w:tabs>
        <w:tab w:val="clear" w:pos="4252"/>
        <w:tab w:val="center" w:pos="4253"/>
      </w:tabs>
      <w:ind w:right="360"/>
      <w:rPr>
        <w:rFonts w:ascii="Arial" w:hAnsi="Arial" w:cs="Arial"/>
        <w:b/>
        <w:bCs/>
        <w:color w:val="2F5496"/>
        <w:sz w:val="18"/>
        <w:szCs w:val="18"/>
      </w:rPr>
    </w:pPr>
    <w:r>
      <w:rPr>
        <w:rFonts w:ascii="Arial" w:hAnsi="Arial" w:cs="Arial"/>
        <w:b/>
        <w:bCs/>
        <w:color w:val="2F5496"/>
        <w:sz w:val="18"/>
        <w:szCs w:val="18"/>
      </w:rPr>
      <w:t xml:space="preserve">                                                </w:t>
    </w:r>
    <w:r w:rsidR="001C782A" w:rsidRPr="001C782A">
      <w:rPr>
        <w:rFonts w:ascii="Arial" w:hAnsi="Arial" w:cs="Arial"/>
        <w:b/>
        <w:bCs/>
        <w:color w:val="2F5496"/>
        <w:sz w:val="18"/>
        <w:szCs w:val="18"/>
      </w:rPr>
      <w:t>Serviço de Engenharia</w:t>
    </w:r>
  </w:p>
  <w:p w14:paraId="3E7E8CC2" w14:textId="2F27CEDB" w:rsidR="006430F7" w:rsidRDefault="004F3D87" w:rsidP="00882928">
    <w:pPr>
      <w:pStyle w:val="Rodap"/>
      <w:tabs>
        <w:tab w:val="clear" w:pos="4252"/>
        <w:tab w:val="center" w:pos="4253"/>
      </w:tabs>
      <w:ind w:right="360"/>
      <w:rPr>
        <w:rFonts w:ascii="Arial" w:hAnsi="Arial" w:cs="Arial"/>
        <w:b/>
        <w:bCs/>
        <w:color w:val="2F5496"/>
        <w:sz w:val="18"/>
        <w:szCs w:val="18"/>
      </w:rPr>
    </w:pPr>
    <w:r>
      <w:rPr>
        <w:rFonts w:ascii="Arial" w:hAnsi="Arial" w:cs="Arial"/>
        <w:b/>
        <w:bCs/>
        <w:color w:val="2F5496"/>
        <w:sz w:val="18"/>
        <w:szCs w:val="18"/>
      </w:rPr>
      <w:t xml:space="preserve">                                                </w:t>
    </w:r>
    <w:r w:rsidR="00DA47E5" w:rsidRPr="00DA47E5">
      <w:rPr>
        <w:rFonts w:ascii="Arial" w:hAnsi="Arial" w:cs="Arial"/>
        <w:b/>
        <w:bCs/>
        <w:color w:val="2F5496"/>
        <w:sz w:val="18"/>
        <w:szCs w:val="18"/>
      </w:rPr>
      <w:t>Senac São Paulo</w:t>
    </w:r>
  </w:p>
  <w:p w14:paraId="26B2E5A6" w14:textId="6C75045C" w:rsidR="00040F2B" w:rsidRDefault="006430F7" w:rsidP="00882928">
    <w:pPr>
      <w:pStyle w:val="Rodap"/>
      <w:tabs>
        <w:tab w:val="clear" w:pos="4252"/>
        <w:tab w:val="center" w:pos="4253"/>
      </w:tabs>
      <w:ind w:right="360"/>
      <w:rPr>
        <w:rFonts w:ascii="Helvetica 65 Medium" w:hAnsi="Helvetica 65 Medium"/>
        <w:color w:val="004587"/>
        <w:sz w:val="16"/>
        <w:szCs w:val="16"/>
      </w:rPr>
    </w:pPr>
    <w:r>
      <w:rPr>
        <w:rFonts w:ascii="Arial" w:hAnsi="Arial" w:cs="Arial"/>
        <w:b/>
        <w:bCs/>
        <w:color w:val="2F5496"/>
        <w:sz w:val="18"/>
        <w:szCs w:val="18"/>
      </w:rPr>
      <w:t xml:space="preserve">                                                </w:t>
    </w:r>
    <w:r w:rsidR="00261BC0">
      <w:rPr>
        <w:rFonts w:ascii="Helvetica 65 Medium" w:hAnsi="Helvetica 65 Medium"/>
        <w:color w:val="004587"/>
        <w:sz w:val="16"/>
        <w:szCs w:val="16"/>
      </w:rPr>
      <w:tab/>
    </w:r>
  </w:p>
  <w:p w14:paraId="0899CBD2" w14:textId="26342815" w:rsidR="00E65AE8" w:rsidRPr="00040F2B" w:rsidRDefault="00040F2B" w:rsidP="00040F2B">
    <w:pPr>
      <w:pStyle w:val="Rodap"/>
      <w:tabs>
        <w:tab w:val="clear" w:pos="4252"/>
        <w:tab w:val="center" w:pos="4253"/>
      </w:tabs>
      <w:ind w:right="360"/>
      <w:rPr>
        <w:rFonts w:ascii="HelveticaNeueLT Pro 65 Md" w:hAnsi="HelveticaNeueLT Pro 65 Md"/>
        <w:color w:val="004587"/>
        <w:sz w:val="16"/>
        <w:szCs w:val="16"/>
      </w:rPr>
    </w:pPr>
    <w:r>
      <w:rPr>
        <w:rFonts w:ascii="Helvetica 65 Medium" w:hAnsi="Helvetica 65 Medium"/>
        <w:color w:val="004587"/>
        <w:sz w:val="16"/>
        <w:szCs w:val="16"/>
      </w:rPr>
      <w:t xml:space="preserve">                                                      </w:t>
    </w:r>
    <w:r w:rsidR="006430F7" w:rsidRPr="006430F7">
      <w:rPr>
        <w:rFonts w:ascii="Helvetica 55 Roman" w:hAnsi="Helvetica 55 Roman"/>
        <w:color w:val="004587"/>
        <w:sz w:val="14"/>
        <w:szCs w:val="14"/>
      </w:rPr>
      <w:t xml:space="preserve">Rua Dr. Vila Nova, 228 </w:t>
    </w:r>
    <w:r w:rsidR="001C782A">
      <w:rPr>
        <w:rFonts w:ascii="Helvetica 55 Roman" w:hAnsi="Helvetica 55 Roman"/>
        <w:color w:val="004587"/>
        <w:sz w:val="14"/>
        <w:szCs w:val="14"/>
      </w:rPr>
      <w:t>2</w:t>
    </w:r>
    <w:r w:rsidR="006430F7" w:rsidRPr="006430F7">
      <w:rPr>
        <w:rFonts w:ascii="Helvetica 55 Roman" w:hAnsi="Helvetica 55 Roman"/>
        <w:color w:val="004587"/>
        <w:sz w:val="14"/>
        <w:szCs w:val="14"/>
      </w:rPr>
      <w:t>º andar</w:t>
    </w:r>
    <w:r w:rsidR="00402B3C">
      <w:rPr>
        <w:rFonts w:ascii="Helvetica 55 Roman" w:hAnsi="Helvetica 55 Roman"/>
        <w:color w:val="004587"/>
        <w:sz w:val="14"/>
        <w:szCs w:val="14"/>
      </w:rPr>
      <w:t xml:space="preserve"> </w:t>
    </w:r>
    <w:r w:rsidR="00E65AE8">
      <w:rPr>
        <w:rFonts w:ascii="Helvetica 55 Roman" w:hAnsi="Helvetica 55 Roman"/>
        <w:color w:val="004587"/>
        <w:sz w:val="14"/>
        <w:szCs w:val="14"/>
      </w:rPr>
      <w:br/>
    </w:r>
    <w:r>
      <w:rPr>
        <w:rFonts w:ascii="Helvetica 55 Roman" w:hAnsi="Helvetica 55 Roman"/>
        <w:color w:val="004587"/>
        <w:sz w:val="14"/>
        <w:szCs w:val="14"/>
      </w:rPr>
      <w:t xml:space="preserve">                                                             </w:t>
    </w:r>
    <w:r w:rsidR="00627EDF">
      <w:rPr>
        <w:rFonts w:ascii="Helvetica 55 Roman" w:hAnsi="Helvetica 55 Roman"/>
        <w:color w:val="004587"/>
        <w:sz w:val="14"/>
        <w:szCs w:val="14"/>
      </w:rPr>
      <w:t xml:space="preserve"> </w:t>
    </w:r>
    <w:r w:rsidR="00882928" w:rsidRPr="00882928">
      <w:rPr>
        <w:rFonts w:ascii="Helvetica 55 Roman" w:hAnsi="Helvetica 55 Roman"/>
        <w:color w:val="004587"/>
        <w:sz w:val="14"/>
        <w:szCs w:val="14"/>
      </w:rPr>
      <w:t xml:space="preserve">CEP </w:t>
    </w:r>
    <w:r w:rsidR="006430F7" w:rsidRPr="006430F7">
      <w:rPr>
        <w:rFonts w:ascii="Helvetica 55 Roman" w:hAnsi="Helvetica 55 Roman"/>
        <w:color w:val="004587"/>
        <w:sz w:val="14"/>
        <w:szCs w:val="14"/>
      </w:rPr>
      <w:t>01222-903 — São Paulo / SP — Brasil</w:t>
    </w:r>
  </w:p>
  <w:p w14:paraId="322A7D2E" w14:textId="7A06A7FA" w:rsidR="004A2700" w:rsidRDefault="00040F2B" w:rsidP="00040F2B">
    <w:pPr>
      <w:pStyle w:val="Rodap"/>
      <w:tabs>
        <w:tab w:val="clear" w:pos="4252"/>
        <w:tab w:val="center" w:pos="4253"/>
      </w:tabs>
      <w:rPr>
        <w:rFonts w:ascii="Helvetica 55 Roman" w:hAnsi="Helvetica 55 Roman"/>
        <w:color w:val="004587"/>
        <w:sz w:val="14"/>
        <w:szCs w:val="14"/>
      </w:rPr>
    </w:pPr>
    <w:r>
      <w:rPr>
        <w:rFonts w:ascii="Helvetica 55 Roman" w:hAnsi="Helvetica 55 Roman"/>
        <w:color w:val="F49600"/>
        <w:sz w:val="14"/>
        <w:szCs w:val="14"/>
      </w:rPr>
      <w:t xml:space="preserve">                                                             </w:t>
    </w:r>
    <w:r w:rsidR="00627EDF">
      <w:rPr>
        <w:rFonts w:ascii="Helvetica 55 Roman" w:hAnsi="Helvetica 55 Roman"/>
        <w:color w:val="F49600"/>
        <w:sz w:val="14"/>
        <w:szCs w:val="14"/>
      </w:rPr>
      <w:t xml:space="preserve"> </w:t>
    </w:r>
    <w:r w:rsidR="00E65AE8">
      <w:rPr>
        <w:rFonts w:ascii="Helvetica 55 Roman" w:hAnsi="Helvetica 55 Roman"/>
        <w:color w:val="F49600"/>
        <w:sz w:val="14"/>
        <w:szCs w:val="14"/>
      </w:rPr>
      <w:t>Tel.:</w:t>
    </w:r>
    <w:r w:rsidR="00E65AE8">
      <w:rPr>
        <w:rFonts w:ascii="Helvetica 55 Roman" w:hAnsi="Helvetica 55 Roman"/>
        <w:sz w:val="14"/>
        <w:szCs w:val="14"/>
      </w:rPr>
      <w:t xml:space="preserve"> </w:t>
    </w:r>
    <w:r w:rsidR="00A9217B" w:rsidRPr="00A9217B">
      <w:rPr>
        <w:rFonts w:ascii="Helvetica 55 Roman" w:hAnsi="Helvetica 55 Roman"/>
        <w:color w:val="004587"/>
        <w:sz w:val="14"/>
        <w:szCs w:val="14"/>
      </w:rPr>
      <w:t xml:space="preserve">11 3236 </w:t>
    </w:r>
    <w:r w:rsidR="001C782A">
      <w:rPr>
        <w:rFonts w:ascii="Helvetica 55 Roman" w:hAnsi="Helvetica 55 Roman"/>
        <w:color w:val="004587"/>
        <w:sz w:val="14"/>
        <w:szCs w:val="14"/>
      </w:rPr>
      <w:t>1403</w:t>
    </w:r>
  </w:p>
  <w:p w14:paraId="0F2CDB68" w14:textId="0F899930" w:rsidR="00E65AE8" w:rsidRDefault="004A2700" w:rsidP="00040F2B">
    <w:pPr>
      <w:pStyle w:val="Rodap"/>
      <w:tabs>
        <w:tab w:val="clear" w:pos="4252"/>
        <w:tab w:val="center" w:pos="4253"/>
      </w:tabs>
      <w:rPr>
        <w:rFonts w:ascii="Helvetica 55 Roman" w:hAnsi="Helvetica 55 Roman"/>
        <w:color w:val="004587"/>
        <w:sz w:val="14"/>
        <w:szCs w:val="14"/>
      </w:rPr>
    </w:pPr>
    <w:r>
      <w:rPr>
        <w:rFonts w:ascii="Helvetica 55 Roman" w:hAnsi="Helvetica 55 Roman"/>
        <w:color w:val="004587"/>
        <w:sz w:val="14"/>
        <w:szCs w:val="14"/>
      </w:rPr>
      <w:t xml:space="preserve">                                                              </w:t>
    </w:r>
    <w:r w:rsidR="001C782A">
      <w:rPr>
        <w:rFonts w:ascii="Helvetica 55 Roman" w:hAnsi="Helvetica 55 Roman"/>
        <w:color w:val="004587"/>
        <w:sz w:val="14"/>
        <w:szCs w:val="14"/>
      </w:rPr>
      <w:t>seng</w:t>
    </w:r>
    <w:r w:rsidR="006430F7" w:rsidRPr="006430F7">
      <w:rPr>
        <w:rFonts w:ascii="Helvetica 55 Roman" w:hAnsi="Helvetica 55 Roman"/>
        <w:color w:val="004587"/>
        <w:sz w:val="14"/>
        <w:szCs w:val="14"/>
      </w:rPr>
      <w:t>@sp.senac.br</w:t>
    </w:r>
    <w:r w:rsidR="00E65AE8">
      <w:rPr>
        <w:rFonts w:ascii="Helvetica 55 Roman" w:hAnsi="Helvetica 55 Roman"/>
        <w:color w:val="004587"/>
        <w:sz w:val="14"/>
        <w:szCs w:val="14"/>
      </w:rPr>
      <w:t xml:space="preserve">   </w:t>
    </w:r>
  </w:p>
  <w:p w14:paraId="316A6935" w14:textId="7B746E73" w:rsidR="00E74D7A" w:rsidRPr="00627EDF" w:rsidRDefault="00627EDF" w:rsidP="00E36A5F">
    <w:pPr>
      <w:pStyle w:val="Rodap"/>
      <w:tabs>
        <w:tab w:val="clear" w:pos="4252"/>
        <w:tab w:val="clear" w:pos="8504"/>
        <w:tab w:val="left" w:pos="3840"/>
      </w:tabs>
      <w:rPr>
        <w:sz w:val="18"/>
        <w:szCs w:val="18"/>
      </w:rPr>
    </w:pPr>
    <w:r>
      <w:rPr>
        <w:rFonts w:ascii="Helvetica 55 Roman" w:hAnsi="Helvetica 55 Roman"/>
        <w:color w:val="004587"/>
        <w:sz w:val="14"/>
        <w:szCs w:val="14"/>
      </w:rPr>
      <w:t xml:space="preserve">                                                              </w:t>
    </w:r>
    <w:hyperlink r:id="rId1" w:history="1">
      <w:r w:rsidR="006430F7" w:rsidRPr="00EB3C17">
        <w:rPr>
          <w:rStyle w:val="Hyperlink"/>
          <w:rFonts w:ascii="Helvetica 55 Roman" w:hAnsi="Helvetica 55 Roman"/>
          <w:sz w:val="14"/>
          <w:szCs w:val="14"/>
        </w:rPr>
        <w:t>www.sp.senac.br</w:t>
      </w:r>
    </w:hyperlink>
    <w:r w:rsidR="00E36A5F">
      <w:rPr>
        <w:rFonts w:ascii="Helvetica 55 Roman" w:hAnsi="Helvetica 55 Roman"/>
        <w:color w:val="004587"/>
        <w:sz w:val="14"/>
        <w:szCs w:val="14"/>
      </w:rPr>
      <w:tab/>
    </w:r>
    <w:r w:rsidR="00E36A5F">
      <w:rPr>
        <w:rFonts w:ascii="Helvetica 55 Roman" w:hAnsi="Helvetica 55 Roman"/>
        <w:color w:val="004587"/>
        <w:sz w:val="14"/>
        <w:szCs w:val="14"/>
      </w:rPr>
      <w:tab/>
    </w:r>
  </w:p>
  <w:p w14:paraId="641E25D1" w14:textId="24218183" w:rsidR="00E74D7A" w:rsidRDefault="001B136A" w:rsidP="5718EB4C">
    <w:pPr>
      <w:pStyle w:val="Rodap"/>
      <w:jc w:val="right"/>
    </w:pPr>
    <w:r>
      <w:rPr>
        <w:noProof/>
      </w:rPr>
      <mc:AlternateContent>
        <mc:Choice Requires="wps">
          <w:drawing>
            <wp:anchor distT="0" distB="0" distL="114300" distR="114300" simplePos="0" relativeHeight="251660288" behindDoc="0" locked="0" layoutInCell="0" allowOverlap="1" wp14:anchorId="6FCA6667" wp14:editId="7D6A5EC1">
              <wp:simplePos x="0" y="0"/>
              <wp:positionH relativeFrom="rightMargin">
                <wp:posOffset>129540</wp:posOffset>
              </wp:positionH>
              <wp:positionV relativeFrom="page">
                <wp:posOffset>10239375</wp:posOffset>
              </wp:positionV>
              <wp:extent cx="762000" cy="219075"/>
              <wp:effectExtent l="0" t="0" r="0" b="9525"/>
              <wp:wrapNone/>
              <wp:docPr id="324257011"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21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3C290F" w14:textId="77777777" w:rsidR="00085741" w:rsidRDefault="00000000">
                          <w:pPr>
                            <w:jc w:val="center"/>
                            <w:rPr>
                              <w:rFonts w:ascii="Arial" w:eastAsiaTheme="majorEastAsia" w:hAnsi="Arial" w:cs="Arial"/>
                              <w:sz w:val="20"/>
                              <w:szCs w:val="20"/>
                            </w:rPr>
                          </w:pPr>
                          <w:sdt>
                            <w:sdtPr>
                              <w:rPr>
                                <w:rFonts w:ascii="Arial" w:eastAsiaTheme="majorEastAsia" w:hAnsi="Arial" w:cs="Arial"/>
                                <w:sz w:val="20"/>
                                <w:szCs w:val="20"/>
                              </w:rPr>
                              <w:id w:val="-1807150379"/>
                              <w:docPartObj>
                                <w:docPartGallery w:val="Page Numbers (Margins)"/>
                                <w:docPartUnique/>
                              </w:docPartObj>
                            </w:sdtPr>
                            <w:sdtContent>
                              <w:r w:rsidR="001B136A" w:rsidRPr="001B136A">
                                <w:rPr>
                                  <w:rFonts w:ascii="Arial" w:eastAsiaTheme="minorEastAsia" w:hAnsi="Arial" w:cs="Arial"/>
                                  <w:sz w:val="20"/>
                                  <w:szCs w:val="20"/>
                                </w:rPr>
                                <w:fldChar w:fldCharType="begin"/>
                              </w:r>
                              <w:r w:rsidR="001B136A" w:rsidRPr="001B136A">
                                <w:rPr>
                                  <w:rFonts w:ascii="Arial" w:hAnsi="Arial" w:cs="Arial"/>
                                  <w:sz w:val="20"/>
                                  <w:szCs w:val="20"/>
                                </w:rPr>
                                <w:instrText>PAGE  \* MERGEFORMAT</w:instrText>
                              </w:r>
                              <w:r w:rsidR="001B136A" w:rsidRPr="001B136A">
                                <w:rPr>
                                  <w:rFonts w:ascii="Arial" w:eastAsiaTheme="minorEastAsia" w:hAnsi="Arial" w:cs="Arial"/>
                                  <w:sz w:val="20"/>
                                  <w:szCs w:val="20"/>
                                </w:rPr>
                                <w:fldChar w:fldCharType="separate"/>
                              </w:r>
                              <w:r w:rsidR="001B136A" w:rsidRPr="001B136A">
                                <w:rPr>
                                  <w:rFonts w:ascii="Arial" w:eastAsiaTheme="majorEastAsia" w:hAnsi="Arial" w:cs="Arial"/>
                                  <w:sz w:val="20"/>
                                  <w:szCs w:val="20"/>
                                </w:rPr>
                                <w:t>2</w:t>
                              </w:r>
                              <w:r w:rsidR="001B136A" w:rsidRPr="001B136A">
                                <w:rPr>
                                  <w:rFonts w:ascii="Arial" w:eastAsiaTheme="majorEastAsia" w:hAnsi="Arial" w:cs="Arial"/>
                                  <w:sz w:val="20"/>
                                  <w:szCs w:val="20"/>
                                </w:rPr>
                                <w:fldChar w:fldCharType="end"/>
                              </w:r>
                            </w:sdtContent>
                          </w:sdt>
                          <w:r w:rsidR="001B136A" w:rsidRPr="001B136A">
                            <w:rPr>
                              <w:rFonts w:ascii="Arial" w:eastAsiaTheme="majorEastAsia" w:hAnsi="Arial" w:cs="Arial"/>
                              <w:sz w:val="20"/>
                              <w:szCs w:val="20"/>
                            </w:rPr>
                            <w:t>/</w:t>
                          </w:r>
                          <w:r w:rsidR="00085741">
                            <w:rPr>
                              <w:rFonts w:ascii="Arial" w:eastAsiaTheme="majorEastAsia" w:hAnsi="Arial" w:cs="Arial"/>
                              <w:sz w:val="20"/>
                              <w:szCs w:val="20"/>
                            </w:rPr>
                            <w:t>257</w:t>
                          </w:r>
                        </w:p>
                        <w:p w14:paraId="42C76F9C" w14:textId="0C9174D8" w:rsidR="001B136A" w:rsidRPr="001B136A" w:rsidRDefault="00402B3C">
                          <w:pPr>
                            <w:jc w:val="center"/>
                            <w:rPr>
                              <w:rFonts w:ascii="Arial" w:eastAsiaTheme="majorEastAsia" w:hAnsi="Arial" w:cs="Arial"/>
                              <w:sz w:val="20"/>
                              <w:szCs w:val="20"/>
                            </w:rPr>
                          </w:pPr>
                          <w:r>
                            <w:rPr>
                              <w:rFonts w:ascii="Arial" w:eastAsiaTheme="majorEastAsia" w:hAnsi="Arial" w:cs="Arial"/>
                              <w:sz w:val="20"/>
                              <w:szCs w:val="20"/>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CA6667" id="Retângulo 1" o:spid="_x0000_s1026" style="position:absolute;left:0;text-align:left;margin-left:10.2pt;margin-top:806.25pt;width:60pt;height:17.25pt;z-index:2516602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" o:allowincell="f" stroked="f">
              <v:textbox>
                <w:txbxContent>
                  <w:p w14:paraId="433C290F" w14:textId="77777777" w:rsidR="00085741" w:rsidRDefault="00000000">
                    <w:pPr>
                      <w:jc w:val="center"/>
                      <w:rPr>
                        <w:rFonts w:ascii="Arial" w:eastAsiaTheme="majorEastAsia" w:hAnsi="Arial" w:cs="Arial"/>
                        <w:sz w:val="20"/>
                        <w:szCs w:val="20"/>
                      </w:rPr>
                    </w:pPr>
                    <w:sdt>
                      <w:sdtPr>
                        <w:rPr>
                          <w:rFonts w:ascii="Arial" w:eastAsiaTheme="majorEastAsia" w:hAnsi="Arial" w:cs="Arial"/>
                          <w:sz w:val="20"/>
                          <w:szCs w:val="20"/>
                        </w:rPr>
                        <w:id w:val="-1807150379"/>
                        <w:docPartObj>
                          <w:docPartGallery w:val="Page Numbers (Margins)"/>
                          <w:docPartUnique/>
                        </w:docPartObj>
                      </w:sdtPr>
                      <w:sdtContent>
                        <w:r w:rsidR="001B136A" w:rsidRPr="001B136A">
                          <w:rPr>
                            <w:rFonts w:ascii="Arial" w:eastAsiaTheme="minorEastAsia" w:hAnsi="Arial" w:cs="Arial"/>
                            <w:sz w:val="20"/>
                            <w:szCs w:val="20"/>
                          </w:rPr>
                          <w:fldChar w:fldCharType="begin"/>
                        </w:r>
                        <w:r w:rsidR="001B136A" w:rsidRPr="001B136A">
                          <w:rPr>
                            <w:rFonts w:ascii="Arial" w:hAnsi="Arial" w:cs="Arial"/>
                            <w:sz w:val="20"/>
                            <w:szCs w:val="20"/>
                          </w:rPr>
                          <w:instrText>PAGE  \* MERGEFORMAT</w:instrText>
                        </w:r>
                        <w:r w:rsidR="001B136A" w:rsidRPr="001B136A">
                          <w:rPr>
                            <w:rFonts w:ascii="Arial" w:eastAsiaTheme="minorEastAsia" w:hAnsi="Arial" w:cs="Arial"/>
                            <w:sz w:val="20"/>
                            <w:szCs w:val="20"/>
                          </w:rPr>
                          <w:fldChar w:fldCharType="separate"/>
                        </w:r>
                        <w:r w:rsidR="001B136A" w:rsidRPr="001B136A">
                          <w:rPr>
                            <w:rFonts w:ascii="Arial" w:eastAsiaTheme="majorEastAsia" w:hAnsi="Arial" w:cs="Arial"/>
                            <w:sz w:val="20"/>
                            <w:szCs w:val="20"/>
                          </w:rPr>
                          <w:t>2</w:t>
                        </w:r>
                        <w:r w:rsidR="001B136A" w:rsidRPr="001B136A">
                          <w:rPr>
                            <w:rFonts w:ascii="Arial" w:eastAsiaTheme="majorEastAsia" w:hAnsi="Arial" w:cs="Arial"/>
                            <w:sz w:val="20"/>
                            <w:szCs w:val="20"/>
                          </w:rPr>
                          <w:fldChar w:fldCharType="end"/>
                        </w:r>
                      </w:sdtContent>
                    </w:sdt>
                    <w:r w:rsidR="001B136A" w:rsidRPr="001B136A">
                      <w:rPr>
                        <w:rFonts w:ascii="Arial" w:eastAsiaTheme="majorEastAsia" w:hAnsi="Arial" w:cs="Arial"/>
                        <w:sz w:val="20"/>
                        <w:szCs w:val="20"/>
                      </w:rPr>
                      <w:t>/</w:t>
                    </w:r>
                    <w:r w:rsidR="00085741">
                      <w:rPr>
                        <w:rFonts w:ascii="Arial" w:eastAsiaTheme="majorEastAsia" w:hAnsi="Arial" w:cs="Arial"/>
                        <w:sz w:val="20"/>
                        <w:szCs w:val="20"/>
                      </w:rPr>
                      <w:t>257</w:t>
                    </w:r>
                  </w:p>
                  <w:p w14:paraId="42C76F9C" w14:textId="0C9174D8" w:rsidR="001B136A" w:rsidRPr="001B136A" w:rsidRDefault="00402B3C">
                    <w:pPr>
                      <w:jc w:val="center"/>
                      <w:rPr>
                        <w:rFonts w:ascii="Arial" w:eastAsiaTheme="majorEastAsia" w:hAnsi="Arial" w:cs="Arial"/>
                        <w:sz w:val="20"/>
                        <w:szCs w:val="20"/>
                      </w:rPr>
                    </w:pPr>
                    <w:r>
                      <w:rPr>
                        <w:rFonts w:ascii="Arial" w:eastAsiaTheme="majorEastAsia" w:hAnsi="Arial" w:cs="Arial"/>
                        <w:sz w:val="20"/>
                        <w:szCs w:val="20"/>
                      </w:rPr>
                      <w:tab/>
                    </w:r>
                  </w:p>
                </w:txbxContent>
              </v:textbox>
              <w10:wrap anchorx="margin" anchory="page"/>
            </v:rect>
          </w:pict>
        </mc:Fallback>
      </mc:AlternateContent>
    </w:r>
  </w:p>
  <w:p w14:paraId="5A2D173E" w14:textId="77777777" w:rsidR="00D57A7C" w:rsidRPr="00E74D7A" w:rsidRDefault="00D57A7C" w:rsidP="000E2548">
    <w:pPr>
      <w:pStyle w:val="Rodap"/>
      <w:spacing w:line="360" w:lineRule="auto"/>
      <w:ind w:firstLine="2832"/>
      <w:jc w:val="right"/>
      <w:rPr>
        <w:rFonts w:ascii="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58A64" w14:textId="77777777" w:rsidR="00085741" w:rsidRDefault="0008574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CFA92" w14:textId="77777777" w:rsidR="00FC2DD6" w:rsidRDefault="00FC2DD6">
      <w:r>
        <w:separator/>
      </w:r>
    </w:p>
  </w:footnote>
  <w:footnote w:type="continuationSeparator" w:id="0">
    <w:p w14:paraId="43B3878D" w14:textId="77777777" w:rsidR="00FC2DD6" w:rsidRDefault="00FC2DD6">
      <w:r>
        <w:continuationSeparator/>
      </w:r>
    </w:p>
  </w:footnote>
  <w:footnote w:type="continuationNotice" w:id="1">
    <w:p w14:paraId="6F490E76" w14:textId="77777777" w:rsidR="00FC2DD6" w:rsidRDefault="00FC2D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B2EAB" w14:textId="77777777" w:rsidR="00085741" w:rsidRDefault="00085741">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FBF73" w14:textId="245080A3" w:rsidR="00E3476E" w:rsidRDefault="004451C8">
    <w:pPr>
      <w:pStyle w:val="Cabealho"/>
    </w:pPr>
    <w:r>
      <w:rPr>
        <w:noProof/>
      </w:rPr>
      <w:drawing>
        <wp:anchor distT="0" distB="0" distL="114300" distR="114300" simplePos="0" relativeHeight="251658240" behindDoc="1" locked="0" layoutInCell="1" allowOverlap="1" wp14:anchorId="6C9559EA" wp14:editId="7A10E2F5">
          <wp:simplePos x="0" y="0"/>
          <wp:positionH relativeFrom="column">
            <wp:posOffset>-1912419</wp:posOffset>
          </wp:positionH>
          <wp:positionV relativeFrom="paragraph">
            <wp:posOffset>-450850</wp:posOffset>
          </wp:positionV>
          <wp:extent cx="7575550" cy="10715737"/>
          <wp:effectExtent l="0" t="0" r="0" b="3175"/>
          <wp:wrapNone/>
          <wp:docPr id="719330559" name="Image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m 1"/>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75550" cy="10715737"/>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D4234" w14:textId="77777777" w:rsidR="00085741" w:rsidRDefault="0008574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A16BF56"/>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4"/>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5"/>
    <w:multiLevelType w:val="multilevel"/>
    <w:tmpl w:val="00000005"/>
    <w:name w:val="WW8Num6"/>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8"/>
    <w:multiLevelType w:val="multilevel"/>
    <w:tmpl w:val="00000008"/>
    <w:name w:val="WW8Num9"/>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A"/>
    <w:multiLevelType w:val="multilevel"/>
    <w:tmpl w:val="0000000A"/>
    <w:name w:val="WW8Num12"/>
    <w:lvl w:ilvl="0">
      <w:start w:val="1"/>
      <w:numFmt w:val="bullet"/>
      <w:lvlText w:val=""/>
      <w:lvlJc w:val="left"/>
      <w:pPr>
        <w:tabs>
          <w:tab w:val="num" w:pos="1080"/>
        </w:tabs>
        <w:ind w:left="1080" w:hanging="360"/>
      </w:pPr>
      <w:rPr>
        <w:rFonts w:ascii="Symbol" w:hAnsi="Symbol"/>
      </w:rPr>
    </w:lvl>
    <w:lvl w:ilvl="1">
      <w:start w:val="1"/>
      <w:numFmt w:val="bullet"/>
      <w:lvlText w:val="o"/>
      <w:lvlJc w:val="left"/>
      <w:pPr>
        <w:tabs>
          <w:tab w:val="num" w:pos="1800"/>
        </w:tabs>
        <w:ind w:left="1800" w:hanging="360"/>
      </w:pPr>
      <w:rPr>
        <w:rFonts w:ascii="Courier New" w:hAnsi="Courier New" w:cs="Arial Unicode MS"/>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cs="Arial Unicode MS"/>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cs="Arial Unicode MS"/>
      </w:rPr>
    </w:lvl>
    <w:lvl w:ilvl="8">
      <w:start w:val="1"/>
      <w:numFmt w:val="bullet"/>
      <w:lvlText w:val=""/>
      <w:lvlJc w:val="left"/>
      <w:pPr>
        <w:tabs>
          <w:tab w:val="num" w:pos="6840"/>
        </w:tabs>
        <w:ind w:left="6840" w:hanging="360"/>
      </w:pPr>
      <w:rPr>
        <w:rFonts w:ascii="Wingdings" w:hAnsi="Wingdings"/>
      </w:rPr>
    </w:lvl>
  </w:abstractNum>
  <w:abstractNum w:abstractNumId="5" w15:restartNumberingAfterBreak="0">
    <w:nsid w:val="0000000B"/>
    <w:multiLevelType w:val="multilevel"/>
    <w:tmpl w:val="0000000B"/>
    <w:name w:val="WW8Num13"/>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F"/>
    <w:multiLevelType w:val="multilevel"/>
    <w:tmpl w:val="0000000F"/>
    <w:name w:val="WW8Num21"/>
    <w:lvl w:ilvl="0">
      <w:start w:val="1"/>
      <w:numFmt w:val="upperLetter"/>
      <w:lvlText w:val="%1."/>
      <w:lvlJc w:val="left"/>
      <w:pPr>
        <w:tabs>
          <w:tab w:val="num" w:pos="664"/>
        </w:tabs>
        <w:ind w:left="664" w:hanging="380"/>
      </w:pPr>
      <w:rPr>
        <w:b w:val="0"/>
        <w:i w:val="0"/>
      </w:rPr>
    </w:lvl>
    <w:lvl w:ilvl="1">
      <w:start w:val="1"/>
      <w:numFmt w:val="bullet"/>
      <w:lvlText w:val=""/>
      <w:lvlJc w:val="left"/>
      <w:pPr>
        <w:tabs>
          <w:tab w:val="num" w:pos="1440"/>
        </w:tabs>
        <w:ind w:left="1440" w:hanging="360"/>
      </w:pPr>
      <w:rPr>
        <w:rFonts w:ascii="Symbol" w:hAnsi="Symbol"/>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10"/>
    <w:multiLevelType w:val="multilevel"/>
    <w:tmpl w:val="00000010"/>
    <w:name w:val="WW8Num22"/>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0000014"/>
    <w:multiLevelType w:val="multilevel"/>
    <w:tmpl w:val="00000014"/>
    <w:name w:val="WW8Num26"/>
    <w:lvl w:ilvl="0">
      <w:start w:val="1"/>
      <w:numFmt w:val="upperLetter"/>
      <w:lvlText w:val="%1."/>
      <w:lvlJc w:val="left"/>
      <w:pPr>
        <w:tabs>
          <w:tab w:val="num" w:pos="737"/>
        </w:tabs>
        <w:ind w:left="737" w:hanging="380"/>
      </w:pPr>
      <w:rPr>
        <w:b w:val="0"/>
        <w:i w:val="0"/>
      </w:rPr>
    </w:lvl>
    <w:lvl w:ilvl="1">
      <w:start w:val="1"/>
      <w:numFmt w:val="bullet"/>
      <w:lvlText w:val=""/>
      <w:lvlJc w:val="left"/>
      <w:pPr>
        <w:tabs>
          <w:tab w:val="num" w:pos="1440"/>
        </w:tabs>
        <w:ind w:left="1440" w:hanging="360"/>
      </w:pPr>
      <w:rPr>
        <w:rFonts w:ascii="Symbol" w:hAnsi="Symbol"/>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15"/>
    <w:multiLevelType w:val="multilevel"/>
    <w:tmpl w:val="00000015"/>
    <w:name w:val="WW8Num27"/>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0000016"/>
    <w:multiLevelType w:val="multilevel"/>
    <w:tmpl w:val="00000016"/>
    <w:name w:val="WW8Num29"/>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0000017"/>
    <w:multiLevelType w:val="multilevel"/>
    <w:tmpl w:val="00000017"/>
    <w:name w:val="WW8Num30"/>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0000019"/>
    <w:multiLevelType w:val="multilevel"/>
    <w:tmpl w:val="00000019"/>
    <w:name w:val="WW8Num33"/>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000001A"/>
    <w:multiLevelType w:val="multilevel"/>
    <w:tmpl w:val="0000001A"/>
    <w:name w:val="WW8Num34"/>
    <w:lvl w:ilvl="0">
      <w:start w:val="1"/>
      <w:numFmt w:val="upperLetter"/>
      <w:lvlText w:val="%1."/>
      <w:lvlJc w:val="left"/>
      <w:pPr>
        <w:tabs>
          <w:tab w:val="num" w:pos="737"/>
        </w:tabs>
        <w:ind w:left="737" w:hanging="380"/>
      </w:pPr>
      <w:rPr>
        <w:b w:val="0"/>
        <w:i w:val="0"/>
      </w:rPr>
    </w:lvl>
    <w:lvl w:ilvl="1">
      <w:start w:val="1"/>
      <w:numFmt w:val="bullet"/>
      <w:lvlText w:val=""/>
      <w:lvlJc w:val="left"/>
      <w:pPr>
        <w:tabs>
          <w:tab w:val="num" w:pos="1440"/>
        </w:tabs>
        <w:ind w:left="1440" w:hanging="360"/>
      </w:pPr>
      <w:rPr>
        <w:rFonts w:ascii="Symbol" w:hAnsi="Symbol"/>
        <w:b w:val="0"/>
        <w:i w:val="0"/>
      </w:rPr>
    </w:lvl>
    <w:lvl w:ilvl="2">
      <w:start w:val="3"/>
      <w:numFmt w:val="upperLetter"/>
      <w:lvlText w:val="%3."/>
      <w:lvlJc w:val="left"/>
      <w:pPr>
        <w:tabs>
          <w:tab w:val="num" w:pos="737"/>
        </w:tabs>
        <w:ind w:left="737" w:hanging="380"/>
      </w:pPr>
      <w:rPr>
        <w:b w:val="0"/>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74FD6784"/>
    <w:multiLevelType w:val="hybridMultilevel"/>
    <w:tmpl w:val="0764DCAA"/>
    <w:lvl w:ilvl="0" w:tplc="FFFFFFFF">
      <w:start w:val="1"/>
      <w:numFmt w:val="decimal"/>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pStyle w:val="EstiloTtulo4Esquerda0cmPrimeiralinha0cm"/>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5" w15:restartNumberingAfterBreak="0">
    <w:nsid w:val="7A735262"/>
    <w:multiLevelType w:val="multilevel"/>
    <w:tmpl w:val="5D88BC60"/>
    <w:lvl w:ilvl="0">
      <w:start w:val="1"/>
      <w:numFmt w:val="decimal"/>
      <w:pStyle w:val="section1"/>
      <w:suff w:val="nothing"/>
      <w:lvlText w:val="%1."/>
      <w:lvlJc w:val="left"/>
      <w:pPr>
        <w:ind w:left="0" w:firstLine="0"/>
      </w:pPr>
      <w:rPr>
        <w:b/>
        <w:i w:val="0"/>
      </w:rPr>
    </w:lvl>
    <w:lvl w:ilvl="1">
      <w:start w:val="1"/>
      <w:numFmt w:val="decimal"/>
      <w:suff w:val="nothing"/>
      <w:lvlText w:val="%1.%2."/>
      <w:lvlJc w:val="left"/>
      <w:pPr>
        <w:ind w:left="0" w:firstLine="0"/>
      </w:pPr>
      <w:rPr>
        <w:rFonts w:ascii="Times New Roman" w:hAnsi="Times New Roman" w:hint="default"/>
        <w:b/>
        <w:i w:val="0"/>
        <w:sz w:val="24"/>
      </w:rPr>
    </w:lvl>
    <w:lvl w:ilvl="2">
      <w:start w:val="1"/>
      <w:numFmt w:val="decimal"/>
      <w:lvlText w:val="%1.%2.%3."/>
      <w:lvlJc w:val="left"/>
      <w:pPr>
        <w:tabs>
          <w:tab w:val="num" w:pos="1854"/>
        </w:tabs>
        <w:ind w:left="1134" w:firstLine="0"/>
      </w:pPr>
      <w:rPr>
        <w:b/>
        <w:i w:val="0"/>
      </w:rPr>
    </w:lvl>
    <w:lvl w:ilvl="3">
      <w:start w:val="1"/>
      <w:numFmt w:val="decimal"/>
      <w:lvlText w:val="%1.%2.%3.%4."/>
      <w:lvlJc w:val="left"/>
      <w:pPr>
        <w:tabs>
          <w:tab w:val="num" w:pos="2138"/>
        </w:tabs>
        <w:ind w:left="1418" w:firstLine="0"/>
      </w:pPr>
      <w:rPr>
        <w:b/>
        <w:i w:val="0"/>
      </w:r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num w:numId="1" w16cid:durableId="373894267">
    <w:abstractNumId w:val="15"/>
  </w:num>
  <w:num w:numId="2" w16cid:durableId="815488602">
    <w:abstractNumId w:val="0"/>
  </w:num>
  <w:num w:numId="3" w16cid:durableId="1053309988">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A27"/>
    <w:rsid w:val="00000C4D"/>
    <w:rsid w:val="000036E9"/>
    <w:rsid w:val="00003BEA"/>
    <w:rsid w:val="000061EB"/>
    <w:rsid w:val="00006975"/>
    <w:rsid w:val="000069B2"/>
    <w:rsid w:val="00006F24"/>
    <w:rsid w:val="0000756C"/>
    <w:rsid w:val="000112D1"/>
    <w:rsid w:val="00011474"/>
    <w:rsid w:val="000117BA"/>
    <w:rsid w:val="00011F98"/>
    <w:rsid w:val="00012BFB"/>
    <w:rsid w:val="00012F2E"/>
    <w:rsid w:val="00014EC0"/>
    <w:rsid w:val="00020183"/>
    <w:rsid w:val="00021567"/>
    <w:rsid w:val="00021BC4"/>
    <w:rsid w:val="00021C9D"/>
    <w:rsid w:val="00021DFD"/>
    <w:rsid w:val="00022166"/>
    <w:rsid w:val="0002233C"/>
    <w:rsid w:val="000234E8"/>
    <w:rsid w:val="00024B95"/>
    <w:rsid w:val="00024FBA"/>
    <w:rsid w:val="00025CFE"/>
    <w:rsid w:val="00026861"/>
    <w:rsid w:val="00026BF6"/>
    <w:rsid w:val="0002791A"/>
    <w:rsid w:val="0003039E"/>
    <w:rsid w:val="00030866"/>
    <w:rsid w:val="0003363B"/>
    <w:rsid w:val="00033994"/>
    <w:rsid w:val="00034918"/>
    <w:rsid w:val="00034D1F"/>
    <w:rsid w:val="00034F2D"/>
    <w:rsid w:val="00037614"/>
    <w:rsid w:val="000404D6"/>
    <w:rsid w:val="00040F2B"/>
    <w:rsid w:val="00042C5D"/>
    <w:rsid w:val="000430AC"/>
    <w:rsid w:val="00044869"/>
    <w:rsid w:val="00050994"/>
    <w:rsid w:val="00051D69"/>
    <w:rsid w:val="00051D7A"/>
    <w:rsid w:val="00053FDC"/>
    <w:rsid w:val="000542BC"/>
    <w:rsid w:val="00054614"/>
    <w:rsid w:val="00055EFA"/>
    <w:rsid w:val="000560DA"/>
    <w:rsid w:val="000564A0"/>
    <w:rsid w:val="00060F64"/>
    <w:rsid w:val="0006105C"/>
    <w:rsid w:val="00063C56"/>
    <w:rsid w:val="0006490B"/>
    <w:rsid w:val="00065448"/>
    <w:rsid w:val="000655F4"/>
    <w:rsid w:val="00066945"/>
    <w:rsid w:val="00070272"/>
    <w:rsid w:val="00071C10"/>
    <w:rsid w:val="000721F3"/>
    <w:rsid w:val="0007220C"/>
    <w:rsid w:val="00072822"/>
    <w:rsid w:val="000728B4"/>
    <w:rsid w:val="000764FE"/>
    <w:rsid w:val="00076551"/>
    <w:rsid w:val="000771C4"/>
    <w:rsid w:val="000801E0"/>
    <w:rsid w:val="000805B7"/>
    <w:rsid w:val="00082FE3"/>
    <w:rsid w:val="0008378A"/>
    <w:rsid w:val="000845D0"/>
    <w:rsid w:val="00085741"/>
    <w:rsid w:val="00086874"/>
    <w:rsid w:val="00087DD8"/>
    <w:rsid w:val="000904CE"/>
    <w:rsid w:val="0009068D"/>
    <w:rsid w:val="00091B11"/>
    <w:rsid w:val="00092CE3"/>
    <w:rsid w:val="0009301B"/>
    <w:rsid w:val="000938B0"/>
    <w:rsid w:val="0009523C"/>
    <w:rsid w:val="00095E47"/>
    <w:rsid w:val="00096408"/>
    <w:rsid w:val="000970AA"/>
    <w:rsid w:val="000976CA"/>
    <w:rsid w:val="00097C91"/>
    <w:rsid w:val="000A0ED3"/>
    <w:rsid w:val="000A22D7"/>
    <w:rsid w:val="000A23D4"/>
    <w:rsid w:val="000A3D01"/>
    <w:rsid w:val="000A4F97"/>
    <w:rsid w:val="000A5CD7"/>
    <w:rsid w:val="000A64A4"/>
    <w:rsid w:val="000B091B"/>
    <w:rsid w:val="000B24DE"/>
    <w:rsid w:val="000B324A"/>
    <w:rsid w:val="000B3843"/>
    <w:rsid w:val="000B419A"/>
    <w:rsid w:val="000B4BD9"/>
    <w:rsid w:val="000B4F38"/>
    <w:rsid w:val="000B50E3"/>
    <w:rsid w:val="000B5E36"/>
    <w:rsid w:val="000B74F3"/>
    <w:rsid w:val="000B78B1"/>
    <w:rsid w:val="000C0510"/>
    <w:rsid w:val="000C1691"/>
    <w:rsid w:val="000C3A56"/>
    <w:rsid w:val="000C3CD1"/>
    <w:rsid w:val="000C4271"/>
    <w:rsid w:val="000C43AC"/>
    <w:rsid w:val="000C7B60"/>
    <w:rsid w:val="000C7F52"/>
    <w:rsid w:val="000D0BD6"/>
    <w:rsid w:val="000D0F08"/>
    <w:rsid w:val="000D1E0C"/>
    <w:rsid w:val="000D3392"/>
    <w:rsid w:val="000D3514"/>
    <w:rsid w:val="000D4E6A"/>
    <w:rsid w:val="000D5291"/>
    <w:rsid w:val="000D56CE"/>
    <w:rsid w:val="000D6709"/>
    <w:rsid w:val="000E05AF"/>
    <w:rsid w:val="000E1766"/>
    <w:rsid w:val="000E1A64"/>
    <w:rsid w:val="000E2063"/>
    <w:rsid w:val="000E21ED"/>
    <w:rsid w:val="000E2548"/>
    <w:rsid w:val="000E3CEE"/>
    <w:rsid w:val="000E44C8"/>
    <w:rsid w:val="000E5FD9"/>
    <w:rsid w:val="000E6556"/>
    <w:rsid w:val="000F0B46"/>
    <w:rsid w:val="000F0DBD"/>
    <w:rsid w:val="000F0EA9"/>
    <w:rsid w:val="000F14E7"/>
    <w:rsid w:val="000F394A"/>
    <w:rsid w:val="000F4CE0"/>
    <w:rsid w:val="000F6C08"/>
    <w:rsid w:val="000F707E"/>
    <w:rsid w:val="001009EB"/>
    <w:rsid w:val="00104B79"/>
    <w:rsid w:val="001068E1"/>
    <w:rsid w:val="0010747E"/>
    <w:rsid w:val="00110773"/>
    <w:rsid w:val="00110970"/>
    <w:rsid w:val="001110D9"/>
    <w:rsid w:val="001113AF"/>
    <w:rsid w:val="001117CF"/>
    <w:rsid w:val="00111EAF"/>
    <w:rsid w:val="00113F86"/>
    <w:rsid w:val="001144F2"/>
    <w:rsid w:val="00114AE3"/>
    <w:rsid w:val="00114D83"/>
    <w:rsid w:val="00116DC9"/>
    <w:rsid w:val="0012189E"/>
    <w:rsid w:val="00122711"/>
    <w:rsid w:val="0012487A"/>
    <w:rsid w:val="0012527C"/>
    <w:rsid w:val="00126203"/>
    <w:rsid w:val="001264BB"/>
    <w:rsid w:val="00126B0E"/>
    <w:rsid w:val="00126BB0"/>
    <w:rsid w:val="00127496"/>
    <w:rsid w:val="00130662"/>
    <w:rsid w:val="00130D53"/>
    <w:rsid w:val="00131B2C"/>
    <w:rsid w:val="001323AA"/>
    <w:rsid w:val="001345EF"/>
    <w:rsid w:val="00134EA1"/>
    <w:rsid w:val="00135445"/>
    <w:rsid w:val="00135E44"/>
    <w:rsid w:val="00136B5E"/>
    <w:rsid w:val="001427C3"/>
    <w:rsid w:val="00142990"/>
    <w:rsid w:val="00143921"/>
    <w:rsid w:val="00143E20"/>
    <w:rsid w:val="0014467F"/>
    <w:rsid w:val="00147602"/>
    <w:rsid w:val="001502E2"/>
    <w:rsid w:val="0015161D"/>
    <w:rsid w:val="00152EE8"/>
    <w:rsid w:val="0015436B"/>
    <w:rsid w:val="00162877"/>
    <w:rsid w:val="00164DD5"/>
    <w:rsid w:val="0016545F"/>
    <w:rsid w:val="00165E38"/>
    <w:rsid w:val="00166200"/>
    <w:rsid w:val="00167CE5"/>
    <w:rsid w:val="00170034"/>
    <w:rsid w:val="0017070C"/>
    <w:rsid w:val="0017145B"/>
    <w:rsid w:val="00173334"/>
    <w:rsid w:val="001742AD"/>
    <w:rsid w:val="001747C8"/>
    <w:rsid w:val="001775FC"/>
    <w:rsid w:val="00177B99"/>
    <w:rsid w:val="00180506"/>
    <w:rsid w:val="00184CB0"/>
    <w:rsid w:val="00185180"/>
    <w:rsid w:val="00185DC3"/>
    <w:rsid w:val="00185E12"/>
    <w:rsid w:val="00186B28"/>
    <w:rsid w:val="00187112"/>
    <w:rsid w:val="00194BFA"/>
    <w:rsid w:val="00195121"/>
    <w:rsid w:val="00196748"/>
    <w:rsid w:val="001A071F"/>
    <w:rsid w:val="001A0938"/>
    <w:rsid w:val="001A0E75"/>
    <w:rsid w:val="001A2416"/>
    <w:rsid w:val="001A3B2D"/>
    <w:rsid w:val="001A4FB6"/>
    <w:rsid w:val="001A56AF"/>
    <w:rsid w:val="001A5A28"/>
    <w:rsid w:val="001A6103"/>
    <w:rsid w:val="001A7755"/>
    <w:rsid w:val="001A7E1A"/>
    <w:rsid w:val="001B136A"/>
    <w:rsid w:val="001B1538"/>
    <w:rsid w:val="001B2041"/>
    <w:rsid w:val="001B298A"/>
    <w:rsid w:val="001B2BF5"/>
    <w:rsid w:val="001B2EC8"/>
    <w:rsid w:val="001B3CE5"/>
    <w:rsid w:val="001B5BD7"/>
    <w:rsid w:val="001B67EE"/>
    <w:rsid w:val="001B777D"/>
    <w:rsid w:val="001B7E88"/>
    <w:rsid w:val="001C00AE"/>
    <w:rsid w:val="001C20E6"/>
    <w:rsid w:val="001C375F"/>
    <w:rsid w:val="001C5CC6"/>
    <w:rsid w:val="001C6E6F"/>
    <w:rsid w:val="001C728B"/>
    <w:rsid w:val="001C782A"/>
    <w:rsid w:val="001C7919"/>
    <w:rsid w:val="001D050B"/>
    <w:rsid w:val="001D2F9F"/>
    <w:rsid w:val="001D36F9"/>
    <w:rsid w:val="001D4565"/>
    <w:rsid w:val="001D4EA3"/>
    <w:rsid w:val="001D5E6E"/>
    <w:rsid w:val="001D7C5E"/>
    <w:rsid w:val="001D7F82"/>
    <w:rsid w:val="001E02E7"/>
    <w:rsid w:val="001E04D9"/>
    <w:rsid w:val="001E1287"/>
    <w:rsid w:val="001E14A6"/>
    <w:rsid w:val="001E238C"/>
    <w:rsid w:val="001E2C25"/>
    <w:rsid w:val="001E3250"/>
    <w:rsid w:val="001E3B10"/>
    <w:rsid w:val="001E5E36"/>
    <w:rsid w:val="001E7AC5"/>
    <w:rsid w:val="001F0E2B"/>
    <w:rsid w:val="001F1522"/>
    <w:rsid w:val="001F2089"/>
    <w:rsid w:val="001F289B"/>
    <w:rsid w:val="001F28B7"/>
    <w:rsid w:val="001F3812"/>
    <w:rsid w:val="001F4FFC"/>
    <w:rsid w:val="001F7435"/>
    <w:rsid w:val="0020175D"/>
    <w:rsid w:val="002028AA"/>
    <w:rsid w:val="00203881"/>
    <w:rsid w:val="002038BC"/>
    <w:rsid w:val="002045D5"/>
    <w:rsid w:val="002047A2"/>
    <w:rsid w:val="00205680"/>
    <w:rsid w:val="00216D05"/>
    <w:rsid w:val="00216DA4"/>
    <w:rsid w:val="0021708A"/>
    <w:rsid w:val="002218E2"/>
    <w:rsid w:val="00221EC7"/>
    <w:rsid w:val="00230B61"/>
    <w:rsid w:val="00232474"/>
    <w:rsid w:val="002325F8"/>
    <w:rsid w:val="0023327C"/>
    <w:rsid w:val="00234BE2"/>
    <w:rsid w:val="0023560F"/>
    <w:rsid w:val="00235FF5"/>
    <w:rsid w:val="002377C4"/>
    <w:rsid w:val="00240574"/>
    <w:rsid w:val="00240E23"/>
    <w:rsid w:val="00241AB2"/>
    <w:rsid w:val="00242405"/>
    <w:rsid w:val="002426D3"/>
    <w:rsid w:val="0024368B"/>
    <w:rsid w:val="00246723"/>
    <w:rsid w:val="00251140"/>
    <w:rsid w:val="00252AD0"/>
    <w:rsid w:val="002534CF"/>
    <w:rsid w:val="00257B13"/>
    <w:rsid w:val="00257EB3"/>
    <w:rsid w:val="00260443"/>
    <w:rsid w:val="00261BC0"/>
    <w:rsid w:val="002648A0"/>
    <w:rsid w:val="00266164"/>
    <w:rsid w:val="00270A88"/>
    <w:rsid w:val="00270BBA"/>
    <w:rsid w:val="00273BCC"/>
    <w:rsid w:val="002751EE"/>
    <w:rsid w:val="00275861"/>
    <w:rsid w:val="00275F5C"/>
    <w:rsid w:val="002801CB"/>
    <w:rsid w:val="0028081F"/>
    <w:rsid w:val="00280F08"/>
    <w:rsid w:val="002842E4"/>
    <w:rsid w:val="0028464A"/>
    <w:rsid w:val="002856E5"/>
    <w:rsid w:val="00285EFC"/>
    <w:rsid w:val="002869A9"/>
    <w:rsid w:val="00287097"/>
    <w:rsid w:val="00292E11"/>
    <w:rsid w:val="00292F48"/>
    <w:rsid w:val="00295876"/>
    <w:rsid w:val="002961AF"/>
    <w:rsid w:val="002962CD"/>
    <w:rsid w:val="00297720"/>
    <w:rsid w:val="002A1017"/>
    <w:rsid w:val="002A52ED"/>
    <w:rsid w:val="002B0423"/>
    <w:rsid w:val="002B1E45"/>
    <w:rsid w:val="002B3A52"/>
    <w:rsid w:val="002B3DEA"/>
    <w:rsid w:val="002B4286"/>
    <w:rsid w:val="002B4FE4"/>
    <w:rsid w:val="002B7D1A"/>
    <w:rsid w:val="002C3B02"/>
    <w:rsid w:val="002C4601"/>
    <w:rsid w:val="002C4DED"/>
    <w:rsid w:val="002C4E4E"/>
    <w:rsid w:val="002C6929"/>
    <w:rsid w:val="002C7B72"/>
    <w:rsid w:val="002D03EF"/>
    <w:rsid w:val="002D2A68"/>
    <w:rsid w:val="002D35DD"/>
    <w:rsid w:val="002D38AD"/>
    <w:rsid w:val="002D3EDB"/>
    <w:rsid w:val="002D4D4E"/>
    <w:rsid w:val="002D5227"/>
    <w:rsid w:val="002D56C5"/>
    <w:rsid w:val="002D5F2F"/>
    <w:rsid w:val="002E007F"/>
    <w:rsid w:val="002E0254"/>
    <w:rsid w:val="002E18FD"/>
    <w:rsid w:val="002E1AF8"/>
    <w:rsid w:val="002E205F"/>
    <w:rsid w:val="002E21B8"/>
    <w:rsid w:val="002E4EC6"/>
    <w:rsid w:val="002E5295"/>
    <w:rsid w:val="002E59DB"/>
    <w:rsid w:val="002E6440"/>
    <w:rsid w:val="002E764D"/>
    <w:rsid w:val="002E7A50"/>
    <w:rsid w:val="002F0D52"/>
    <w:rsid w:val="002F3109"/>
    <w:rsid w:val="002F3969"/>
    <w:rsid w:val="002F5608"/>
    <w:rsid w:val="002F6C64"/>
    <w:rsid w:val="002F728E"/>
    <w:rsid w:val="003003C3"/>
    <w:rsid w:val="00300EE9"/>
    <w:rsid w:val="0030345C"/>
    <w:rsid w:val="003051B3"/>
    <w:rsid w:val="003121A4"/>
    <w:rsid w:val="003121DB"/>
    <w:rsid w:val="00313279"/>
    <w:rsid w:val="00316E89"/>
    <w:rsid w:val="003200F8"/>
    <w:rsid w:val="00320152"/>
    <w:rsid w:val="00320500"/>
    <w:rsid w:val="00320E22"/>
    <w:rsid w:val="003215E1"/>
    <w:rsid w:val="0032311D"/>
    <w:rsid w:val="003233AF"/>
    <w:rsid w:val="00325043"/>
    <w:rsid w:val="003279F3"/>
    <w:rsid w:val="0033076E"/>
    <w:rsid w:val="00330DAF"/>
    <w:rsid w:val="00330DE7"/>
    <w:rsid w:val="00331155"/>
    <w:rsid w:val="00331B83"/>
    <w:rsid w:val="003325AC"/>
    <w:rsid w:val="00335A53"/>
    <w:rsid w:val="00336E6F"/>
    <w:rsid w:val="00337301"/>
    <w:rsid w:val="003378C0"/>
    <w:rsid w:val="00341F23"/>
    <w:rsid w:val="00342506"/>
    <w:rsid w:val="00342C81"/>
    <w:rsid w:val="00343077"/>
    <w:rsid w:val="00343FAA"/>
    <w:rsid w:val="00344BD4"/>
    <w:rsid w:val="003451FA"/>
    <w:rsid w:val="00345CAB"/>
    <w:rsid w:val="003463F8"/>
    <w:rsid w:val="00346C0B"/>
    <w:rsid w:val="003478D5"/>
    <w:rsid w:val="00350431"/>
    <w:rsid w:val="003513A0"/>
    <w:rsid w:val="00351642"/>
    <w:rsid w:val="00352E4B"/>
    <w:rsid w:val="00353612"/>
    <w:rsid w:val="00353BE7"/>
    <w:rsid w:val="00354ADC"/>
    <w:rsid w:val="00355338"/>
    <w:rsid w:val="00357D04"/>
    <w:rsid w:val="00360C6C"/>
    <w:rsid w:val="00364339"/>
    <w:rsid w:val="003647FC"/>
    <w:rsid w:val="00365E84"/>
    <w:rsid w:val="003676AC"/>
    <w:rsid w:val="0036790D"/>
    <w:rsid w:val="00370456"/>
    <w:rsid w:val="003749CC"/>
    <w:rsid w:val="0037528D"/>
    <w:rsid w:val="003765EB"/>
    <w:rsid w:val="00381390"/>
    <w:rsid w:val="00382292"/>
    <w:rsid w:val="00382F90"/>
    <w:rsid w:val="00383DB1"/>
    <w:rsid w:val="0038491F"/>
    <w:rsid w:val="00384DF5"/>
    <w:rsid w:val="00384F73"/>
    <w:rsid w:val="00385073"/>
    <w:rsid w:val="0038606C"/>
    <w:rsid w:val="003868F5"/>
    <w:rsid w:val="00386C93"/>
    <w:rsid w:val="00387FB1"/>
    <w:rsid w:val="0039783E"/>
    <w:rsid w:val="00397B0D"/>
    <w:rsid w:val="003A1CAC"/>
    <w:rsid w:val="003A23DD"/>
    <w:rsid w:val="003A3AAA"/>
    <w:rsid w:val="003A453C"/>
    <w:rsid w:val="003A4D6F"/>
    <w:rsid w:val="003A673D"/>
    <w:rsid w:val="003A7970"/>
    <w:rsid w:val="003B0F48"/>
    <w:rsid w:val="003B1273"/>
    <w:rsid w:val="003B3948"/>
    <w:rsid w:val="003B7BBA"/>
    <w:rsid w:val="003C004B"/>
    <w:rsid w:val="003C0685"/>
    <w:rsid w:val="003C1F04"/>
    <w:rsid w:val="003C2335"/>
    <w:rsid w:val="003C360B"/>
    <w:rsid w:val="003C4FE0"/>
    <w:rsid w:val="003C6A88"/>
    <w:rsid w:val="003D1B68"/>
    <w:rsid w:val="003D263C"/>
    <w:rsid w:val="003D2B91"/>
    <w:rsid w:val="003D2EDF"/>
    <w:rsid w:val="003D319E"/>
    <w:rsid w:val="003D5600"/>
    <w:rsid w:val="003D6719"/>
    <w:rsid w:val="003D75FB"/>
    <w:rsid w:val="003D7E30"/>
    <w:rsid w:val="003E045D"/>
    <w:rsid w:val="003E3A53"/>
    <w:rsid w:val="003E5580"/>
    <w:rsid w:val="003E56DA"/>
    <w:rsid w:val="003E5E83"/>
    <w:rsid w:val="003E72CB"/>
    <w:rsid w:val="003E7635"/>
    <w:rsid w:val="003F05EB"/>
    <w:rsid w:val="003F22DF"/>
    <w:rsid w:val="003F5E67"/>
    <w:rsid w:val="003F6845"/>
    <w:rsid w:val="003F6E40"/>
    <w:rsid w:val="00402B3C"/>
    <w:rsid w:val="004032F2"/>
    <w:rsid w:val="00403C2C"/>
    <w:rsid w:val="00404064"/>
    <w:rsid w:val="00404C6A"/>
    <w:rsid w:val="00405604"/>
    <w:rsid w:val="00406ADA"/>
    <w:rsid w:val="00407271"/>
    <w:rsid w:val="0041023C"/>
    <w:rsid w:val="00411A3B"/>
    <w:rsid w:val="0041310F"/>
    <w:rsid w:val="00413523"/>
    <w:rsid w:val="00413FBA"/>
    <w:rsid w:val="004147D2"/>
    <w:rsid w:val="004165B9"/>
    <w:rsid w:val="0041755A"/>
    <w:rsid w:val="00417C00"/>
    <w:rsid w:val="004207A4"/>
    <w:rsid w:val="00421E62"/>
    <w:rsid w:val="00422047"/>
    <w:rsid w:val="00422F62"/>
    <w:rsid w:val="00423814"/>
    <w:rsid w:val="0042467E"/>
    <w:rsid w:val="00424F48"/>
    <w:rsid w:val="004258F4"/>
    <w:rsid w:val="00432708"/>
    <w:rsid w:val="00434A60"/>
    <w:rsid w:val="00437DFD"/>
    <w:rsid w:val="00440479"/>
    <w:rsid w:val="00441996"/>
    <w:rsid w:val="00441E4E"/>
    <w:rsid w:val="0044269E"/>
    <w:rsid w:val="00442D48"/>
    <w:rsid w:val="00444520"/>
    <w:rsid w:val="004449ED"/>
    <w:rsid w:val="004451C8"/>
    <w:rsid w:val="0045054A"/>
    <w:rsid w:val="00451BB4"/>
    <w:rsid w:val="00454B89"/>
    <w:rsid w:val="0045609E"/>
    <w:rsid w:val="004577CD"/>
    <w:rsid w:val="00457B85"/>
    <w:rsid w:val="00457C2C"/>
    <w:rsid w:val="00457E0F"/>
    <w:rsid w:val="00462CDD"/>
    <w:rsid w:val="00463F9C"/>
    <w:rsid w:val="00464536"/>
    <w:rsid w:val="00464C29"/>
    <w:rsid w:val="00467589"/>
    <w:rsid w:val="00471752"/>
    <w:rsid w:val="00473E2E"/>
    <w:rsid w:val="004740EE"/>
    <w:rsid w:val="00474796"/>
    <w:rsid w:val="00474D9A"/>
    <w:rsid w:val="004751D7"/>
    <w:rsid w:val="0047532E"/>
    <w:rsid w:val="004769F6"/>
    <w:rsid w:val="0047736F"/>
    <w:rsid w:val="00480B44"/>
    <w:rsid w:val="00480BBB"/>
    <w:rsid w:val="004822B2"/>
    <w:rsid w:val="004855C7"/>
    <w:rsid w:val="00487CD8"/>
    <w:rsid w:val="004949B6"/>
    <w:rsid w:val="00495130"/>
    <w:rsid w:val="0049548F"/>
    <w:rsid w:val="00497F49"/>
    <w:rsid w:val="004A1A06"/>
    <w:rsid w:val="004A20B7"/>
    <w:rsid w:val="004A2257"/>
    <w:rsid w:val="004A2700"/>
    <w:rsid w:val="004A3C12"/>
    <w:rsid w:val="004A3FD4"/>
    <w:rsid w:val="004A4F82"/>
    <w:rsid w:val="004A63BD"/>
    <w:rsid w:val="004B18C6"/>
    <w:rsid w:val="004B1FA6"/>
    <w:rsid w:val="004B3F70"/>
    <w:rsid w:val="004B40A0"/>
    <w:rsid w:val="004B4F1C"/>
    <w:rsid w:val="004B5EC6"/>
    <w:rsid w:val="004B6928"/>
    <w:rsid w:val="004B6CA4"/>
    <w:rsid w:val="004B6DCD"/>
    <w:rsid w:val="004C035B"/>
    <w:rsid w:val="004C1819"/>
    <w:rsid w:val="004C198E"/>
    <w:rsid w:val="004C6FD8"/>
    <w:rsid w:val="004C769D"/>
    <w:rsid w:val="004D0389"/>
    <w:rsid w:val="004D0B32"/>
    <w:rsid w:val="004D338B"/>
    <w:rsid w:val="004D56FA"/>
    <w:rsid w:val="004D67E7"/>
    <w:rsid w:val="004D67ED"/>
    <w:rsid w:val="004D755D"/>
    <w:rsid w:val="004E01BE"/>
    <w:rsid w:val="004E1374"/>
    <w:rsid w:val="004E139F"/>
    <w:rsid w:val="004E2A20"/>
    <w:rsid w:val="004E2E1D"/>
    <w:rsid w:val="004E34CB"/>
    <w:rsid w:val="004E351B"/>
    <w:rsid w:val="004E400B"/>
    <w:rsid w:val="004E6B61"/>
    <w:rsid w:val="004F0425"/>
    <w:rsid w:val="004F0E64"/>
    <w:rsid w:val="004F0F5A"/>
    <w:rsid w:val="004F3302"/>
    <w:rsid w:val="004F3D87"/>
    <w:rsid w:val="004F4623"/>
    <w:rsid w:val="004F4B7C"/>
    <w:rsid w:val="004F4C42"/>
    <w:rsid w:val="004F5BBC"/>
    <w:rsid w:val="004F7161"/>
    <w:rsid w:val="004F720D"/>
    <w:rsid w:val="004F72F8"/>
    <w:rsid w:val="004F7461"/>
    <w:rsid w:val="004F7E10"/>
    <w:rsid w:val="00501A60"/>
    <w:rsid w:val="00502198"/>
    <w:rsid w:val="00504B74"/>
    <w:rsid w:val="00505B95"/>
    <w:rsid w:val="00506993"/>
    <w:rsid w:val="00507980"/>
    <w:rsid w:val="00512597"/>
    <w:rsid w:val="00514288"/>
    <w:rsid w:val="00515BA6"/>
    <w:rsid w:val="0051618E"/>
    <w:rsid w:val="005175F8"/>
    <w:rsid w:val="00517DB7"/>
    <w:rsid w:val="0052243E"/>
    <w:rsid w:val="00522B84"/>
    <w:rsid w:val="005231A6"/>
    <w:rsid w:val="00523998"/>
    <w:rsid w:val="0052399B"/>
    <w:rsid w:val="0052409C"/>
    <w:rsid w:val="00524444"/>
    <w:rsid w:val="00524BEC"/>
    <w:rsid w:val="005255A9"/>
    <w:rsid w:val="005258FA"/>
    <w:rsid w:val="0052761E"/>
    <w:rsid w:val="00530544"/>
    <w:rsid w:val="00532B14"/>
    <w:rsid w:val="00532D28"/>
    <w:rsid w:val="00533097"/>
    <w:rsid w:val="005331A2"/>
    <w:rsid w:val="00536250"/>
    <w:rsid w:val="00536F42"/>
    <w:rsid w:val="005370BE"/>
    <w:rsid w:val="005407F5"/>
    <w:rsid w:val="0054147B"/>
    <w:rsid w:val="0054185C"/>
    <w:rsid w:val="00542280"/>
    <w:rsid w:val="0054234C"/>
    <w:rsid w:val="00543119"/>
    <w:rsid w:val="0054344C"/>
    <w:rsid w:val="00543952"/>
    <w:rsid w:val="00544076"/>
    <w:rsid w:val="005443A2"/>
    <w:rsid w:val="00544912"/>
    <w:rsid w:val="00544AE8"/>
    <w:rsid w:val="00545931"/>
    <w:rsid w:val="00546513"/>
    <w:rsid w:val="0054711C"/>
    <w:rsid w:val="005477D8"/>
    <w:rsid w:val="00547EE8"/>
    <w:rsid w:val="0055001C"/>
    <w:rsid w:val="005503A9"/>
    <w:rsid w:val="00551771"/>
    <w:rsid w:val="005525BB"/>
    <w:rsid w:val="00552657"/>
    <w:rsid w:val="005540DA"/>
    <w:rsid w:val="00554117"/>
    <w:rsid w:val="00554B2F"/>
    <w:rsid w:val="00555B93"/>
    <w:rsid w:val="00556487"/>
    <w:rsid w:val="005576FC"/>
    <w:rsid w:val="00557BFF"/>
    <w:rsid w:val="00557C74"/>
    <w:rsid w:val="00557E6B"/>
    <w:rsid w:val="00563B0C"/>
    <w:rsid w:val="005655F8"/>
    <w:rsid w:val="005676B9"/>
    <w:rsid w:val="00567C55"/>
    <w:rsid w:val="00572EB1"/>
    <w:rsid w:val="00573399"/>
    <w:rsid w:val="00573681"/>
    <w:rsid w:val="00573804"/>
    <w:rsid w:val="0057464E"/>
    <w:rsid w:val="005764EF"/>
    <w:rsid w:val="00577D81"/>
    <w:rsid w:val="00583733"/>
    <w:rsid w:val="00583BB9"/>
    <w:rsid w:val="005847E3"/>
    <w:rsid w:val="00585949"/>
    <w:rsid w:val="00586A26"/>
    <w:rsid w:val="00590987"/>
    <w:rsid w:val="00591C33"/>
    <w:rsid w:val="00591ED7"/>
    <w:rsid w:val="00592153"/>
    <w:rsid w:val="00592889"/>
    <w:rsid w:val="00594179"/>
    <w:rsid w:val="00595683"/>
    <w:rsid w:val="005A05AD"/>
    <w:rsid w:val="005A0D4D"/>
    <w:rsid w:val="005A3AB6"/>
    <w:rsid w:val="005A3AFB"/>
    <w:rsid w:val="005A3FFB"/>
    <w:rsid w:val="005A6923"/>
    <w:rsid w:val="005A74E0"/>
    <w:rsid w:val="005B00F2"/>
    <w:rsid w:val="005B0A5A"/>
    <w:rsid w:val="005B2C7F"/>
    <w:rsid w:val="005B478C"/>
    <w:rsid w:val="005B707D"/>
    <w:rsid w:val="005B7FFA"/>
    <w:rsid w:val="005C09A2"/>
    <w:rsid w:val="005C0EC0"/>
    <w:rsid w:val="005C17D3"/>
    <w:rsid w:val="005C2137"/>
    <w:rsid w:val="005C475C"/>
    <w:rsid w:val="005C4C19"/>
    <w:rsid w:val="005C4F3E"/>
    <w:rsid w:val="005C5B3E"/>
    <w:rsid w:val="005C6E53"/>
    <w:rsid w:val="005C733F"/>
    <w:rsid w:val="005D0EEC"/>
    <w:rsid w:val="005D2155"/>
    <w:rsid w:val="005D29E7"/>
    <w:rsid w:val="005D3D88"/>
    <w:rsid w:val="005D4EED"/>
    <w:rsid w:val="005D574F"/>
    <w:rsid w:val="005D5CC9"/>
    <w:rsid w:val="005D6179"/>
    <w:rsid w:val="005D69B1"/>
    <w:rsid w:val="005D7432"/>
    <w:rsid w:val="005D7A13"/>
    <w:rsid w:val="005E2F79"/>
    <w:rsid w:val="005E468C"/>
    <w:rsid w:val="005E5174"/>
    <w:rsid w:val="005E5549"/>
    <w:rsid w:val="005E75C4"/>
    <w:rsid w:val="005E7948"/>
    <w:rsid w:val="005F024F"/>
    <w:rsid w:val="005F02D3"/>
    <w:rsid w:val="005F05D5"/>
    <w:rsid w:val="005F54A7"/>
    <w:rsid w:val="005F77CB"/>
    <w:rsid w:val="005F7DCB"/>
    <w:rsid w:val="00600144"/>
    <w:rsid w:val="00601857"/>
    <w:rsid w:val="00602873"/>
    <w:rsid w:val="00604D98"/>
    <w:rsid w:val="00606BF3"/>
    <w:rsid w:val="00607EAC"/>
    <w:rsid w:val="00610ED4"/>
    <w:rsid w:val="0061101C"/>
    <w:rsid w:val="006131F9"/>
    <w:rsid w:val="00614775"/>
    <w:rsid w:val="006152F1"/>
    <w:rsid w:val="00615E68"/>
    <w:rsid w:val="00616701"/>
    <w:rsid w:val="00616B2D"/>
    <w:rsid w:val="006175AE"/>
    <w:rsid w:val="00620298"/>
    <w:rsid w:val="00620C02"/>
    <w:rsid w:val="0062130C"/>
    <w:rsid w:val="00623B4A"/>
    <w:rsid w:val="006249CD"/>
    <w:rsid w:val="00624AEC"/>
    <w:rsid w:val="00624F50"/>
    <w:rsid w:val="00625446"/>
    <w:rsid w:val="00626751"/>
    <w:rsid w:val="006272FC"/>
    <w:rsid w:val="00627EDF"/>
    <w:rsid w:val="00631A99"/>
    <w:rsid w:val="0063354B"/>
    <w:rsid w:val="00635C3E"/>
    <w:rsid w:val="00636F00"/>
    <w:rsid w:val="00637A28"/>
    <w:rsid w:val="00637F17"/>
    <w:rsid w:val="00640EED"/>
    <w:rsid w:val="00641284"/>
    <w:rsid w:val="006413B4"/>
    <w:rsid w:val="006430F7"/>
    <w:rsid w:val="00643297"/>
    <w:rsid w:val="006437E9"/>
    <w:rsid w:val="00643F4C"/>
    <w:rsid w:val="00644612"/>
    <w:rsid w:val="006474CB"/>
    <w:rsid w:val="00651E03"/>
    <w:rsid w:val="00653937"/>
    <w:rsid w:val="0065674A"/>
    <w:rsid w:val="00661FD9"/>
    <w:rsid w:val="00662242"/>
    <w:rsid w:val="006630CF"/>
    <w:rsid w:val="00665593"/>
    <w:rsid w:val="0066593E"/>
    <w:rsid w:val="00666606"/>
    <w:rsid w:val="00667873"/>
    <w:rsid w:val="0067586B"/>
    <w:rsid w:val="00675909"/>
    <w:rsid w:val="0067596D"/>
    <w:rsid w:val="00676CC5"/>
    <w:rsid w:val="00680741"/>
    <w:rsid w:val="00680987"/>
    <w:rsid w:val="006815FD"/>
    <w:rsid w:val="00681814"/>
    <w:rsid w:val="00683537"/>
    <w:rsid w:val="00683AC6"/>
    <w:rsid w:val="00683B86"/>
    <w:rsid w:val="006851F2"/>
    <w:rsid w:val="006869B5"/>
    <w:rsid w:val="00687695"/>
    <w:rsid w:val="00687DA4"/>
    <w:rsid w:val="006900F3"/>
    <w:rsid w:val="00692239"/>
    <w:rsid w:val="00692B74"/>
    <w:rsid w:val="00693C4B"/>
    <w:rsid w:val="00693E5D"/>
    <w:rsid w:val="00694F34"/>
    <w:rsid w:val="00696BC2"/>
    <w:rsid w:val="006979F8"/>
    <w:rsid w:val="006A0186"/>
    <w:rsid w:val="006A1C08"/>
    <w:rsid w:val="006A2399"/>
    <w:rsid w:val="006A3B49"/>
    <w:rsid w:val="006A4B9B"/>
    <w:rsid w:val="006A5AF3"/>
    <w:rsid w:val="006A6233"/>
    <w:rsid w:val="006B085B"/>
    <w:rsid w:val="006B51EA"/>
    <w:rsid w:val="006B5C29"/>
    <w:rsid w:val="006B698D"/>
    <w:rsid w:val="006B717D"/>
    <w:rsid w:val="006B7B7E"/>
    <w:rsid w:val="006C041F"/>
    <w:rsid w:val="006C1792"/>
    <w:rsid w:val="006C1934"/>
    <w:rsid w:val="006C297A"/>
    <w:rsid w:val="006C475A"/>
    <w:rsid w:val="006C4EC6"/>
    <w:rsid w:val="006C57D8"/>
    <w:rsid w:val="006C7367"/>
    <w:rsid w:val="006C7DC3"/>
    <w:rsid w:val="006C7FF6"/>
    <w:rsid w:val="006D12FB"/>
    <w:rsid w:val="006D21CD"/>
    <w:rsid w:val="006D25C4"/>
    <w:rsid w:val="006D4730"/>
    <w:rsid w:val="006D4806"/>
    <w:rsid w:val="006D58A0"/>
    <w:rsid w:val="006D6F5F"/>
    <w:rsid w:val="006E286C"/>
    <w:rsid w:val="006E4C68"/>
    <w:rsid w:val="006E50E1"/>
    <w:rsid w:val="006E679F"/>
    <w:rsid w:val="006E68FB"/>
    <w:rsid w:val="006F0324"/>
    <w:rsid w:val="006F04BB"/>
    <w:rsid w:val="006F0A81"/>
    <w:rsid w:val="006F1D09"/>
    <w:rsid w:val="006F3CBF"/>
    <w:rsid w:val="00700876"/>
    <w:rsid w:val="00701354"/>
    <w:rsid w:val="00701402"/>
    <w:rsid w:val="00701716"/>
    <w:rsid w:val="007018AC"/>
    <w:rsid w:val="00702B9C"/>
    <w:rsid w:val="00705263"/>
    <w:rsid w:val="00705645"/>
    <w:rsid w:val="00705B1E"/>
    <w:rsid w:val="007060C4"/>
    <w:rsid w:val="00706261"/>
    <w:rsid w:val="00707B71"/>
    <w:rsid w:val="007102A9"/>
    <w:rsid w:val="007102C2"/>
    <w:rsid w:val="00710CAA"/>
    <w:rsid w:val="00716077"/>
    <w:rsid w:val="00720DF6"/>
    <w:rsid w:val="007223D1"/>
    <w:rsid w:val="0072321A"/>
    <w:rsid w:val="00723EA9"/>
    <w:rsid w:val="00724052"/>
    <w:rsid w:val="007244A1"/>
    <w:rsid w:val="00725319"/>
    <w:rsid w:val="007254E4"/>
    <w:rsid w:val="0073001B"/>
    <w:rsid w:val="007305E1"/>
    <w:rsid w:val="0073115D"/>
    <w:rsid w:val="007336A4"/>
    <w:rsid w:val="00736249"/>
    <w:rsid w:val="0073657B"/>
    <w:rsid w:val="00741588"/>
    <w:rsid w:val="00741B45"/>
    <w:rsid w:val="007445D1"/>
    <w:rsid w:val="00744FA0"/>
    <w:rsid w:val="0074567B"/>
    <w:rsid w:val="00745720"/>
    <w:rsid w:val="00746E18"/>
    <w:rsid w:val="00747AD3"/>
    <w:rsid w:val="007503E0"/>
    <w:rsid w:val="007505D8"/>
    <w:rsid w:val="0075151A"/>
    <w:rsid w:val="00752014"/>
    <w:rsid w:val="007528F0"/>
    <w:rsid w:val="00753E70"/>
    <w:rsid w:val="0075440F"/>
    <w:rsid w:val="00756BCE"/>
    <w:rsid w:val="0076011E"/>
    <w:rsid w:val="0076087D"/>
    <w:rsid w:val="0076243A"/>
    <w:rsid w:val="00762A36"/>
    <w:rsid w:val="00763CD2"/>
    <w:rsid w:val="00764E61"/>
    <w:rsid w:val="00764EA2"/>
    <w:rsid w:val="00764F93"/>
    <w:rsid w:val="00765AE8"/>
    <w:rsid w:val="0076600A"/>
    <w:rsid w:val="007660C2"/>
    <w:rsid w:val="007675A9"/>
    <w:rsid w:val="00767AD9"/>
    <w:rsid w:val="00772757"/>
    <w:rsid w:val="00773158"/>
    <w:rsid w:val="00774D45"/>
    <w:rsid w:val="00775516"/>
    <w:rsid w:val="00775C42"/>
    <w:rsid w:val="007760C5"/>
    <w:rsid w:val="0077649D"/>
    <w:rsid w:val="0078001D"/>
    <w:rsid w:val="007806C7"/>
    <w:rsid w:val="00782194"/>
    <w:rsid w:val="00783A90"/>
    <w:rsid w:val="0078646D"/>
    <w:rsid w:val="00787F4D"/>
    <w:rsid w:val="00790B13"/>
    <w:rsid w:val="00790D3E"/>
    <w:rsid w:val="007915BD"/>
    <w:rsid w:val="007928B0"/>
    <w:rsid w:val="00792950"/>
    <w:rsid w:val="00795E7B"/>
    <w:rsid w:val="00796CCF"/>
    <w:rsid w:val="00797039"/>
    <w:rsid w:val="007A1E94"/>
    <w:rsid w:val="007A2026"/>
    <w:rsid w:val="007A28E7"/>
    <w:rsid w:val="007A3D6F"/>
    <w:rsid w:val="007A4CFB"/>
    <w:rsid w:val="007A5C5C"/>
    <w:rsid w:val="007A5E2A"/>
    <w:rsid w:val="007A63F7"/>
    <w:rsid w:val="007A7024"/>
    <w:rsid w:val="007A7161"/>
    <w:rsid w:val="007A71FE"/>
    <w:rsid w:val="007A74A8"/>
    <w:rsid w:val="007B1590"/>
    <w:rsid w:val="007B24BA"/>
    <w:rsid w:val="007B260D"/>
    <w:rsid w:val="007B2D55"/>
    <w:rsid w:val="007B3BA6"/>
    <w:rsid w:val="007B7234"/>
    <w:rsid w:val="007B7F86"/>
    <w:rsid w:val="007C04B2"/>
    <w:rsid w:val="007C4474"/>
    <w:rsid w:val="007C4636"/>
    <w:rsid w:val="007C52C3"/>
    <w:rsid w:val="007C7469"/>
    <w:rsid w:val="007C7BCE"/>
    <w:rsid w:val="007D017A"/>
    <w:rsid w:val="007D09B2"/>
    <w:rsid w:val="007D15F5"/>
    <w:rsid w:val="007D2676"/>
    <w:rsid w:val="007D2951"/>
    <w:rsid w:val="007D388D"/>
    <w:rsid w:val="007D482C"/>
    <w:rsid w:val="007D51BF"/>
    <w:rsid w:val="007D7C7A"/>
    <w:rsid w:val="007E051E"/>
    <w:rsid w:val="007E15A4"/>
    <w:rsid w:val="007E2018"/>
    <w:rsid w:val="007E22C5"/>
    <w:rsid w:val="007E4467"/>
    <w:rsid w:val="007E4AD4"/>
    <w:rsid w:val="007E7244"/>
    <w:rsid w:val="007F0C94"/>
    <w:rsid w:val="007F16E9"/>
    <w:rsid w:val="007F2B5C"/>
    <w:rsid w:val="007F369E"/>
    <w:rsid w:val="007F3B74"/>
    <w:rsid w:val="007F43E2"/>
    <w:rsid w:val="007F44B2"/>
    <w:rsid w:val="008002F4"/>
    <w:rsid w:val="0080066B"/>
    <w:rsid w:val="00801D95"/>
    <w:rsid w:val="00802D53"/>
    <w:rsid w:val="00802EB0"/>
    <w:rsid w:val="008038F1"/>
    <w:rsid w:val="0080489A"/>
    <w:rsid w:val="008104D4"/>
    <w:rsid w:val="00811C67"/>
    <w:rsid w:val="00814576"/>
    <w:rsid w:val="0081642F"/>
    <w:rsid w:val="00821865"/>
    <w:rsid w:val="00822AC5"/>
    <w:rsid w:val="008233A5"/>
    <w:rsid w:val="00825553"/>
    <w:rsid w:val="00826BB1"/>
    <w:rsid w:val="00827D98"/>
    <w:rsid w:val="00833580"/>
    <w:rsid w:val="00833B9D"/>
    <w:rsid w:val="00833D8B"/>
    <w:rsid w:val="00835F35"/>
    <w:rsid w:val="008364AE"/>
    <w:rsid w:val="00836743"/>
    <w:rsid w:val="008415A8"/>
    <w:rsid w:val="0084215B"/>
    <w:rsid w:val="00842866"/>
    <w:rsid w:val="00842D60"/>
    <w:rsid w:val="0084327A"/>
    <w:rsid w:val="00843BDB"/>
    <w:rsid w:val="00843C1E"/>
    <w:rsid w:val="00843F53"/>
    <w:rsid w:val="00844845"/>
    <w:rsid w:val="00844861"/>
    <w:rsid w:val="00844B31"/>
    <w:rsid w:val="008465BB"/>
    <w:rsid w:val="00847D96"/>
    <w:rsid w:val="00851983"/>
    <w:rsid w:val="008519D6"/>
    <w:rsid w:val="00852A79"/>
    <w:rsid w:val="008532D2"/>
    <w:rsid w:val="0085505B"/>
    <w:rsid w:val="0085580D"/>
    <w:rsid w:val="00855D5E"/>
    <w:rsid w:val="00856138"/>
    <w:rsid w:val="008571E7"/>
    <w:rsid w:val="0085795D"/>
    <w:rsid w:val="00861884"/>
    <w:rsid w:val="008620AC"/>
    <w:rsid w:val="00862765"/>
    <w:rsid w:val="008663F8"/>
    <w:rsid w:val="00866A74"/>
    <w:rsid w:val="00870D5F"/>
    <w:rsid w:val="008717B8"/>
    <w:rsid w:val="008740A0"/>
    <w:rsid w:val="0087786D"/>
    <w:rsid w:val="00882510"/>
    <w:rsid w:val="00882928"/>
    <w:rsid w:val="0088362E"/>
    <w:rsid w:val="00885163"/>
    <w:rsid w:val="0088732B"/>
    <w:rsid w:val="008875C5"/>
    <w:rsid w:val="00890D0E"/>
    <w:rsid w:val="008913E9"/>
    <w:rsid w:val="00892A96"/>
    <w:rsid w:val="00893D14"/>
    <w:rsid w:val="00893E8C"/>
    <w:rsid w:val="00895332"/>
    <w:rsid w:val="008953EC"/>
    <w:rsid w:val="0089641F"/>
    <w:rsid w:val="008965E1"/>
    <w:rsid w:val="00897D8D"/>
    <w:rsid w:val="008A1427"/>
    <w:rsid w:val="008A324E"/>
    <w:rsid w:val="008A36C1"/>
    <w:rsid w:val="008A4A57"/>
    <w:rsid w:val="008A4EA8"/>
    <w:rsid w:val="008A5486"/>
    <w:rsid w:val="008B31B4"/>
    <w:rsid w:val="008B584D"/>
    <w:rsid w:val="008B6CE4"/>
    <w:rsid w:val="008B6F94"/>
    <w:rsid w:val="008C00E1"/>
    <w:rsid w:val="008C26FB"/>
    <w:rsid w:val="008C276F"/>
    <w:rsid w:val="008C3F3C"/>
    <w:rsid w:val="008C7103"/>
    <w:rsid w:val="008C769A"/>
    <w:rsid w:val="008C79D1"/>
    <w:rsid w:val="008C7A01"/>
    <w:rsid w:val="008D23ED"/>
    <w:rsid w:val="008D2D59"/>
    <w:rsid w:val="008D3EBB"/>
    <w:rsid w:val="008D7D5C"/>
    <w:rsid w:val="008E1FB5"/>
    <w:rsid w:val="008E3546"/>
    <w:rsid w:val="008E370B"/>
    <w:rsid w:val="008E4444"/>
    <w:rsid w:val="008E6D3A"/>
    <w:rsid w:val="008F14B4"/>
    <w:rsid w:val="008F2A30"/>
    <w:rsid w:val="008F41F8"/>
    <w:rsid w:val="008F4C01"/>
    <w:rsid w:val="008F5272"/>
    <w:rsid w:val="008F74B0"/>
    <w:rsid w:val="008F7B4E"/>
    <w:rsid w:val="008F7F3C"/>
    <w:rsid w:val="00900721"/>
    <w:rsid w:val="00900CBC"/>
    <w:rsid w:val="00900D15"/>
    <w:rsid w:val="00903BF3"/>
    <w:rsid w:val="00903C2A"/>
    <w:rsid w:val="009045B2"/>
    <w:rsid w:val="0090501F"/>
    <w:rsid w:val="00906A62"/>
    <w:rsid w:val="00906EE6"/>
    <w:rsid w:val="00910372"/>
    <w:rsid w:val="00915DEA"/>
    <w:rsid w:val="00916321"/>
    <w:rsid w:val="009212D1"/>
    <w:rsid w:val="009226BA"/>
    <w:rsid w:val="00923891"/>
    <w:rsid w:val="0092473B"/>
    <w:rsid w:val="009250AF"/>
    <w:rsid w:val="00925F67"/>
    <w:rsid w:val="0092691B"/>
    <w:rsid w:val="00926B65"/>
    <w:rsid w:val="00927B62"/>
    <w:rsid w:val="00930D29"/>
    <w:rsid w:val="00934240"/>
    <w:rsid w:val="00936E0C"/>
    <w:rsid w:val="00937509"/>
    <w:rsid w:val="00940055"/>
    <w:rsid w:val="00940271"/>
    <w:rsid w:val="009431B3"/>
    <w:rsid w:val="009445EB"/>
    <w:rsid w:val="0094470C"/>
    <w:rsid w:val="0094754C"/>
    <w:rsid w:val="00952D24"/>
    <w:rsid w:val="00953D48"/>
    <w:rsid w:val="00953E79"/>
    <w:rsid w:val="00955089"/>
    <w:rsid w:val="009556E2"/>
    <w:rsid w:val="0096180F"/>
    <w:rsid w:val="009620B8"/>
    <w:rsid w:val="00964214"/>
    <w:rsid w:val="009646FE"/>
    <w:rsid w:val="009700A1"/>
    <w:rsid w:val="009728DB"/>
    <w:rsid w:val="009732F8"/>
    <w:rsid w:val="009734CE"/>
    <w:rsid w:val="00974A4C"/>
    <w:rsid w:val="009763DD"/>
    <w:rsid w:val="009779C5"/>
    <w:rsid w:val="0098100D"/>
    <w:rsid w:val="009860D3"/>
    <w:rsid w:val="00986823"/>
    <w:rsid w:val="00987326"/>
    <w:rsid w:val="0098768F"/>
    <w:rsid w:val="00991148"/>
    <w:rsid w:val="00993CC0"/>
    <w:rsid w:val="009976A4"/>
    <w:rsid w:val="009A058A"/>
    <w:rsid w:val="009A3432"/>
    <w:rsid w:val="009A4D97"/>
    <w:rsid w:val="009A5DDC"/>
    <w:rsid w:val="009A689F"/>
    <w:rsid w:val="009A6E4A"/>
    <w:rsid w:val="009B0881"/>
    <w:rsid w:val="009B0A0D"/>
    <w:rsid w:val="009B1556"/>
    <w:rsid w:val="009B1835"/>
    <w:rsid w:val="009B1848"/>
    <w:rsid w:val="009B3A66"/>
    <w:rsid w:val="009B5B06"/>
    <w:rsid w:val="009B626E"/>
    <w:rsid w:val="009B636C"/>
    <w:rsid w:val="009B7228"/>
    <w:rsid w:val="009C0513"/>
    <w:rsid w:val="009C16CD"/>
    <w:rsid w:val="009C1AE6"/>
    <w:rsid w:val="009C1F8F"/>
    <w:rsid w:val="009C2853"/>
    <w:rsid w:val="009C3596"/>
    <w:rsid w:val="009C39D9"/>
    <w:rsid w:val="009C4F2F"/>
    <w:rsid w:val="009C59A8"/>
    <w:rsid w:val="009C7071"/>
    <w:rsid w:val="009C743F"/>
    <w:rsid w:val="009D37EA"/>
    <w:rsid w:val="009D4834"/>
    <w:rsid w:val="009D74CE"/>
    <w:rsid w:val="009E06F8"/>
    <w:rsid w:val="009E1511"/>
    <w:rsid w:val="009E28AF"/>
    <w:rsid w:val="009E2935"/>
    <w:rsid w:val="009E30B1"/>
    <w:rsid w:val="009E4964"/>
    <w:rsid w:val="009E5280"/>
    <w:rsid w:val="009E61F9"/>
    <w:rsid w:val="009E641B"/>
    <w:rsid w:val="009E66FC"/>
    <w:rsid w:val="009E67FD"/>
    <w:rsid w:val="009F03E9"/>
    <w:rsid w:val="009F0C19"/>
    <w:rsid w:val="009F13B7"/>
    <w:rsid w:val="009F38A6"/>
    <w:rsid w:val="009F454D"/>
    <w:rsid w:val="009F45B2"/>
    <w:rsid w:val="009F5A79"/>
    <w:rsid w:val="009F7B8E"/>
    <w:rsid w:val="00A02116"/>
    <w:rsid w:val="00A02618"/>
    <w:rsid w:val="00A02DCA"/>
    <w:rsid w:val="00A03341"/>
    <w:rsid w:val="00A043A7"/>
    <w:rsid w:val="00A061EC"/>
    <w:rsid w:val="00A07741"/>
    <w:rsid w:val="00A10D32"/>
    <w:rsid w:val="00A13218"/>
    <w:rsid w:val="00A1435A"/>
    <w:rsid w:val="00A15AAC"/>
    <w:rsid w:val="00A17D3B"/>
    <w:rsid w:val="00A21A65"/>
    <w:rsid w:val="00A222F6"/>
    <w:rsid w:val="00A23627"/>
    <w:rsid w:val="00A24456"/>
    <w:rsid w:val="00A24AAD"/>
    <w:rsid w:val="00A25E88"/>
    <w:rsid w:val="00A26998"/>
    <w:rsid w:val="00A27323"/>
    <w:rsid w:val="00A2752B"/>
    <w:rsid w:val="00A2762D"/>
    <w:rsid w:val="00A2776A"/>
    <w:rsid w:val="00A31407"/>
    <w:rsid w:val="00A31801"/>
    <w:rsid w:val="00A32FFD"/>
    <w:rsid w:val="00A33B2C"/>
    <w:rsid w:val="00A34E71"/>
    <w:rsid w:val="00A3524C"/>
    <w:rsid w:val="00A3662F"/>
    <w:rsid w:val="00A37474"/>
    <w:rsid w:val="00A374D1"/>
    <w:rsid w:val="00A377E6"/>
    <w:rsid w:val="00A37EC0"/>
    <w:rsid w:val="00A43C66"/>
    <w:rsid w:val="00A44566"/>
    <w:rsid w:val="00A44750"/>
    <w:rsid w:val="00A44C15"/>
    <w:rsid w:val="00A45A71"/>
    <w:rsid w:val="00A45E74"/>
    <w:rsid w:val="00A466F9"/>
    <w:rsid w:val="00A47E6D"/>
    <w:rsid w:val="00A51800"/>
    <w:rsid w:val="00A5254A"/>
    <w:rsid w:val="00A564D6"/>
    <w:rsid w:val="00A56C00"/>
    <w:rsid w:val="00A56EA5"/>
    <w:rsid w:val="00A613E7"/>
    <w:rsid w:val="00A61C89"/>
    <w:rsid w:val="00A63A0C"/>
    <w:rsid w:val="00A66700"/>
    <w:rsid w:val="00A70C76"/>
    <w:rsid w:val="00A71C4D"/>
    <w:rsid w:val="00A7266A"/>
    <w:rsid w:val="00A72D24"/>
    <w:rsid w:val="00A75C94"/>
    <w:rsid w:val="00A802AE"/>
    <w:rsid w:val="00A81E8C"/>
    <w:rsid w:val="00A81F7B"/>
    <w:rsid w:val="00A826B1"/>
    <w:rsid w:val="00A828D3"/>
    <w:rsid w:val="00A83D51"/>
    <w:rsid w:val="00A84DAA"/>
    <w:rsid w:val="00A85350"/>
    <w:rsid w:val="00A85967"/>
    <w:rsid w:val="00A86865"/>
    <w:rsid w:val="00A9217B"/>
    <w:rsid w:val="00A92185"/>
    <w:rsid w:val="00A9327C"/>
    <w:rsid w:val="00A9379D"/>
    <w:rsid w:val="00A93C0D"/>
    <w:rsid w:val="00A93E74"/>
    <w:rsid w:val="00A95493"/>
    <w:rsid w:val="00A95BE4"/>
    <w:rsid w:val="00AA2CC3"/>
    <w:rsid w:val="00AA3EC6"/>
    <w:rsid w:val="00AA53D6"/>
    <w:rsid w:val="00AA6F96"/>
    <w:rsid w:val="00AA7809"/>
    <w:rsid w:val="00AB1705"/>
    <w:rsid w:val="00AB1A17"/>
    <w:rsid w:val="00AB2BCC"/>
    <w:rsid w:val="00AB766D"/>
    <w:rsid w:val="00AC0926"/>
    <w:rsid w:val="00AC09CA"/>
    <w:rsid w:val="00AC0CD8"/>
    <w:rsid w:val="00AC204E"/>
    <w:rsid w:val="00AC58AE"/>
    <w:rsid w:val="00AD0A02"/>
    <w:rsid w:val="00AD0A68"/>
    <w:rsid w:val="00AD1190"/>
    <w:rsid w:val="00AD2E65"/>
    <w:rsid w:val="00AD570D"/>
    <w:rsid w:val="00AD5DA5"/>
    <w:rsid w:val="00AD5F60"/>
    <w:rsid w:val="00AD71A3"/>
    <w:rsid w:val="00AD7671"/>
    <w:rsid w:val="00AE21A5"/>
    <w:rsid w:val="00AE38C7"/>
    <w:rsid w:val="00AE668C"/>
    <w:rsid w:val="00AE6A6F"/>
    <w:rsid w:val="00AF1EEC"/>
    <w:rsid w:val="00AF265A"/>
    <w:rsid w:val="00AF34BF"/>
    <w:rsid w:val="00AF3558"/>
    <w:rsid w:val="00AF3B0B"/>
    <w:rsid w:val="00AF3BBD"/>
    <w:rsid w:val="00AF47B8"/>
    <w:rsid w:val="00AF4FF1"/>
    <w:rsid w:val="00AF5906"/>
    <w:rsid w:val="00AF5A90"/>
    <w:rsid w:val="00AF5F6F"/>
    <w:rsid w:val="00AF6C8F"/>
    <w:rsid w:val="00AF79DA"/>
    <w:rsid w:val="00B0184F"/>
    <w:rsid w:val="00B033A3"/>
    <w:rsid w:val="00B048E6"/>
    <w:rsid w:val="00B04DD7"/>
    <w:rsid w:val="00B054DA"/>
    <w:rsid w:val="00B05A6E"/>
    <w:rsid w:val="00B05AF5"/>
    <w:rsid w:val="00B06E5A"/>
    <w:rsid w:val="00B06F4E"/>
    <w:rsid w:val="00B07568"/>
    <w:rsid w:val="00B07955"/>
    <w:rsid w:val="00B12EB8"/>
    <w:rsid w:val="00B14148"/>
    <w:rsid w:val="00B14251"/>
    <w:rsid w:val="00B14B46"/>
    <w:rsid w:val="00B14CB6"/>
    <w:rsid w:val="00B1761F"/>
    <w:rsid w:val="00B17CC0"/>
    <w:rsid w:val="00B215F6"/>
    <w:rsid w:val="00B2317D"/>
    <w:rsid w:val="00B23FCE"/>
    <w:rsid w:val="00B24718"/>
    <w:rsid w:val="00B25BD3"/>
    <w:rsid w:val="00B25BDE"/>
    <w:rsid w:val="00B25E7D"/>
    <w:rsid w:val="00B26574"/>
    <w:rsid w:val="00B26917"/>
    <w:rsid w:val="00B27F00"/>
    <w:rsid w:val="00B30E2F"/>
    <w:rsid w:val="00B30F2A"/>
    <w:rsid w:val="00B314A9"/>
    <w:rsid w:val="00B32244"/>
    <w:rsid w:val="00B32823"/>
    <w:rsid w:val="00B32FC6"/>
    <w:rsid w:val="00B346DB"/>
    <w:rsid w:val="00B3506B"/>
    <w:rsid w:val="00B35D1A"/>
    <w:rsid w:val="00B36A72"/>
    <w:rsid w:val="00B4010C"/>
    <w:rsid w:val="00B41E92"/>
    <w:rsid w:val="00B43348"/>
    <w:rsid w:val="00B434FD"/>
    <w:rsid w:val="00B45930"/>
    <w:rsid w:val="00B45E13"/>
    <w:rsid w:val="00B47A32"/>
    <w:rsid w:val="00B50FFF"/>
    <w:rsid w:val="00B55823"/>
    <w:rsid w:val="00B5586B"/>
    <w:rsid w:val="00B573FC"/>
    <w:rsid w:val="00B60AD4"/>
    <w:rsid w:val="00B60FB4"/>
    <w:rsid w:val="00B6259B"/>
    <w:rsid w:val="00B62CBD"/>
    <w:rsid w:val="00B6429C"/>
    <w:rsid w:val="00B64DD9"/>
    <w:rsid w:val="00B64F96"/>
    <w:rsid w:val="00B65B8A"/>
    <w:rsid w:val="00B65CE5"/>
    <w:rsid w:val="00B707F8"/>
    <w:rsid w:val="00B71268"/>
    <w:rsid w:val="00B725F1"/>
    <w:rsid w:val="00B7266C"/>
    <w:rsid w:val="00B733FD"/>
    <w:rsid w:val="00B73FD5"/>
    <w:rsid w:val="00B74DA0"/>
    <w:rsid w:val="00B7518B"/>
    <w:rsid w:val="00B757F4"/>
    <w:rsid w:val="00B75875"/>
    <w:rsid w:val="00B75CD8"/>
    <w:rsid w:val="00B77769"/>
    <w:rsid w:val="00B80D72"/>
    <w:rsid w:val="00B80E79"/>
    <w:rsid w:val="00B81459"/>
    <w:rsid w:val="00B81483"/>
    <w:rsid w:val="00B817A3"/>
    <w:rsid w:val="00B81B15"/>
    <w:rsid w:val="00B81D3B"/>
    <w:rsid w:val="00B81F18"/>
    <w:rsid w:val="00B826E2"/>
    <w:rsid w:val="00B82EFC"/>
    <w:rsid w:val="00B83042"/>
    <w:rsid w:val="00B83355"/>
    <w:rsid w:val="00B844EE"/>
    <w:rsid w:val="00B8569B"/>
    <w:rsid w:val="00B85E2D"/>
    <w:rsid w:val="00B8658E"/>
    <w:rsid w:val="00B8759E"/>
    <w:rsid w:val="00B911F2"/>
    <w:rsid w:val="00B914B6"/>
    <w:rsid w:val="00B91534"/>
    <w:rsid w:val="00B9222C"/>
    <w:rsid w:val="00B94C8C"/>
    <w:rsid w:val="00B95273"/>
    <w:rsid w:val="00B952EC"/>
    <w:rsid w:val="00B9602C"/>
    <w:rsid w:val="00B964FE"/>
    <w:rsid w:val="00B96C8E"/>
    <w:rsid w:val="00B977C6"/>
    <w:rsid w:val="00B97DDE"/>
    <w:rsid w:val="00BA0B8D"/>
    <w:rsid w:val="00BA28B2"/>
    <w:rsid w:val="00BA31D5"/>
    <w:rsid w:val="00BA4B04"/>
    <w:rsid w:val="00BA7792"/>
    <w:rsid w:val="00BB1B34"/>
    <w:rsid w:val="00BB1DDD"/>
    <w:rsid w:val="00BB394D"/>
    <w:rsid w:val="00BB6A00"/>
    <w:rsid w:val="00BB7D17"/>
    <w:rsid w:val="00BC195F"/>
    <w:rsid w:val="00BC3A4A"/>
    <w:rsid w:val="00BC5F29"/>
    <w:rsid w:val="00BC6183"/>
    <w:rsid w:val="00BD00A7"/>
    <w:rsid w:val="00BD08F5"/>
    <w:rsid w:val="00BD0BA4"/>
    <w:rsid w:val="00BD0EA6"/>
    <w:rsid w:val="00BD277C"/>
    <w:rsid w:val="00BD37BC"/>
    <w:rsid w:val="00BD55B7"/>
    <w:rsid w:val="00BD60A2"/>
    <w:rsid w:val="00BD6892"/>
    <w:rsid w:val="00BD7718"/>
    <w:rsid w:val="00BD776F"/>
    <w:rsid w:val="00BE09B7"/>
    <w:rsid w:val="00BE18C1"/>
    <w:rsid w:val="00BE1AAC"/>
    <w:rsid w:val="00BE22A8"/>
    <w:rsid w:val="00BE3379"/>
    <w:rsid w:val="00BE47BB"/>
    <w:rsid w:val="00BE49A0"/>
    <w:rsid w:val="00BE527E"/>
    <w:rsid w:val="00BE55B9"/>
    <w:rsid w:val="00BE5AD8"/>
    <w:rsid w:val="00BE62F1"/>
    <w:rsid w:val="00BF1605"/>
    <w:rsid w:val="00BF21DA"/>
    <w:rsid w:val="00BF225C"/>
    <w:rsid w:val="00BF453B"/>
    <w:rsid w:val="00BF479D"/>
    <w:rsid w:val="00BF4D27"/>
    <w:rsid w:val="00BF4DF5"/>
    <w:rsid w:val="00BF5966"/>
    <w:rsid w:val="00BF5CDD"/>
    <w:rsid w:val="00BF6DBF"/>
    <w:rsid w:val="00C00FC8"/>
    <w:rsid w:val="00C011D5"/>
    <w:rsid w:val="00C012E6"/>
    <w:rsid w:val="00C027A4"/>
    <w:rsid w:val="00C03A73"/>
    <w:rsid w:val="00C0643D"/>
    <w:rsid w:val="00C07075"/>
    <w:rsid w:val="00C10460"/>
    <w:rsid w:val="00C15B31"/>
    <w:rsid w:val="00C15B3F"/>
    <w:rsid w:val="00C16F30"/>
    <w:rsid w:val="00C207A3"/>
    <w:rsid w:val="00C234DF"/>
    <w:rsid w:val="00C23ECA"/>
    <w:rsid w:val="00C25088"/>
    <w:rsid w:val="00C258DB"/>
    <w:rsid w:val="00C25E4B"/>
    <w:rsid w:val="00C26786"/>
    <w:rsid w:val="00C32516"/>
    <w:rsid w:val="00C3290A"/>
    <w:rsid w:val="00C32ADC"/>
    <w:rsid w:val="00C32D3E"/>
    <w:rsid w:val="00C3336C"/>
    <w:rsid w:val="00C34E15"/>
    <w:rsid w:val="00C36095"/>
    <w:rsid w:val="00C365E6"/>
    <w:rsid w:val="00C367E9"/>
    <w:rsid w:val="00C36C43"/>
    <w:rsid w:val="00C371AF"/>
    <w:rsid w:val="00C3795E"/>
    <w:rsid w:val="00C37BA6"/>
    <w:rsid w:val="00C40703"/>
    <w:rsid w:val="00C43500"/>
    <w:rsid w:val="00C44EB0"/>
    <w:rsid w:val="00C46829"/>
    <w:rsid w:val="00C47577"/>
    <w:rsid w:val="00C50219"/>
    <w:rsid w:val="00C51163"/>
    <w:rsid w:val="00C514AE"/>
    <w:rsid w:val="00C53AE3"/>
    <w:rsid w:val="00C53DF2"/>
    <w:rsid w:val="00C5401A"/>
    <w:rsid w:val="00C54FD8"/>
    <w:rsid w:val="00C56B7E"/>
    <w:rsid w:val="00C610F6"/>
    <w:rsid w:val="00C61DBC"/>
    <w:rsid w:val="00C620EA"/>
    <w:rsid w:val="00C6267A"/>
    <w:rsid w:val="00C638DF"/>
    <w:rsid w:val="00C652CF"/>
    <w:rsid w:val="00C67335"/>
    <w:rsid w:val="00C67DCF"/>
    <w:rsid w:val="00C71897"/>
    <w:rsid w:val="00C74F27"/>
    <w:rsid w:val="00C7577B"/>
    <w:rsid w:val="00C759C6"/>
    <w:rsid w:val="00C7671A"/>
    <w:rsid w:val="00C77B67"/>
    <w:rsid w:val="00C80338"/>
    <w:rsid w:val="00C80A55"/>
    <w:rsid w:val="00C82F46"/>
    <w:rsid w:val="00C83386"/>
    <w:rsid w:val="00C83E51"/>
    <w:rsid w:val="00C91723"/>
    <w:rsid w:val="00C91E11"/>
    <w:rsid w:val="00C93F96"/>
    <w:rsid w:val="00C94177"/>
    <w:rsid w:val="00C94210"/>
    <w:rsid w:val="00C970B8"/>
    <w:rsid w:val="00C97290"/>
    <w:rsid w:val="00CA052B"/>
    <w:rsid w:val="00CA1097"/>
    <w:rsid w:val="00CA11ED"/>
    <w:rsid w:val="00CA37CB"/>
    <w:rsid w:val="00CA7B36"/>
    <w:rsid w:val="00CB1C0B"/>
    <w:rsid w:val="00CB20E3"/>
    <w:rsid w:val="00CB263D"/>
    <w:rsid w:val="00CB2A54"/>
    <w:rsid w:val="00CB3BC7"/>
    <w:rsid w:val="00CB6C05"/>
    <w:rsid w:val="00CB6C9C"/>
    <w:rsid w:val="00CB797A"/>
    <w:rsid w:val="00CC0B8A"/>
    <w:rsid w:val="00CC42A2"/>
    <w:rsid w:val="00CC457A"/>
    <w:rsid w:val="00CC4E09"/>
    <w:rsid w:val="00CC4E11"/>
    <w:rsid w:val="00CC5C8D"/>
    <w:rsid w:val="00CC6B29"/>
    <w:rsid w:val="00CC6B67"/>
    <w:rsid w:val="00CC7114"/>
    <w:rsid w:val="00CD2922"/>
    <w:rsid w:val="00CD3A19"/>
    <w:rsid w:val="00CD5977"/>
    <w:rsid w:val="00CD5B55"/>
    <w:rsid w:val="00CD5B76"/>
    <w:rsid w:val="00CE1246"/>
    <w:rsid w:val="00CE246D"/>
    <w:rsid w:val="00CE2F30"/>
    <w:rsid w:val="00CE355F"/>
    <w:rsid w:val="00CE4F0C"/>
    <w:rsid w:val="00CE6508"/>
    <w:rsid w:val="00CF09F7"/>
    <w:rsid w:val="00CF3362"/>
    <w:rsid w:val="00CF4A3B"/>
    <w:rsid w:val="00CF5A78"/>
    <w:rsid w:val="00CF60A6"/>
    <w:rsid w:val="00CF6664"/>
    <w:rsid w:val="00CF7828"/>
    <w:rsid w:val="00D002A6"/>
    <w:rsid w:val="00D01541"/>
    <w:rsid w:val="00D01C25"/>
    <w:rsid w:val="00D040BD"/>
    <w:rsid w:val="00D05FD8"/>
    <w:rsid w:val="00D070FD"/>
    <w:rsid w:val="00D11460"/>
    <w:rsid w:val="00D12450"/>
    <w:rsid w:val="00D12B88"/>
    <w:rsid w:val="00D13EC5"/>
    <w:rsid w:val="00D14A2D"/>
    <w:rsid w:val="00D14B60"/>
    <w:rsid w:val="00D14FE5"/>
    <w:rsid w:val="00D158C1"/>
    <w:rsid w:val="00D16A0F"/>
    <w:rsid w:val="00D16E3B"/>
    <w:rsid w:val="00D2025F"/>
    <w:rsid w:val="00D20651"/>
    <w:rsid w:val="00D21E25"/>
    <w:rsid w:val="00D25D45"/>
    <w:rsid w:val="00D260E4"/>
    <w:rsid w:val="00D266C5"/>
    <w:rsid w:val="00D2762F"/>
    <w:rsid w:val="00D30378"/>
    <w:rsid w:val="00D33043"/>
    <w:rsid w:val="00D33346"/>
    <w:rsid w:val="00D34BCE"/>
    <w:rsid w:val="00D35536"/>
    <w:rsid w:val="00D36D20"/>
    <w:rsid w:val="00D36DF6"/>
    <w:rsid w:val="00D37859"/>
    <w:rsid w:val="00D41DC0"/>
    <w:rsid w:val="00D42815"/>
    <w:rsid w:val="00D44DC0"/>
    <w:rsid w:val="00D461D7"/>
    <w:rsid w:val="00D46C5F"/>
    <w:rsid w:val="00D50551"/>
    <w:rsid w:val="00D51168"/>
    <w:rsid w:val="00D51E3D"/>
    <w:rsid w:val="00D53511"/>
    <w:rsid w:val="00D53835"/>
    <w:rsid w:val="00D54564"/>
    <w:rsid w:val="00D54ED8"/>
    <w:rsid w:val="00D55060"/>
    <w:rsid w:val="00D57244"/>
    <w:rsid w:val="00D5749B"/>
    <w:rsid w:val="00D57726"/>
    <w:rsid w:val="00D577E6"/>
    <w:rsid w:val="00D57A7C"/>
    <w:rsid w:val="00D57FC1"/>
    <w:rsid w:val="00D6003A"/>
    <w:rsid w:val="00D601E9"/>
    <w:rsid w:val="00D607AB"/>
    <w:rsid w:val="00D60DD1"/>
    <w:rsid w:val="00D62768"/>
    <w:rsid w:val="00D635DE"/>
    <w:rsid w:val="00D6394F"/>
    <w:rsid w:val="00D65C31"/>
    <w:rsid w:val="00D67C94"/>
    <w:rsid w:val="00D70367"/>
    <w:rsid w:val="00D7201E"/>
    <w:rsid w:val="00D7564D"/>
    <w:rsid w:val="00D76030"/>
    <w:rsid w:val="00D77174"/>
    <w:rsid w:val="00D819C7"/>
    <w:rsid w:val="00D820B7"/>
    <w:rsid w:val="00D84416"/>
    <w:rsid w:val="00D86380"/>
    <w:rsid w:val="00D874ED"/>
    <w:rsid w:val="00D87787"/>
    <w:rsid w:val="00D91864"/>
    <w:rsid w:val="00D96D67"/>
    <w:rsid w:val="00D9792A"/>
    <w:rsid w:val="00DA0C9C"/>
    <w:rsid w:val="00DA14CF"/>
    <w:rsid w:val="00DA47E5"/>
    <w:rsid w:val="00DA4DB6"/>
    <w:rsid w:val="00DA58C2"/>
    <w:rsid w:val="00DA6FC3"/>
    <w:rsid w:val="00DA777B"/>
    <w:rsid w:val="00DB456D"/>
    <w:rsid w:val="00DB459A"/>
    <w:rsid w:val="00DB5A2D"/>
    <w:rsid w:val="00DB6A6A"/>
    <w:rsid w:val="00DB7605"/>
    <w:rsid w:val="00DC0C98"/>
    <w:rsid w:val="00DC1569"/>
    <w:rsid w:val="00DC15CA"/>
    <w:rsid w:val="00DC1700"/>
    <w:rsid w:val="00DC3189"/>
    <w:rsid w:val="00DC41AF"/>
    <w:rsid w:val="00DD0838"/>
    <w:rsid w:val="00DD0CBE"/>
    <w:rsid w:val="00DD56A9"/>
    <w:rsid w:val="00DD605F"/>
    <w:rsid w:val="00DD616F"/>
    <w:rsid w:val="00DD7097"/>
    <w:rsid w:val="00DD732F"/>
    <w:rsid w:val="00DD7F55"/>
    <w:rsid w:val="00DE02C7"/>
    <w:rsid w:val="00DE1DAA"/>
    <w:rsid w:val="00DE40A3"/>
    <w:rsid w:val="00DE5AA5"/>
    <w:rsid w:val="00DF19BB"/>
    <w:rsid w:val="00DF3523"/>
    <w:rsid w:val="00DF3788"/>
    <w:rsid w:val="00DF3849"/>
    <w:rsid w:val="00DF4693"/>
    <w:rsid w:val="00DF599F"/>
    <w:rsid w:val="00DF59ED"/>
    <w:rsid w:val="00DF6DD6"/>
    <w:rsid w:val="00DF7CB4"/>
    <w:rsid w:val="00E00049"/>
    <w:rsid w:val="00E017B9"/>
    <w:rsid w:val="00E0190B"/>
    <w:rsid w:val="00E01FF3"/>
    <w:rsid w:val="00E02323"/>
    <w:rsid w:val="00E03FED"/>
    <w:rsid w:val="00E04183"/>
    <w:rsid w:val="00E04368"/>
    <w:rsid w:val="00E05CA9"/>
    <w:rsid w:val="00E074D5"/>
    <w:rsid w:val="00E07774"/>
    <w:rsid w:val="00E11189"/>
    <w:rsid w:val="00E11658"/>
    <w:rsid w:val="00E1196A"/>
    <w:rsid w:val="00E144B3"/>
    <w:rsid w:val="00E221F7"/>
    <w:rsid w:val="00E22C35"/>
    <w:rsid w:val="00E234EF"/>
    <w:rsid w:val="00E25479"/>
    <w:rsid w:val="00E30D82"/>
    <w:rsid w:val="00E30F1E"/>
    <w:rsid w:val="00E30F78"/>
    <w:rsid w:val="00E32F2B"/>
    <w:rsid w:val="00E346B7"/>
    <w:rsid w:val="00E3476E"/>
    <w:rsid w:val="00E34FAB"/>
    <w:rsid w:val="00E35CD0"/>
    <w:rsid w:val="00E36313"/>
    <w:rsid w:val="00E36A5F"/>
    <w:rsid w:val="00E4018B"/>
    <w:rsid w:val="00E4132E"/>
    <w:rsid w:val="00E419F3"/>
    <w:rsid w:val="00E44170"/>
    <w:rsid w:val="00E444CC"/>
    <w:rsid w:val="00E44E4C"/>
    <w:rsid w:val="00E450A0"/>
    <w:rsid w:val="00E4730F"/>
    <w:rsid w:val="00E47617"/>
    <w:rsid w:val="00E5225F"/>
    <w:rsid w:val="00E52C42"/>
    <w:rsid w:val="00E5312E"/>
    <w:rsid w:val="00E5357D"/>
    <w:rsid w:val="00E5651E"/>
    <w:rsid w:val="00E56EAD"/>
    <w:rsid w:val="00E607E7"/>
    <w:rsid w:val="00E60920"/>
    <w:rsid w:val="00E62EDF"/>
    <w:rsid w:val="00E62F6C"/>
    <w:rsid w:val="00E65AE8"/>
    <w:rsid w:val="00E665BC"/>
    <w:rsid w:val="00E66DB7"/>
    <w:rsid w:val="00E702E0"/>
    <w:rsid w:val="00E71567"/>
    <w:rsid w:val="00E7214B"/>
    <w:rsid w:val="00E7264A"/>
    <w:rsid w:val="00E73D56"/>
    <w:rsid w:val="00E74D7A"/>
    <w:rsid w:val="00E7594E"/>
    <w:rsid w:val="00E772CB"/>
    <w:rsid w:val="00E811CD"/>
    <w:rsid w:val="00E82546"/>
    <w:rsid w:val="00E85191"/>
    <w:rsid w:val="00E8519D"/>
    <w:rsid w:val="00E857EB"/>
    <w:rsid w:val="00E85D74"/>
    <w:rsid w:val="00E85DF5"/>
    <w:rsid w:val="00E85E0C"/>
    <w:rsid w:val="00E85E35"/>
    <w:rsid w:val="00E87739"/>
    <w:rsid w:val="00E87C65"/>
    <w:rsid w:val="00E91B73"/>
    <w:rsid w:val="00E927FD"/>
    <w:rsid w:val="00E93217"/>
    <w:rsid w:val="00E93289"/>
    <w:rsid w:val="00E96E24"/>
    <w:rsid w:val="00EA1449"/>
    <w:rsid w:val="00EA18CB"/>
    <w:rsid w:val="00EA1BEA"/>
    <w:rsid w:val="00EA2217"/>
    <w:rsid w:val="00EA3310"/>
    <w:rsid w:val="00EA38FC"/>
    <w:rsid w:val="00EA3A92"/>
    <w:rsid w:val="00EA3FD6"/>
    <w:rsid w:val="00EA63E9"/>
    <w:rsid w:val="00EA7FAE"/>
    <w:rsid w:val="00EB1550"/>
    <w:rsid w:val="00EB1BAA"/>
    <w:rsid w:val="00EB1C38"/>
    <w:rsid w:val="00EB2C22"/>
    <w:rsid w:val="00EB34A7"/>
    <w:rsid w:val="00EB65D8"/>
    <w:rsid w:val="00EB72A3"/>
    <w:rsid w:val="00EC05B7"/>
    <w:rsid w:val="00EC1011"/>
    <w:rsid w:val="00EC16C1"/>
    <w:rsid w:val="00EC2C47"/>
    <w:rsid w:val="00EC2CB4"/>
    <w:rsid w:val="00EC338D"/>
    <w:rsid w:val="00EC48C3"/>
    <w:rsid w:val="00EC540A"/>
    <w:rsid w:val="00EC5A00"/>
    <w:rsid w:val="00EC6791"/>
    <w:rsid w:val="00ED06CC"/>
    <w:rsid w:val="00ED1A80"/>
    <w:rsid w:val="00ED2A15"/>
    <w:rsid w:val="00ED3032"/>
    <w:rsid w:val="00ED3210"/>
    <w:rsid w:val="00ED35C7"/>
    <w:rsid w:val="00ED3701"/>
    <w:rsid w:val="00ED5E05"/>
    <w:rsid w:val="00ED655A"/>
    <w:rsid w:val="00ED690A"/>
    <w:rsid w:val="00ED754F"/>
    <w:rsid w:val="00ED7D62"/>
    <w:rsid w:val="00EE0766"/>
    <w:rsid w:val="00EE0E34"/>
    <w:rsid w:val="00EE1274"/>
    <w:rsid w:val="00EE2252"/>
    <w:rsid w:val="00EE4A87"/>
    <w:rsid w:val="00EE4EF5"/>
    <w:rsid w:val="00EE5F0E"/>
    <w:rsid w:val="00EE7265"/>
    <w:rsid w:val="00EE7523"/>
    <w:rsid w:val="00EE781D"/>
    <w:rsid w:val="00EF03F4"/>
    <w:rsid w:val="00EF0AC4"/>
    <w:rsid w:val="00EF33E8"/>
    <w:rsid w:val="00EF39BB"/>
    <w:rsid w:val="00EF6D1B"/>
    <w:rsid w:val="00EF6FB2"/>
    <w:rsid w:val="00EF761D"/>
    <w:rsid w:val="00F0062B"/>
    <w:rsid w:val="00F00973"/>
    <w:rsid w:val="00F00D57"/>
    <w:rsid w:val="00F0371D"/>
    <w:rsid w:val="00F0583A"/>
    <w:rsid w:val="00F06037"/>
    <w:rsid w:val="00F069DA"/>
    <w:rsid w:val="00F07B44"/>
    <w:rsid w:val="00F10015"/>
    <w:rsid w:val="00F1248C"/>
    <w:rsid w:val="00F12AF8"/>
    <w:rsid w:val="00F14386"/>
    <w:rsid w:val="00F156AF"/>
    <w:rsid w:val="00F168EA"/>
    <w:rsid w:val="00F16BA0"/>
    <w:rsid w:val="00F2044F"/>
    <w:rsid w:val="00F20720"/>
    <w:rsid w:val="00F21236"/>
    <w:rsid w:val="00F21932"/>
    <w:rsid w:val="00F22047"/>
    <w:rsid w:val="00F238A9"/>
    <w:rsid w:val="00F23CD7"/>
    <w:rsid w:val="00F23E2A"/>
    <w:rsid w:val="00F24021"/>
    <w:rsid w:val="00F25388"/>
    <w:rsid w:val="00F25822"/>
    <w:rsid w:val="00F312A9"/>
    <w:rsid w:val="00F31E8F"/>
    <w:rsid w:val="00F32754"/>
    <w:rsid w:val="00F34912"/>
    <w:rsid w:val="00F366A8"/>
    <w:rsid w:val="00F37252"/>
    <w:rsid w:val="00F373A4"/>
    <w:rsid w:val="00F377DD"/>
    <w:rsid w:val="00F378B0"/>
    <w:rsid w:val="00F37AB7"/>
    <w:rsid w:val="00F40DBB"/>
    <w:rsid w:val="00F41365"/>
    <w:rsid w:val="00F420B0"/>
    <w:rsid w:val="00F4229C"/>
    <w:rsid w:val="00F430BF"/>
    <w:rsid w:val="00F432FA"/>
    <w:rsid w:val="00F45546"/>
    <w:rsid w:val="00F45D52"/>
    <w:rsid w:val="00F472B6"/>
    <w:rsid w:val="00F4797D"/>
    <w:rsid w:val="00F52AF5"/>
    <w:rsid w:val="00F53385"/>
    <w:rsid w:val="00F57CD3"/>
    <w:rsid w:val="00F61F2D"/>
    <w:rsid w:val="00F63C7F"/>
    <w:rsid w:val="00F64634"/>
    <w:rsid w:val="00F66B03"/>
    <w:rsid w:val="00F705F4"/>
    <w:rsid w:val="00F70F72"/>
    <w:rsid w:val="00F71861"/>
    <w:rsid w:val="00F726F7"/>
    <w:rsid w:val="00F7281B"/>
    <w:rsid w:val="00F72A34"/>
    <w:rsid w:val="00F736D4"/>
    <w:rsid w:val="00F74C88"/>
    <w:rsid w:val="00F76325"/>
    <w:rsid w:val="00F77A68"/>
    <w:rsid w:val="00F828E9"/>
    <w:rsid w:val="00F83541"/>
    <w:rsid w:val="00F83803"/>
    <w:rsid w:val="00F84192"/>
    <w:rsid w:val="00F843F1"/>
    <w:rsid w:val="00F84438"/>
    <w:rsid w:val="00F85A26"/>
    <w:rsid w:val="00F85A70"/>
    <w:rsid w:val="00F8704A"/>
    <w:rsid w:val="00F87597"/>
    <w:rsid w:val="00F87A74"/>
    <w:rsid w:val="00F87B98"/>
    <w:rsid w:val="00F904E0"/>
    <w:rsid w:val="00F90ED8"/>
    <w:rsid w:val="00F92F29"/>
    <w:rsid w:val="00F94E03"/>
    <w:rsid w:val="00FA0CA9"/>
    <w:rsid w:val="00FA24E9"/>
    <w:rsid w:val="00FA3EF2"/>
    <w:rsid w:val="00FA7954"/>
    <w:rsid w:val="00FB08A1"/>
    <w:rsid w:val="00FB2157"/>
    <w:rsid w:val="00FB2340"/>
    <w:rsid w:val="00FB243C"/>
    <w:rsid w:val="00FB3EAD"/>
    <w:rsid w:val="00FB5D0B"/>
    <w:rsid w:val="00FB64E4"/>
    <w:rsid w:val="00FB6668"/>
    <w:rsid w:val="00FB74B6"/>
    <w:rsid w:val="00FC2DD6"/>
    <w:rsid w:val="00FC2F63"/>
    <w:rsid w:val="00FC53B4"/>
    <w:rsid w:val="00FC542B"/>
    <w:rsid w:val="00FD10ED"/>
    <w:rsid w:val="00FD189E"/>
    <w:rsid w:val="00FD1A6A"/>
    <w:rsid w:val="00FD1C8B"/>
    <w:rsid w:val="00FD2199"/>
    <w:rsid w:val="00FD2455"/>
    <w:rsid w:val="00FD24C9"/>
    <w:rsid w:val="00FD28F0"/>
    <w:rsid w:val="00FD4B28"/>
    <w:rsid w:val="00FD4FFF"/>
    <w:rsid w:val="00FD51ED"/>
    <w:rsid w:val="00FD5A27"/>
    <w:rsid w:val="00FD5AD1"/>
    <w:rsid w:val="00FD6B4D"/>
    <w:rsid w:val="00FE0E0C"/>
    <w:rsid w:val="00FE2609"/>
    <w:rsid w:val="00FE4029"/>
    <w:rsid w:val="00FE5475"/>
    <w:rsid w:val="00FE65C0"/>
    <w:rsid w:val="00FE7C12"/>
    <w:rsid w:val="00FF2EDB"/>
    <w:rsid w:val="00FF34FE"/>
    <w:rsid w:val="00FF3FEB"/>
    <w:rsid w:val="00FF6A23"/>
    <w:rsid w:val="00FF7E83"/>
    <w:rsid w:val="44641E77"/>
    <w:rsid w:val="459A79FB"/>
    <w:rsid w:val="5718EB4C"/>
    <w:rsid w:val="6E97A865"/>
    <w:rsid w:val="7B411D7B"/>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50"/>
    <o:shapelayout v:ext="edit">
      <o:idmap v:ext="edit" data="2"/>
    </o:shapelayout>
  </w:shapeDefaults>
  <w:decimalSymbol w:val=","/>
  <w:listSeparator w:val=";"/>
  <w14:docId w14:val="442A922B"/>
  <w15:chartTrackingRefBased/>
  <w15:docId w15:val="{76E59F99-FA66-4F98-9A5D-4F8A3B5A8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1">
    <w:name w:val="heading 1"/>
    <w:basedOn w:val="Normal"/>
    <w:link w:val="Ttulo1Char"/>
    <w:qFormat/>
    <w:rsid w:val="000C43AC"/>
    <w:pPr>
      <w:widowControl w:val="0"/>
      <w:ind w:left="100"/>
      <w:outlineLvl w:val="0"/>
    </w:pPr>
    <w:rPr>
      <w:rFonts w:ascii="Arial" w:eastAsia="Arial" w:hAnsi="Arial"/>
      <w:b/>
      <w:bCs/>
      <w:sz w:val="21"/>
      <w:szCs w:val="21"/>
      <w:lang w:val="en-US" w:eastAsia="en-US"/>
    </w:rPr>
  </w:style>
  <w:style w:type="paragraph" w:styleId="Ttulo2">
    <w:name w:val="heading 2"/>
    <w:basedOn w:val="Normal"/>
    <w:next w:val="Normal"/>
    <w:link w:val="Ttulo2Char"/>
    <w:qFormat/>
    <w:rsid w:val="00FD1C8B"/>
    <w:pPr>
      <w:keepNext/>
      <w:spacing w:before="240" w:after="60"/>
      <w:ind w:left="1416" w:hanging="708"/>
      <w:outlineLvl w:val="1"/>
    </w:pPr>
    <w:rPr>
      <w:rFonts w:ascii="Arial" w:hAnsi="Arial"/>
      <w:b/>
      <w:i/>
      <w:szCs w:val="20"/>
    </w:rPr>
  </w:style>
  <w:style w:type="paragraph" w:styleId="Ttulo3">
    <w:name w:val="heading 3"/>
    <w:aliases w:val="título 3"/>
    <w:basedOn w:val="Normal"/>
    <w:next w:val="Normal"/>
    <w:link w:val="Ttulo3Char"/>
    <w:unhideWhenUsed/>
    <w:qFormat/>
    <w:rsid w:val="001117CF"/>
    <w:pPr>
      <w:keepNext/>
      <w:spacing w:before="240" w:after="60"/>
      <w:outlineLvl w:val="2"/>
    </w:pPr>
    <w:rPr>
      <w:rFonts w:ascii="Calibri Light" w:hAnsi="Calibri Light"/>
      <w:b/>
      <w:bCs/>
      <w:sz w:val="26"/>
      <w:szCs w:val="26"/>
    </w:rPr>
  </w:style>
  <w:style w:type="paragraph" w:styleId="Ttulo4">
    <w:name w:val="heading 4"/>
    <w:aliases w:val="Título 4 --"/>
    <w:basedOn w:val="Normal"/>
    <w:next w:val="Normal"/>
    <w:link w:val="Ttulo4Char"/>
    <w:qFormat/>
    <w:rsid w:val="00FD1C8B"/>
    <w:pPr>
      <w:keepNext/>
      <w:spacing w:before="240" w:after="60"/>
      <w:ind w:left="2832" w:hanging="708"/>
      <w:outlineLvl w:val="3"/>
    </w:pPr>
    <w:rPr>
      <w:b/>
      <w:i/>
      <w:szCs w:val="20"/>
    </w:rPr>
  </w:style>
  <w:style w:type="paragraph" w:styleId="Ttulo5">
    <w:name w:val="heading 5"/>
    <w:basedOn w:val="Normal"/>
    <w:next w:val="Normal"/>
    <w:link w:val="Ttulo5Char"/>
    <w:qFormat/>
    <w:rsid w:val="00FD1C8B"/>
    <w:pPr>
      <w:spacing w:before="240" w:after="60"/>
      <w:ind w:left="3540" w:hanging="708"/>
      <w:outlineLvl w:val="4"/>
    </w:pPr>
    <w:rPr>
      <w:rFonts w:ascii="Arial" w:hAnsi="Arial"/>
      <w:sz w:val="22"/>
      <w:szCs w:val="20"/>
    </w:rPr>
  </w:style>
  <w:style w:type="paragraph" w:styleId="Ttulo6">
    <w:name w:val="heading 6"/>
    <w:basedOn w:val="Normal"/>
    <w:next w:val="Normal"/>
    <w:link w:val="Ttulo6Char"/>
    <w:qFormat/>
    <w:rsid w:val="00FD1C8B"/>
    <w:pPr>
      <w:keepNext/>
      <w:ind w:left="4248" w:hanging="708"/>
      <w:jc w:val="center"/>
      <w:outlineLvl w:val="5"/>
    </w:pPr>
    <w:rPr>
      <w:rFonts w:ascii="Arial" w:hAnsi="Arial"/>
      <w:b/>
      <w:sz w:val="18"/>
      <w:szCs w:val="20"/>
    </w:rPr>
  </w:style>
  <w:style w:type="paragraph" w:styleId="Ttulo7">
    <w:name w:val="heading 7"/>
    <w:basedOn w:val="Normal"/>
    <w:next w:val="Normal"/>
    <w:link w:val="Ttulo7Char"/>
    <w:qFormat/>
    <w:rsid w:val="00FD1C8B"/>
    <w:pPr>
      <w:spacing w:before="240" w:after="60"/>
      <w:ind w:left="4956" w:hanging="708"/>
      <w:outlineLvl w:val="6"/>
    </w:pPr>
    <w:rPr>
      <w:rFonts w:ascii="Arial" w:hAnsi="Arial"/>
      <w:sz w:val="20"/>
      <w:szCs w:val="20"/>
    </w:rPr>
  </w:style>
  <w:style w:type="paragraph" w:styleId="Ttulo8">
    <w:name w:val="heading 8"/>
    <w:basedOn w:val="Normal"/>
    <w:next w:val="Normal"/>
    <w:link w:val="Ttulo8Char"/>
    <w:qFormat/>
    <w:rsid w:val="00FD1C8B"/>
    <w:pPr>
      <w:spacing w:before="240" w:after="60"/>
      <w:ind w:left="5664" w:hanging="708"/>
      <w:outlineLvl w:val="7"/>
    </w:pPr>
    <w:rPr>
      <w:rFonts w:ascii="Arial" w:hAnsi="Arial"/>
      <w:i/>
      <w:sz w:val="20"/>
      <w:szCs w:val="20"/>
    </w:rPr>
  </w:style>
  <w:style w:type="paragraph" w:styleId="Ttulo9">
    <w:name w:val="heading 9"/>
    <w:basedOn w:val="Normal"/>
    <w:next w:val="Normal"/>
    <w:link w:val="Ttulo9Char"/>
    <w:qFormat/>
    <w:rsid w:val="00FD1C8B"/>
    <w:pPr>
      <w:spacing w:before="240" w:after="60"/>
      <w:ind w:left="6372" w:hanging="708"/>
      <w:outlineLvl w:val="8"/>
    </w:pPr>
    <w:rPr>
      <w:rFonts w:ascii="Arial" w:hAnsi="Arial"/>
      <w:i/>
      <w:sz w:val="18"/>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eading 1a"/>
    <w:basedOn w:val="Normal"/>
    <w:link w:val="CabealhoChar"/>
    <w:rsid w:val="00FD5A27"/>
    <w:pPr>
      <w:tabs>
        <w:tab w:val="center" w:pos="4252"/>
        <w:tab w:val="right" w:pos="8504"/>
      </w:tabs>
    </w:pPr>
  </w:style>
  <w:style w:type="paragraph" w:styleId="Rodap">
    <w:name w:val="footer"/>
    <w:basedOn w:val="Normal"/>
    <w:link w:val="RodapChar"/>
    <w:rsid w:val="00FD5A27"/>
    <w:pPr>
      <w:tabs>
        <w:tab w:val="center" w:pos="4252"/>
        <w:tab w:val="right" w:pos="8504"/>
      </w:tabs>
    </w:pPr>
  </w:style>
  <w:style w:type="character" w:customStyle="1" w:styleId="Ttulo1Char">
    <w:name w:val="Título 1 Char"/>
    <w:link w:val="Ttulo1"/>
    <w:rsid w:val="000C43AC"/>
    <w:rPr>
      <w:rFonts w:ascii="Arial" w:eastAsia="Arial" w:hAnsi="Arial"/>
      <w:b/>
      <w:bCs/>
      <w:sz w:val="21"/>
      <w:szCs w:val="21"/>
      <w:lang w:val="en-US" w:eastAsia="en-US"/>
    </w:rPr>
  </w:style>
  <w:style w:type="paragraph" w:styleId="Corpodetexto">
    <w:name w:val="Body Text"/>
    <w:basedOn w:val="Normal"/>
    <w:link w:val="CorpodetextoChar"/>
    <w:qFormat/>
    <w:rsid w:val="000C43AC"/>
    <w:pPr>
      <w:widowControl w:val="0"/>
      <w:ind w:left="100"/>
    </w:pPr>
    <w:rPr>
      <w:rFonts w:ascii="Arial" w:eastAsia="Arial" w:hAnsi="Arial"/>
      <w:sz w:val="21"/>
      <w:szCs w:val="21"/>
      <w:lang w:val="en-US" w:eastAsia="en-US"/>
    </w:rPr>
  </w:style>
  <w:style w:type="character" w:customStyle="1" w:styleId="CorpodetextoChar">
    <w:name w:val="Corpo de texto Char"/>
    <w:link w:val="Corpodetexto"/>
    <w:rsid w:val="000C43AC"/>
    <w:rPr>
      <w:rFonts w:ascii="Arial" w:eastAsia="Arial" w:hAnsi="Arial"/>
      <w:sz w:val="21"/>
      <w:szCs w:val="21"/>
      <w:lang w:val="en-US" w:eastAsia="en-US"/>
    </w:rPr>
  </w:style>
  <w:style w:type="character" w:customStyle="1" w:styleId="RodapChar">
    <w:name w:val="Rodapé Char"/>
    <w:link w:val="Rodap"/>
    <w:rsid w:val="00D57A7C"/>
    <w:rPr>
      <w:sz w:val="24"/>
      <w:szCs w:val="24"/>
    </w:rPr>
  </w:style>
  <w:style w:type="character" w:styleId="Hyperlink">
    <w:name w:val="Hyperlink"/>
    <w:rsid w:val="00D57A7C"/>
    <w:rPr>
      <w:color w:val="0563C1"/>
      <w:u w:val="single"/>
    </w:rPr>
  </w:style>
  <w:style w:type="paragraph" w:styleId="TextosemFormatao">
    <w:name w:val="Plain Text"/>
    <w:aliases w:val="Texto simples"/>
    <w:basedOn w:val="Normal"/>
    <w:link w:val="TextosemFormataoChar"/>
    <w:unhideWhenUsed/>
    <w:rsid w:val="00F94E03"/>
    <w:rPr>
      <w:rFonts w:ascii="Verdana" w:eastAsia="Calibri" w:hAnsi="Verdana"/>
      <w:sz w:val="20"/>
      <w:szCs w:val="21"/>
      <w:lang w:eastAsia="en-US"/>
    </w:rPr>
  </w:style>
  <w:style w:type="character" w:customStyle="1" w:styleId="TextosemFormataoChar">
    <w:name w:val="Texto sem Formatação Char"/>
    <w:aliases w:val="Texto simples Char1"/>
    <w:link w:val="TextosemFormatao"/>
    <w:rsid w:val="00F94E03"/>
    <w:rPr>
      <w:rFonts w:ascii="Verdana" w:eastAsia="Calibri" w:hAnsi="Verdana"/>
      <w:szCs w:val="21"/>
      <w:lang w:eastAsia="en-US"/>
    </w:rPr>
  </w:style>
  <w:style w:type="paragraph" w:styleId="Textodebalo">
    <w:name w:val="Balloon Text"/>
    <w:basedOn w:val="Normal"/>
    <w:link w:val="TextodebaloChar"/>
    <w:rsid w:val="001C00AE"/>
    <w:rPr>
      <w:rFonts w:ascii="Segoe UI" w:hAnsi="Segoe UI" w:cs="Segoe UI"/>
      <w:sz w:val="18"/>
      <w:szCs w:val="18"/>
    </w:rPr>
  </w:style>
  <w:style w:type="character" w:customStyle="1" w:styleId="TextodebaloChar">
    <w:name w:val="Texto de balão Char"/>
    <w:link w:val="Textodebalo"/>
    <w:rsid w:val="001C00AE"/>
    <w:rPr>
      <w:rFonts w:ascii="Segoe UI" w:hAnsi="Segoe UI" w:cs="Segoe UI"/>
      <w:sz w:val="18"/>
      <w:szCs w:val="18"/>
    </w:rPr>
  </w:style>
  <w:style w:type="paragraph" w:styleId="PargrafodaLista">
    <w:name w:val="List Paragraph"/>
    <w:basedOn w:val="Normal"/>
    <w:qFormat/>
    <w:rsid w:val="000B50E3"/>
    <w:pPr>
      <w:spacing w:after="200" w:line="276" w:lineRule="auto"/>
      <w:ind w:left="720"/>
      <w:contextualSpacing/>
    </w:pPr>
    <w:rPr>
      <w:rFonts w:ascii="Calibri" w:eastAsia="Calibri" w:hAnsi="Calibri"/>
      <w:sz w:val="22"/>
      <w:szCs w:val="22"/>
      <w:lang w:eastAsia="en-US"/>
    </w:rPr>
  </w:style>
  <w:style w:type="paragraph" w:styleId="SemEspaamento">
    <w:name w:val="No Spacing"/>
    <w:uiPriority w:val="1"/>
    <w:qFormat/>
    <w:rsid w:val="00790D3E"/>
    <w:rPr>
      <w:sz w:val="24"/>
      <w:szCs w:val="24"/>
    </w:rPr>
  </w:style>
  <w:style w:type="paragraph" w:customStyle="1" w:styleId="Default">
    <w:name w:val="Default"/>
    <w:rsid w:val="006A0186"/>
    <w:pPr>
      <w:autoSpaceDE w:val="0"/>
      <w:autoSpaceDN w:val="0"/>
      <w:adjustRightInd w:val="0"/>
    </w:pPr>
    <w:rPr>
      <w:rFonts w:ascii="Arial" w:hAnsi="Arial" w:cs="Arial"/>
      <w:color w:val="000000"/>
      <w:sz w:val="24"/>
      <w:szCs w:val="24"/>
    </w:rPr>
  </w:style>
  <w:style w:type="character" w:customStyle="1" w:styleId="Ttulo3Char">
    <w:name w:val="Título 3 Char"/>
    <w:aliases w:val="título 3 Char"/>
    <w:link w:val="Ttulo3"/>
    <w:rsid w:val="001117CF"/>
    <w:rPr>
      <w:rFonts w:ascii="Calibri Light" w:eastAsia="Times New Roman" w:hAnsi="Calibri Light" w:cs="Times New Roman"/>
      <w:b/>
      <w:bCs/>
      <w:sz w:val="26"/>
      <w:szCs w:val="26"/>
    </w:rPr>
  </w:style>
  <w:style w:type="character" w:styleId="MenoPendente">
    <w:name w:val="Unresolved Mention"/>
    <w:uiPriority w:val="99"/>
    <w:semiHidden/>
    <w:unhideWhenUsed/>
    <w:rsid w:val="001009EB"/>
    <w:rPr>
      <w:color w:val="605E5C"/>
      <w:shd w:val="clear" w:color="auto" w:fill="E1DFDD"/>
    </w:rPr>
  </w:style>
  <w:style w:type="character" w:styleId="Nmerodepgina">
    <w:name w:val="page number"/>
    <w:basedOn w:val="Fontepargpadro"/>
    <w:rsid w:val="00A17D3B"/>
  </w:style>
  <w:style w:type="paragraph" w:styleId="Recuodecorpodetexto">
    <w:name w:val="Body Text Indent"/>
    <w:basedOn w:val="Normal"/>
    <w:link w:val="RecuodecorpodetextoChar"/>
    <w:rsid w:val="00FD1C8B"/>
    <w:pPr>
      <w:spacing w:after="120"/>
      <w:ind w:left="283"/>
    </w:pPr>
  </w:style>
  <w:style w:type="character" w:customStyle="1" w:styleId="RecuodecorpodetextoChar">
    <w:name w:val="Recuo de corpo de texto Char"/>
    <w:basedOn w:val="Fontepargpadro"/>
    <w:link w:val="Recuodecorpodetexto"/>
    <w:rsid w:val="00FD1C8B"/>
    <w:rPr>
      <w:sz w:val="24"/>
      <w:szCs w:val="24"/>
    </w:rPr>
  </w:style>
  <w:style w:type="paragraph" w:styleId="Recuodecorpodetexto3">
    <w:name w:val="Body Text Indent 3"/>
    <w:basedOn w:val="Normal"/>
    <w:link w:val="Recuodecorpodetexto3Char"/>
    <w:rsid w:val="00FD1C8B"/>
    <w:pPr>
      <w:spacing w:after="120"/>
      <w:ind w:left="283"/>
    </w:pPr>
    <w:rPr>
      <w:sz w:val="16"/>
      <w:szCs w:val="16"/>
    </w:rPr>
  </w:style>
  <w:style w:type="character" w:customStyle="1" w:styleId="Recuodecorpodetexto3Char">
    <w:name w:val="Recuo de corpo de texto 3 Char"/>
    <w:basedOn w:val="Fontepargpadro"/>
    <w:link w:val="Recuodecorpodetexto3"/>
    <w:rsid w:val="00FD1C8B"/>
    <w:rPr>
      <w:sz w:val="16"/>
      <w:szCs w:val="16"/>
    </w:rPr>
  </w:style>
  <w:style w:type="character" w:customStyle="1" w:styleId="Ttulo2Char">
    <w:name w:val="Título 2 Char"/>
    <w:basedOn w:val="Fontepargpadro"/>
    <w:link w:val="Ttulo2"/>
    <w:rsid w:val="00FD1C8B"/>
    <w:rPr>
      <w:rFonts w:ascii="Arial" w:hAnsi="Arial"/>
      <w:b/>
      <w:i/>
      <w:sz w:val="24"/>
    </w:rPr>
  </w:style>
  <w:style w:type="character" w:customStyle="1" w:styleId="Ttulo4Char">
    <w:name w:val="Título 4 Char"/>
    <w:aliases w:val="Título 4 -- Char"/>
    <w:basedOn w:val="Fontepargpadro"/>
    <w:link w:val="Ttulo4"/>
    <w:rsid w:val="00FD1C8B"/>
    <w:rPr>
      <w:b/>
      <w:i/>
      <w:sz w:val="24"/>
    </w:rPr>
  </w:style>
  <w:style w:type="character" w:customStyle="1" w:styleId="Ttulo5Char">
    <w:name w:val="Título 5 Char"/>
    <w:basedOn w:val="Fontepargpadro"/>
    <w:link w:val="Ttulo5"/>
    <w:rsid w:val="00FD1C8B"/>
    <w:rPr>
      <w:rFonts w:ascii="Arial" w:hAnsi="Arial"/>
      <w:sz w:val="22"/>
    </w:rPr>
  </w:style>
  <w:style w:type="character" w:customStyle="1" w:styleId="Ttulo6Char">
    <w:name w:val="Título 6 Char"/>
    <w:basedOn w:val="Fontepargpadro"/>
    <w:link w:val="Ttulo6"/>
    <w:rsid w:val="00FD1C8B"/>
    <w:rPr>
      <w:rFonts w:ascii="Arial" w:hAnsi="Arial"/>
      <w:b/>
      <w:sz w:val="18"/>
    </w:rPr>
  </w:style>
  <w:style w:type="character" w:customStyle="1" w:styleId="Ttulo7Char">
    <w:name w:val="Título 7 Char"/>
    <w:basedOn w:val="Fontepargpadro"/>
    <w:link w:val="Ttulo7"/>
    <w:rsid w:val="00FD1C8B"/>
    <w:rPr>
      <w:rFonts w:ascii="Arial" w:hAnsi="Arial"/>
    </w:rPr>
  </w:style>
  <w:style w:type="character" w:customStyle="1" w:styleId="Ttulo8Char">
    <w:name w:val="Título 8 Char"/>
    <w:basedOn w:val="Fontepargpadro"/>
    <w:link w:val="Ttulo8"/>
    <w:rsid w:val="00FD1C8B"/>
    <w:rPr>
      <w:rFonts w:ascii="Arial" w:hAnsi="Arial"/>
      <w:i/>
    </w:rPr>
  </w:style>
  <w:style w:type="character" w:customStyle="1" w:styleId="Ttulo9Char">
    <w:name w:val="Título 9 Char"/>
    <w:basedOn w:val="Fontepargpadro"/>
    <w:link w:val="Ttulo9"/>
    <w:rsid w:val="00FD1C8B"/>
    <w:rPr>
      <w:rFonts w:ascii="Arial" w:hAnsi="Arial"/>
      <w:i/>
      <w:sz w:val="18"/>
    </w:rPr>
  </w:style>
  <w:style w:type="paragraph" w:customStyle="1" w:styleId="TextosemFormatao1">
    <w:name w:val="Texto sem Formatação1"/>
    <w:basedOn w:val="Normal"/>
    <w:rsid w:val="00FD1C8B"/>
    <w:rPr>
      <w:rFonts w:ascii="Courier New" w:hAnsi="Courier New"/>
      <w:sz w:val="20"/>
      <w:szCs w:val="20"/>
    </w:rPr>
  </w:style>
  <w:style w:type="character" w:customStyle="1" w:styleId="CabealhoChar">
    <w:name w:val="Cabeçalho Char"/>
    <w:aliases w:val="Cabeçalho superior Char,Heading 1a Char"/>
    <w:link w:val="Cabealho"/>
    <w:rsid w:val="00FD1C8B"/>
    <w:rPr>
      <w:sz w:val="24"/>
      <w:szCs w:val="24"/>
    </w:rPr>
  </w:style>
  <w:style w:type="paragraph" w:styleId="Ttulo">
    <w:name w:val="Title"/>
    <w:basedOn w:val="Normal"/>
    <w:link w:val="TtuloChar"/>
    <w:qFormat/>
    <w:rsid w:val="00FD1C8B"/>
    <w:pPr>
      <w:jc w:val="center"/>
    </w:pPr>
    <w:rPr>
      <w:b/>
      <w:i/>
      <w:szCs w:val="20"/>
    </w:rPr>
  </w:style>
  <w:style w:type="character" w:customStyle="1" w:styleId="TtuloChar">
    <w:name w:val="Título Char"/>
    <w:basedOn w:val="Fontepargpadro"/>
    <w:link w:val="Ttulo"/>
    <w:rsid w:val="00FD1C8B"/>
    <w:rPr>
      <w:b/>
      <w:i/>
      <w:sz w:val="24"/>
    </w:rPr>
  </w:style>
  <w:style w:type="paragraph" w:styleId="MapadoDocumento">
    <w:name w:val="Document Map"/>
    <w:basedOn w:val="Normal"/>
    <w:link w:val="MapadoDocumentoChar"/>
    <w:rsid w:val="00FD1C8B"/>
    <w:pPr>
      <w:shd w:val="clear" w:color="auto" w:fill="000080"/>
    </w:pPr>
    <w:rPr>
      <w:rFonts w:ascii="Tahoma" w:hAnsi="Tahoma"/>
      <w:sz w:val="20"/>
      <w:szCs w:val="20"/>
    </w:rPr>
  </w:style>
  <w:style w:type="character" w:customStyle="1" w:styleId="MapadoDocumentoChar">
    <w:name w:val="Mapa do Documento Char"/>
    <w:basedOn w:val="Fontepargpadro"/>
    <w:link w:val="MapadoDocumento"/>
    <w:rsid w:val="00FD1C8B"/>
    <w:rPr>
      <w:rFonts w:ascii="Tahoma" w:hAnsi="Tahoma"/>
      <w:shd w:val="clear" w:color="auto" w:fill="000080"/>
    </w:rPr>
  </w:style>
  <w:style w:type="character" w:customStyle="1" w:styleId="TextosemFormataoChar1">
    <w:name w:val="Texto sem Formatação Char1"/>
    <w:aliases w:val="Texto simples Char"/>
    <w:rsid w:val="00FD1C8B"/>
    <w:rPr>
      <w:rFonts w:ascii="Courier New" w:eastAsia="Times New Roman" w:hAnsi="Courier New" w:cs="Times New Roman"/>
      <w:sz w:val="20"/>
      <w:szCs w:val="20"/>
      <w:lang w:eastAsia="pt-BR"/>
    </w:rPr>
  </w:style>
  <w:style w:type="paragraph" w:styleId="Corpodetexto2">
    <w:name w:val="Body Text 2"/>
    <w:basedOn w:val="Normal"/>
    <w:link w:val="Corpodetexto2Char"/>
    <w:rsid w:val="00FD1C8B"/>
    <w:pPr>
      <w:jc w:val="both"/>
    </w:pPr>
    <w:rPr>
      <w:b/>
      <w:szCs w:val="20"/>
    </w:rPr>
  </w:style>
  <w:style w:type="character" w:customStyle="1" w:styleId="Corpodetexto2Char">
    <w:name w:val="Corpo de texto 2 Char"/>
    <w:basedOn w:val="Fontepargpadro"/>
    <w:link w:val="Corpodetexto2"/>
    <w:rsid w:val="00FD1C8B"/>
    <w:rPr>
      <w:b/>
      <w:sz w:val="24"/>
    </w:rPr>
  </w:style>
  <w:style w:type="paragraph" w:styleId="Corpodetexto3">
    <w:name w:val="Body Text 3"/>
    <w:basedOn w:val="Normal"/>
    <w:link w:val="Corpodetexto3Char"/>
    <w:rsid w:val="00FD1C8B"/>
    <w:pPr>
      <w:jc w:val="both"/>
    </w:pPr>
    <w:rPr>
      <w:szCs w:val="20"/>
    </w:rPr>
  </w:style>
  <w:style w:type="character" w:customStyle="1" w:styleId="Corpodetexto3Char">
    <w:name w:val="Corpo de texto 3 Char"/>
    <w:basedOn w:val="Fontepargpadro"/>
    <w:link w:val="Corpodetexto3"/>
    <w:rsid w:val="00FD1C8B"/>
    <w:rPr>
      <w:sz w:val="24"/>
    </w:rPr>
  </w:style>
  <w:style w:type="paragraph" w:styleId="Recuodecorpodetexto2">
    <w:name w:val="Body Text Indent 2"/>
    <w:basedOn w:val="Normal"/>
    <w:link w:val="Recuodecorpodetexto2Char"/>
    <w:rsid w:val="00FD1C8B"/>
    <w:pPr>
      <w:ind w:left="709" w:hanging="709"/>
      <w:jc w:val="both"/>
    </w:pPr>
    <w:rPr>
      <w:szCs w:val="20"/>
    </w:rPr>
  </w:style>
  <w:style w:type="character" w:customStyle="1" w:styleId="Recuodecorpodetexto2Char">
    <w:name w:val="Recuo de corpo de texto 2 Char"/>
    <w:basedOn w:val="Fontepargpadro"/>
    <w:link w:val="Recuodecorpodetexto2"/>
    <w:rsid w:val="00FD1C8B"/>
    <w:rPr>
      <w:sz w:val="24"/>
    </w:rPr>
  </w:style>
  <w:style w:type="paragraph" w:customStyle="1" w:styleId="Corpodetexto21">
    <w:name w:val="Corpo de texto 21"/>
    <w:basedOn w:val="Normal"/>
    <w:rsid w:val="00FD1C8B"/>
    <w:pPr>
      <w:ind w:left="426" w:hanging="426"/>
    </w:pPr>
    <w:rPr>
      <w:szCs w:val="20"/>
      <w:lang w:val="pt-PT"/>
    </w:rPr>
  </w:style>
  <w:style w:type="paragraph" w:styleId="Textodecomentrio">
    <w:name w:val="annotation text"/>
    <w:basedOn w:val="Normal"/>
    <w:link w:val="TextodecomentrioChar"/>
    <w:rsid w:val="00FD1C8B"/>
    <w:rPr>
      <w:sz w:val="20"/>
      <w:szCs w:val="20"/>
      <w:lang w:val="en-US" w:eastAsia="en-US"/>
    </w:rPr>
  </w:style>
  <w:style w:type="character" w:customStyle="1" w:styleId="TextodecomentrioChar">
    <w:name w:val="Texto de comentário Char"/>
    <w:basedOn w:val="Fontepargpadro"/>
    <w:link w:val="Textodecomentrio"/>
    <w:rsid w:val="00FD1C8B"/>
    <w:rPr>
      <w:lang w:val="en-US" w:eastAsia="en-US"/>
    </w:rPr>
  </w:style>
  <w:style w:type="paragraph" w:customStyle="1" w:styleId="plaintext">
    <w:name w:val="plaintext"/>
    <w:basedOn w:val="Normal"/>
    <w:rsid w:val="00FD1C8B"/>
    <w:rPr>
      <w:rFonts w:ascii="Courier New" w:hAnsi="Courier New" w:cs="Courier New"/>
      <w:sz w:val="20"/>
      <w:szCs w:val="20"/>
    </w:rPr>
  </w:style>
  <w:style w:type="paragraph" w:customStyle="1" w:styleId="section1">
    <w:name w:val="section1"/>
    <w:basedOn w:val="Normal"/>
    <w:rsid w:val="00FD1C8B"/>
    <w:pPr>
      <w:numPr>
        <w:numId w:val="1"/>
      </w:numPr>
      <w:spacing w:before="100" w:beforeAutospacing="1" w:after="100" w:afterAutospacing="1"/>
    </w:pPr>
  </w:style>
  <w:style w:type="paragraph" w:customStyle="1" w:styleId="Contrato">
    <w:name w:val="Contrato"/>
    <w:basedOn w:val="Normal"/>
    <w:rsid w:val="00FD1C8B"/>
    <w:pPr>
      <w:spacing w:after="240"/>
      <w:jc w:val="both"/>
    </w:pPr>
    <w:rPr>
      <w:szCs w:val="20"/>
    </w:rPr>
  </w:style>
  <w:style w:type="paragraph" w:customStyle="1" w:styleId="ContratoTitulo">
    <w:name w:val="ContratoTitulo"/>
    <w:basedOn w:val="Normal"/>
    <w:next w:val="Contrato"/>
    <w:rsid w:val="00FD1C8B"/>
    <w:pPr>
      <w:tabs>
        <w:tab w:val="num" w:pos="360"/>
      </w:tabs>
      <w:spacing w:after="240"/>
    </w:pPr>
    <w:rPr>
      <w:rFonts w:ascii="Arial" w:hAnsi="Arial"/>
      <w:b/>
      <w:szCs w:val="20"/>
    </w:rPr>
  </w:style>
  <w:style w:type="paragraph" w:customStyle="1" w:styleId="Solon1">
    <w:name w:val="Solon1"/>
    <w:basedOn w:val="Normal"/>
    <w:rsid w:val="00FD1C8B"/>
    <w:pPr>
      <w:tabs>
        <w:tab w:val="num" w:pos="360"/>
        <w:tab w:val="left" w:pos="1134"/>
      </w:tabs>
      <w:spacing w:after="240"/>
      <w:jc w:val="both"/>
    </w:pPr>
    <w:rPr>
      <w:szCs w:val="20"/>
    </w:rPr>
  </w:style>
  <w:style w:type="paragraph" w:customStyle="1" w:styleId="Estilo1">
    <w:name w:val="Estilo1"/>
    <w:basedOn w:val="Normal"/>
    <w:rsid w:val="00FD1C8B"/>
    <w:pPr>
      <w:tabs>
        <w:tab w:val="left" w:pos="2268"/>
      </w:tabs>
      <w:ind w:left="2410" w:hanging="992"/>
      <w:jc w:val="both"/>
    </w:pPr>
    <w:rPr>
      <w:snapToGrid w:val="0"/>
      <w:szCs w:val="20"/>
    </w:rPr>
  </w:style>
  <w:style w:type="paragraph" w:customStyle="1" w:styleId="n1">
    <w:name w:val="n1"/>
    <w:basedOn w:val="Normal"/>
    <w:rsid w:val="00FD1C8B"/>
    <w:pPr>
      <w:tabs>
        <w:tab w:val="left" w:pos="1134"/>
      </w:tabs>
      <w:spacing w:before="240"/>
      <w:jc w:val="both"/>
    </w:pPr>
    <w:rPr>
      <w:rFonts w:ascii="Arial" w:hAnsi="Arial"/>
      <w:snapToGrid w:val="0"/>
      <w:sz w:val="20"/>
      <w:szCs w:val="20"/>
    </w:rPr>
  </w:style>
  <w:style w:type="paragraph" w:customStyle="1" w:styleId="Estilo2">
    <w:name w:val="Estilo2"/>
    <w:basedOn w:val="Estilo1"/>
    <w:rsid w:val="00FD1C8B"/>
    <w:pPr>
      <w:tabs>
        <w:tab w:val="clear" w:pos="2268"/>
      </w:tabs>
      <w:ind w:left="2694" w:hanging="284"/>
    </w:pPr>
  </w:style>
  <w:style w:type="paragraph" w:customStyle="1" w:styleId="Estilo3">
    <w:name w:val="Estilo3"/>
    <w:basedOn w:val="Estilo2"/>
    <w:rsid w:val="00FD1C8B"/>
    <w:pPr>
      <w:ind w:left="3118" w:hanging="425"/>
    </w:pPr>
  </w:style>
  <w:style w:type="paragraph" w:customStyle="1" w:styleId="N21">
    <w:name w:val="N21"/>
    <w:basedOn w:val="Normal"/>
    <w:rsid w:val="00FD1C8B"/>
    <w:pPr>
      <w:spacing w:before="60"/>
      <w:ind w:left="2268" w:hanging="425"/>
      <w:jc w:val="both"/>
    </w:pPr>
    <w:rPr>
      <w:rFonts w:ascii="Arial" w:hAnsi="Arial"/>
      <w:snapToGrid w:val="0"/>
      <w:sz w:val="20"/>
      <w:szCs w:val="20"/>
    </w:rPr>
  </w:style>
  <w:style w:type="paragraph" w:customStyle="1" w:styleId="Recuodecorpodetexto31">
    <w:name w:val="Recuo de corpo de texto 31"/>
    <w:basedOn w:val="Normal"/>
    <w:rsid w:val="00FD1C8B"/>
    <w:pPr>
      <w:widowControl w:val="0"/>
      <w:tabs>
        <w:tab w:val="left" w:pos="567"/>
      </w:tabs>
      <w:ind w:firstLine="1134"/>
      <w:jc w:val="both"/>
    </w:pPr>
    <w:rPr>
      <w:szCs w:val="20"/>
    </w:rPr>
  </w:style>
  <w:style w:type="paragraph" w:customStyle="1" w:styleId="Basedettulo">
    <w:name w:val="Base de título"/>
    <w:basedOn w:val="Corpodetexto"/>
    <w:next w:val="Corpodetexto"/>
    <w:rsid w:val="00FD1C8B"/>
    <w:pPr>
      <w:keepNext/>
      <w:keepLines/>
      <w:widowControl/>
      <w:spacing w:line="180" w:lineRule="atLeast"/>
      <w:ind w:left="0"/>
    </w:pPr>
    <w:rPr>
      <w:rFonts w:ascii="Arial Black" w:eastAsia="Times New Roman" w:hAnsi="Arial Black"/>
      <w:spacing w:val="-10"/>
      <w:kern w:val="28"/>
      <w:sz w:val="24"/>
      <w:szCs w:val="20"/>
      <w:lang w:val="pt-BR" w:eastAsia="pt-BR"/>
    </w:rPr>
  </w:style>
  <w:style w:type="paragraph" w:customStyle="1" w:styleId="PargrafoPadro">
    <w:name w:val="Parágrafo Padrão"/>
    <w:rsid w:val="00FD1C8B"/>
    <w:pPr>
      <w:spacing w:line="240" w:lineRule="exact"/>
      <w:jc w:val="both"/>
    </w:pPr>
    <w:rPr>
      <w:rFonts w:ascii="Courier" w:hAnsi="Courier"/>
      <w:sz w:val="24"/>
      <w:lang w:val="en-US"/>
    </w:rPr>
  </w:style>
  <w:style w:type="paragraph" w:customStyle="1" w:styleId="Nvel1">
    <w:name w:val="Nível 1"/>
    <w:basedOn w:val="Normal"/>
    <w:rsid w:val="00FD1C8B"/>
    <w:pPr>
      <w:tabs>
        <w:tab w:val="num" w:pos="360"/>
      </w:tabs>
      <w:spacing w:before="60" w:after="60"/>
      <w:ind w:left="360" w:hanging="360"/>
      <w:jc w:val="both"/>
    </w:pPr>
    <w:rPr>
      <w:b/>
      <w:snapToGrid w:val="0"/>
      <w:sz w:val="28"/>
      <w:szCs w:val="20"/>
      <w:u w:val="thick"/>
    </w:rPr>
  </w:style>
  <w:style w:type="paragraph" w:customStyle="1" w:styleId="Nvel2">
    <w:name w:val="Nível 2"/>
    <w:basedOn w:val="Nvel1"/>
    <w:qFormat/>
    <w:rsid w:val="00FD1C8B"/>
    <w:pPr>
      <w:numPr>
        <w:ilvl w:val="1"/>
      </w:numPr>
      <w:tabs>
        <w:tab w:val="num" w:pos="360"/>
        <w:tab w:val="left" w:pos="426"/>
      </w:tabs>
      <w:ind w:left="360" w:hanging="360"/>
      <w:jc w:val="left"/>
    </w:pPr>
    <w:rPr>
      <w:sz w:val="24"/>
      <w:u w:val="none"/>
    </w:rPr>
  </w:style>
  <w:style w:type="paragraph" w:customStyle="1" w:styleId="a">
    <w:name w:val="a)"/>
    <w:rsid w:val="00FD1C8B"/>
    <w:pPr>
      <w:tabs>
        <w:tab w:val="num" w:pos="1440"/>
        <w:tab w:val="left" w:pos="1985"/>
        <w:tab w:val="left" w:pos="2552"/>
      </w:tabs>
      <w:autoSpaceDE w:val="0"/>
      <w:autoSpaceDN w:val="0"/>
      <w:adjustRightInd w:val="0"/>
      <w:spacing w:before="60" w:after="60"/>
      <w:ind w:left="1224" w:hanging="504"/>
      <w:jc w:val="both"/>
    </w:pPr>
    <w:rPr>
      <w:rFonts w:ascii="Century Gothic" w:hAnsi="Century Gothic"/>
    </w:rPr>
  </w:style>
  <w:style w:type="paragraph" w:customStyle="1" w:styleId="Nvel3">
    <w:name w:val="Nível 3"/>
    <w:basedOn w:val="a"/>
    <w:rsid w:val="00FD1C8B"/>
    <w:pPr>
      <w:spacing w:before="0" w:after="0"/>
      <w:ind w:left="1225" w:hanging="505"/>
    </w:pPr>
    <w:rPr>
      <w:rFonts w:ascii="Times New Roman" w:hAnsi="Times New Roman"/>
      <w:i/>
      <w:sz w:val="24"/>
    </w:rPr>
  </w:style>
  <w:style w:type="paragraph" w:customStyle="1" w:styleId="Normas">
    <w:name w:val="Normas"/>
    <w:basedOn w:val="Estilo1"/>
    <w:rsid w:val="00FD1C8B"/>
    <w:pPr>
      <w:widowControl w:val="0"/>
      <w:tabs>
        <w:tab w:val="clear" w:pos="2268"/>
        <w:tab w:val="left" w:pos="1418"/>
      </w:tabs>
      <w:spacing w:before="60" w:after="60"/>
      <w:ind w:left="2836" w:hanging="1418"/>
    </w:pPr>
    <w:rPr>
      <w:rFonts w:ascii="Arial" w:hAnsi="Arial"/>
      <w:sz w:val="20"/>
    </w:rPr>
  </w:style>
  <w:style w:type="paragraph" w:styleId="NormalWeb">
    <w:name w:val="Normal (Web)"/>
    <w:basedOn w:val="Normal"/>
    <w:uiPriority w:val="99"/>
    <w:rsid w:val="00FD1C8B"/>
    <w:pPr>
      <w:spacing w:before="100" w:after="100"/>
    </w:pPr>
    <w:rPr>
      <w:szCs w:val="20"/>
    </w:rPr>
  </w:style>
  <w:style w:type="character" w:customStyle="1" w:styleId="texto1">
    <w:name w:val="texto1"/>
    <w:rsid w:val="00FD1C8B"/>
    <w:rPr>
      <w:rFonts w:ascii="Verdana" w:hAnsi="Verdana" w:hint="default"/>
      <w:color w:val="333333"/>
      <w:sz w:val="20"/>
      <w:szCs w:val="20"/>
    </w:rPr>
  </w:style>
  <w:style w:type="character" w:customStyle="1" w:styleId="titulo1">
    <w:name w:val="titulo1"/>
    <w:rsid w:val="00FD1C8B"/>
    <w:rPr>
      <w:rFonts w:ascii="Verdana" w:hAnsi="Verdana" w:hint="default"/>
      <w:b/>
      <w:bCs/>
      <w:color w:val="333333"/>
      <w:sz w:val="20"/>
      <w:szCs w:val="20"/>
    </w:rPr>
  </w:style>
  <w:style w:type="character" w:customStyle="1" w:styleId="nome">
    <w:name w:val="nome"/>
    <w:basedOn w:val="Fontepargpadro"/>
    <w:rsid w:val="00FD1C8B"/>
  </w:style>
  <w:style w:type="paragraph" w:customStyle="1" w:styleId="Numerado">
    <w:name w:val="Numerado"/>
    <w:basedOn w:val="C"/>
    <w:rsid w:val="00FD1C8B"/>
    <w:pPr>
      <w:widowControl w:val="0"/>
      <w:spacing w:before="120"/>
    </w:pPr>
  </w:style>
  <w:style w:type="paragraph" w:customStyle="1" w:styleId="C">
    <w:name w:val="C"/>
    <w:basedOn w:val="Normal"/>
    <w:rsid w:val="00FD1C8B"/>
    <w:pPr>
      <w:tabs>
        <w:tab w:val="left" w:pos="1418"/>
      </w:tabs>
      <w:jc w:val="both"/>
    </w:pPr>
    <w:rPr>
      <w:szCs w:val="20"/>
    </w:rPr>
  </w:style>
  <w:style w:type="paragraph" w:styleId="Remissivo1">
    <w:name w:val="index 1"/>
    <w:basedOn w:val="Normal"/>
    <w:next w:val="Normal"/>
    <w:autoRedefine/>
    <w:rsid w:val="00FD1C8B"/>
    <w:pPr>
      <w:ind w:left="200" w:hanging="200"/>
    </w:pPr>
    <w:rPr>
      <w:sz w:val="20"/>
      <w:szCs w:val="20"/>
    </w:rPr>
  </w:style>
  <w:style w:type="character" w:styleId="Forte">
    <w:name w:val="Strong"/>
    <w:qFormat/>
    <w:rsid w:val="00FD1C8B"/>
    <w:rPr>
      <w:b/>
      <w:bCs/>
    </w:rPr>
  </w:style>
  <w:style w:type="paragraph" w:customStyle="1" w:styleId="Corpodetexto31">
    <w:name w:val="Corpo de texto 31"/>
    <w:basedOn w:val="Normal"/>
    <w:rsid w:val="00FD1C8B"/>
    <w:pPr>
      <w:widowControl w:val="0"/>
      <w:spacing w:before="120"/>
      <w:jc w:val="both"/>
    </w:pPr>
    <w:rPr>
      <w:sz w:val="28"/>
      <w:szCs w:val="20"/>
    </w:rPr>
  </w:style>
  <w:style w:type="paragraph" w:customStyle="1" w:styleId="xl49">
    <w:name w:val="xl49"/>
    <w:basedOn w:val="Normal"/>
    <w:rsid w:val="00FD1C8B"/>
    <w:pPr>
      <w:spacing w:before="100" w:after="100"/>
      <w:jc w:val="center"/>
    </w:pPr>
    <w:rPr>
      <w:rFonts w:ascii="Arial" w:hAnsi="Arial"/>
      <w:b/>
      <w:szCs w:val="20"/>
    </w:rPr>
  </w:style>
  <w:style w:type="character" w:customStyle="1" w:styleId="textomateria1">
    <w:name w:val="textomateria1"/>
    <w:rsid w:val="00FD1C8B"/>
    <w:rPr>
      <w:rFonts w:ascii="Verdana" w:hAnsi="Verdana" w:hint="default"/>
      <w:b w:val="0"/>
      <w:bCs w:val="0"/>
      <w:color w:val="000000"/>
      <w:sz w:val="20"/>
      <w:szCs w:val="20"/>
    </w:rPr>
  </w:style>
  <w:style w:type="paragraph" w:customStyle="1" w:styleId="numeracao">
    <w:name w:val="numeracao"/>
    <w:basedOn w:val="Nvel1"/>
    <w:rsid w:val="00FD1C8B"/>
    <w:pPr>
      <w:tabs>
        <w:tab w:val="clear" w:pos="360"/>
      </w:tabs>
      <w:spacing w:before="120" w:after="0"/>
      <w:ind w:left="0" w:firstLine="0"/>
    </w:pPr>
    <w:rPr>
      <w:rFonts w:ascii="Times New (W1)" w:hAnsi="Times New (W1)"/>
      <w:b w:val="0"/>
      <w:snapToGrid/>
      <w:sz w:val="24"/>
      <w:u w:val="none"/>
    </w:rPr>
  </w:style>
  <w:style w:type="paragraph" w:customStyle="1" w:styleId="paragrafoTR">
    <w:name w:val="paragrafoTR"/>
    <w:basedOn w:val="Normal"/>
    <w:rsid w:val="00FD1C8B"/>
    <w:pPr>
      <w:spacing w:before="120"/>
      <w:ind w:firstLine="1134"/>
      <w:jc w:val="both"/>
    </w:pPr>
    <w:rPr>
      <w:rFonts w:ascii="Times New (W1)" w:hAnsi="Times New (W1)"/>
      <w:szCs w:val="20"/>
    </w:rPr>
  </w:style>
  <w:style w:type="paragraph" w:customStyle="1" w:styleId="tj">
    <w:name w:val="tj"/>
    <w:basedOn w:val="Normal"/>
    <w:rsid w:val="00FD1C8B"/>
    <w:pPr>
      <w:spacing w:before="100" w:beforeAutospacing="1" w:after="100" w:afterAutospacing="1"/>
    </w:pPr>
  </w:style>
  <w:style w:type="character" w:customStyle="1" w:styleId="text12">
    <w:name w:val="text12"/>
    <w:basedOn w:val="Fontepargpadro"/>
    <w:rsid w:val="00FD1C8B"/>
  </w:style>
  <w:style w:type="paragraph" w:customStyle="1" w:styleId="WW-Corpodetexto3">
    <w:name w:val="WW-Corpo de texto 3"/>
    <w:basedOn w:val="Normal"/>
    <w:rsid w:val="00FD1C8B"/>
    <w:pPr>
      <w:widowControl w:val="0"/>
      <w:suppressAutoHyphens/>
      <w:jc w:val="both"/>
    </w:pPr>
    <w:rPr>
      <w:rFonts w:ascii="Arial" w:hAnsi="Arial"/>
      <w:szCs w:val="20"/>
    </w:rPr>
  </w:style>
  <w:style w:type="character" w:customStyle="1" w:styleId="hl">
    <w:name w:val="hl"/>
    <w:basedOn w:val="Fontepargpadro"/>
    <w:rsid w:val="00FD1C8B"/>
  </w:style>
  <w:style w:type="paragraph" w:customStyle="1" w:styleId="EstiloNvel2JustificadoAntes6ptDepoisde0pt">
    <w:name w:val="Estilo Nível 2 + Justificado Antes:  6 pt Depois de:  0 pt"/>
    <w:basedOn w:val="Nvel2"/>
    <w:autoRedefine/>
    <w:qFormat/>
    <w:rsid w:val="00FD1C8B"/>
    <w:pPr>
      <w:numPr>
        <w:ilvl w:val="0"/>
      </w:numPr>
      <w:tabs>
        <w:tab w:val="num" w:pos="360"/>
        <w:tab w:val="num" w:pos="1425"/>
        <w:tab w:val="num" w:pos="2271"/>
      </w:tabs>
      <w:spacing w:before="240" w:after="240"/>
      <w:ind w:left="360" w:firstLine="709"/>
      <w:jc w:val="both"/>
    </w:pPr>
    <w:rPr>
      <w:bCs/>
    </w:rPr>
  </w:style>
  <w:style w:type="character" w:styleId="nfase">
    <w:name w:val="Emphasis"/>
    <w:qFormat/>
    <w:rsid w:val="00FD1C8B"/>
    <w:rPr>
      <w:i/>
      <w:iCs/>
    </w:rPr>
  </w:style>
  <w:style w:type="paragraph" w:customStyle="1" w:styleId="font5">
    <w:name w:val="font5"/>
    <w:basedOn w:val="Normal"/>
    <w:rsid w:val="00FD1C8B"/>
    <w:pPr>
      <w:spacing w:before="100" w:beforeAutospacing="1" w:after="100" w:afterAutospacing="1"/>
    </w:pPr>
    <w:rPr>
      <w:rFonts w:ascii="Arial" w:hAnsi="Arial" w:cs="Arial"/>
      <w:sz w:val="20"/>
      <w:szCs w:val="20"/>
    </w:rPr>
  </w:style>
  <w:style w:type="paragraph" w:customStyle="1" w:styleId="font6">
    <w:name w:val="font6"/>
    <w:basedOn w:val="Normal"/>
    <w:rsid w:val="00FD1C8B"/>
    <w:pPr>
      <w:spacing w:before="100" w:beforeAutospacing="1" w:after="100" w:afterAutospacing="1"/>
    </w:pPr>
    <w:rPr>
      <w:rFonts w:ascii="Arial" w:hAnsi="Arial" w:cs="Arial"/>
      <w:sz w:val="20"/>
      <w:szCs w:val="20"/>
    </w:rPr>
  </w:style>
  <w:style w:type="paragraph" w:customStyle="1" w:styleId="xl70">
    <w:name w:val="xl70"/>
    <w:basedOn w:val="Normal"/>
    <w:rsid w:val="00FD1C8B"/>
    <w:pPr>
      <w:spacing w:before="100" w:beforeAutospacing="1" w:after="100" w:afterAutospacing="1"/>
    </w:pPr>
    <w:rPr>
      <w:rFonts w:ascii="Swis721 LtCn BT" w:hAnsi="Swis721 LtCn BT"/>
    </w:rPr>
  </w:style>
  <w:style w:type="paragraph" w:customStyle="1" w:styleId="xl71">
    <w:name w:val="xl71"/>
    <w:basedOn w:val="Normal"/>
    <w:rsid w:val="00FD1C8B"/>
    <w:pPr>
      <w:spacing w:before="100" w:beforeAutospacing="1" w:after="100" w:afterAutospacing="1"/>
    </w:pPr>
    <w:rPr>
      <w:rFonts w:ascii="Swis721 LtCn BT" w:hAnsi="Swis721 LtCn BT"/>
    </w:rPr>
  </w:style>
  <w:style w:type="paragraph" w:customStyle="1" w:styleId="xl72">
    <w:name w:val="xl72"/>
    <w:basedOn w:val="Normal"/>
    <w:rsid w:val="00FD1C8B"/>
    <w:pPr>
      <w:shd w:val="clear" w:color="000000" w:fill="00FF00"/>
      <w:spacing w:before="100" w:beforeAutospacing="1" w:after="100" w:afterAutospacing="1"/>
    </w:pPr>
    <w:rPr>
      <w:rFonts w:ascii="Swis721 LtCn BT" w:hAnsi="Swis721 LtCn BT"/>
    </w:rPr>
  </w:style>
  <w:style w:type="paragraph" w:customStyle="1" w:styleId="xl73">
    <w:name w:val="xl73"/>
    <w:basedOn w:val="Normal"/>
    <w:rsid w:val="00FD1C8B"/>
    <w:pPr>
      <w:spacing w:before="100" w:beforeAutospacing="1" w:after="100" w:afterAutospacing="1"/>
      <w:jc w:val="center"/>
    </w:pPr>
    <w:rPr>
      <w:rFonts w:ascii="Swis721 LtCn BT" w:hAnsi="Swis721 LtCn BT"/>
    </w:rPr>
  </w:style>
  <w:style w:type="paragraph" w:customStyle="1" w:styleId="xl74">
    <w:name w:val="xl74"/>
    <w:basedOn w:val="Normal"/>
    <w:rsid w:val="00FD1C8B"/>
    <w:pPr>
      <w:shd w:val="clear" w:color="000000" w:fill="FF99CC"/>
      <w:spacing w:before="100" w:beforeAutospacing="1" w:after="100" w:afterAutospacing="1"/>
    </w:pPr>
    <w:rPr>
      <w:rFonts w:ascii="Swis721 LtCn BT" w:hAnsi="Swis721 LtCn BT"/>
    </w:rPr>
  </w:style>
  <w:style w:type="paragraph" w:customStyle="1" w:styleId="xl75">
    <w:name w:val="xl75"/>
    <w:basedOn w:val="Normal"/>
    <w:rsid w:val="00FD1C8B"/>
    <w:pPr>
      <w:shd w:val="clear" w:color="000000" w:fill="FF0000"/>
      <w:spacing w:before="100" w:beforeAutospacing="1" w:after="100" w:afterAutospacing="1"/>
    </w:pPr>
    <w:rPr>
      <w:rFonts w:ascii="Swis721 LtCn BT" w:hAnsi="Swis721 LtCn BT"/>
    </w:rPr>
  </w:style>
  <w:style w:type="paragraph" w:customStyle="1" w:styleId="xl76">
    <w:name w:val="xl76"/>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77">
    <w:name w:val="xl77"/>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78">
    <w:name w:val="xl78"/>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79">
    <w:name w:val="xl79"/>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80">
    <w:name w:val="xl80"/>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81">
    <w:name w:val="xl81"/>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rPr>
  </w:style>
  <w:style w:type="paragraph" w:customStyle="1" w:styleId="xl82">
    <w:name w:val="xl82"/>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83">
    <w:name w:val="xl83"/>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84">
    <w:name w:val="xl84"/>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85">
    <w:name w:val="xl85"/>
    <w:basedOn w:val="Normal"/>
    <w:rsid w:val="00FD1C8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86">
    <w:name w:val="xl86"/>
    <w:basedOn w:val="Normal"/>
    <w:rsid w:val="00FD1C8B"/>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rPr>
  </w:style>
  <w:style w:type="paragraph" w:customStyle="1" w:styleId="xl87">
    <w:name w:val="xl87"/>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88">
    <w:name w:val="xl88"/>
    <w:basedOn w:val="Normal"/>
    <w:rsid w:val="00FD1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89">
    <w:name w:val="xl89"/>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90">
    <w:name w:val="xl90"/>
    <w:basedOn w:val="Normal"/>
    <w:rsid w:val="00FD1C8B"/>
    <w:pPr>
      <w:spacing w:before="100" w:beforeAutospacing="1" w:after="100" w:afterAutospacing="1"/>
    </w:pPr>
    <w:rPr>
      <w:rFonts w:ascii="Arial" w:hAnsi="Arial" w:cs="Arial"/>
    </w:rPr>
  </w:style>
  <w:style w:type="paragraph" w:customStyle="1" w:styleId="xl91">
    <w:name w:val="xl91"/>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92">
    <w:name w:val="xl92"/>
    <w:basedOn w:val="Normal"/>
    <w:rsid w:val="00FD1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93">
    <w:name w:val="xl93"/>
    <w:basedOn w:val="Normal"/>
    <w:rsid w:val="00FD1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rPr>
  </w:style>
  <w:style w:type="paragraph" w:customStyle="1" w:styleId="xl94">
    <w:name w:val="xl94"/>
    <w:basedOn w:val="Normal"/>
    <w:rsid w:val="00FD1C8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95">
    <w:name w:val="xl95"/>
    <w:basedOn w:val="Normal"/>
    <w:rsid w:val="00FD1C8B"/>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b/>
      <w:bCs/>
    </w:rPr>
  </w:style>
  <w:style w:type="paragraph" w:customStyle="1" w:styleId="xl96">
    <w:name w:val="xl96"/>
    <w:basedOn w:val="Normal"/>
    <w:rsid w:val="00FD1C8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Arial" w:hAnsi="Arial" w:cs="Arial"/>
    </w:rPr>
  </w:style>
  <w:style w:type="paragraph" w:customStyle="1" w:styleId="xl97">
    <w:name w:val="xl97"/>
    <w:basedOn w:val="Normal"/>
    <w:rsid w:val="00FD1C8B"/>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rPr>
  </w:style>
  <w:style w:type="paragraph" w:customStyle="1" w:styleId="xl98">
    <w:name w:val="xl98"/>
    <w:basedOn w:val="Normal"/>
    <w:rsid w:val="00FD1C8B"/>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rPr>
  </w:style>
  <w:style w:type="paragraph" w:customStyle="1" w:styleId="xl99">
    <w:name w:val="xl99"/>
    <w:basedOn w:val="Normal"/>
    <w:rsid w:val="00FD1C8B"/>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rPr>
  </w:style>
  <w:style w:type="paragraph" w:customStyle="1" w:styleId="xl100">
    <w:name w:val="xl100"/>
    <w:basedOn w:val="Normal"/>
    <w:rsid w:val="00FD1C8B"/>
    <w:pPr>
      <w:pBdr>
        <w:top w:val="single" w:sz="4" w:space="0" w:color="auto"/>
        <w:left w:val="single" w:sz="4" w:space="0" w:color="auto"/>
        <w:bottom w:val="single" w:sz="8" w:space="0" w:color="auto"/>
        <w:right w:val="single" w:sz="8" w:space="0" w:color="auto"/>
      </w:pBdr>
      <w:spacing w:before="100" w:beforeAutospacing="1" w:after="100" w:afterAutospacing="1"/>
    </w:pPr>
    <w:rPr>
      <w:rFonts w:ascii="Arial" w:hAnsi="Arial" w:cs="Arial"/>
      <w:b/>
      <w:bCs/>
    </w:rPr>
  </w:style>
  <w:style w:type="paragraph" w:customStyle="1" w:styleId="xl101">
    <w:name w:val="xl101"/>
    <w:basedOn w:val="Normal"/>
    <w:rsid w:val="00FD1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rPr>
  </w:style>
  <w:style w:type="paragraph" w:customStyle="1" w:styleId="xl102">
    <w:name w:val="xl102"/>
    <w:basedOn w:val="Normal"/>
    <w:rsid w:val="00FD1C8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Arial" w:hAnsi="Arial" w:cs="Arial"/>
    </w:rPr>
  </w:style>
  <w:style w:type="paragraph" w:customStyle="1" w:styleId="xl103">
    <w:name w:val="xl103"/>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04">
    <w:name w:val="xl104"/>
    <w:basedOn w:val="Normal"/>
    <w:rsid w:val="00FD1C8B"/>
    <w:pPr>
      <w:pBdr>
        <w:top w:val="single" w:sz="4" w:space="0" w:color="auto"/>
        <w:bottom w:val="single" w:sz="4" w:space="0" w:color="auto"/>
      </w:pBdr>
      <w:spacing w:before="100" w:beforeAutospacing="1" w:after="100" w:afterAutospacing="1"/>
    </w:pPr>
    <w:rPr>
      <w:rFonts w:ascii="Arial" w:hAnsi="Arial" w:cs="Arial"/>
    </w:rPr>
  </w:style>
  <w:style w:type="paragraph" w:customStyle="1" w:styleId="xl105">
    <w:name w:val="xl105"/>
    <w:basedOn w:val="Normal"/>
    <w:rsid w:val="00FD1C8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06">
    <w:name w:val="xl106"/>
    <w:basedOn w:val="Normal"/>
    <w:rsid w:val="00FD1C8B"/>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rPr>
  </w:style>
  <w:style w:type="paragraph" w:customStyle="1" w:styleId="xl107">
    <w:name w:val="xl107"/>
    <w:basedOn w:val="Normal"/>
    <w:rsid w:val="00FD1C8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08">
    <w:name w:val="xl108"/>
    <w:basedOn w:val="Normal"/>
    <w:rsid w:val="00FD1C8B"/>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9">
    <w:name w:val="xl109"/>
    <w:basedOn w:val="Normal"/>
    <w:rsid w:val="00FD1C8B"/>
    <w:pPr>
      <w:spacing w:before="100" w:beforeAutospacing="1" w:after="100" w:afterAutospacing="1"/>
      <w:jc w:val="both"/>
    </w:pPr>
    <w:rPr>
      <w:rFonts w:ascii="Swis721 LtCn BT" w:hAnsi="Swis721 LtCn BT"/>
    </w:rPr>
  </w:style>
  <w:style w:type="paragraph" w:customStyle="1" w:styleId="xl110">
    <w:name w:val="xl110"/>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b/>
      <w:bCs/>
    </w:rPr>
  </w:style>
  <w:style w:type="paragraph" w:customStyle="1" w:styleId="xl111">
    <w:name w:val="xl111"/>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rPr>
  </w:style>
  <w:style w:type="paragraph" w:customStyle="1" w:styleId="xl112">
    <w:name w:val="xl112"/>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rPr>
  </w:style>
  <w:style w:type="paragraph" w:customStyle="1" w:styleId="xl113">
    <w:name w:val="xl113"/>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i/>
      <w:iCs/>
    </w:rPr>
  </w:style>
  <w:style w:type="paragraph" w:customStyle="1" w:styleId="xl114">
    <w:name w:val="xl114"/>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rPr>
  </w:style>
  <w:style w:type="paragraph" w:customStyle="1" w:styleId="xl115">
    <w:name w:val="xl115"/>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rPr>
  </w:style>
  <w:style w:type="paragraph" w:customStyle="1" w:styleId="xl116">
    <w:name w:val="xl116"/>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b/>
      <w:bCs/>
    </w:rPr>
  </w:style>
  <w:style w:type="paragraph" w:customStyle="1" w:styleId="xl117">
    <w:name w:val="xl117"/>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rPr>
  </w:style>
  <w:style w:type="paragraph" w:customStyle="1" w:styleId="xl118">
    <w:name w:val="xl118"/>
    <w:basedOn w:val="Normal"/>
    <w:rsid w:val="00FD1C8B"/>
    <w:pPr>
      <w:pBdr>
        <w:top w:val="single" w:sz="4" w:space="0" w:color="auto"/>
        <w:left w:val="single" w:sz="4" w:space="0" w:color="auto"/>
        <w:bottom w:val="single" w:sz="8" w:space="0" w:color="auto"/>
        <w:right w:val="single" w:sz="4" w:space="0" w:color="auto"/>
      </w:pBdr>
      <w:spacing w:before="100" w:beforeAutospacing="1" w:after="100" w:afterAutospacing="1"/>
      <w:jc w:val="both"/>
    </w:pPr>
    <w:rPr>
      <w:rFonts w:ascii="Arial" w:hAnsi="Arial" w:cs="Arial"/>
      <w:b/>
      <w:bCs/>
    </w:rPr>
  </w:style>
  <w:style w:type="paragraph" w:customStyle="1" w:styleId="xl119">
    <w:name w:val="xl119"/>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rPr>
  </w:style>
  <w:style w:type="paragraph" w:customStyle="1" w:styleId="xl120">
    <w:name w:val="xl120"/>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21">
    <w:name w:val="xl121"/>
    <w:basedOn w:val="Normal"/>
    <w:rsid w:val="00FD1C8B"/>
    <w:pPr>
      <w:spacing w:before="100" w:beforeAutospacing="1" w:after="100" w:afterAutospacing="1"/>
    </w:pPr>
    <w:rPr>
      <w:rFonts w:ascii="Arial" w:hAnsi="Arial" w:cs="Arial"/>
    </w:rPr>
  </w:style>
  <w:style w:type="paragraph" w:customStyle="1" w:styleId="xl122">
    <w:name w:val="xl122"/>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123">
    <w:name w:val="xl123"/>
    <w:basedOn w:val="Normal"/>
    <w:rsid w:val="00FD1C8B"/>
    <w:pPr>
      <w:pBdr>
        <w:left w:val="single" w:sz="8"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4">
    <w:name w:val="xl124"/>
    <w:basedOn w:val="Normal"/>
    <w:rsid w:val="00FD1C8B"/>
    <w:pPr>
      <w:pBdr>
        <w:left w:val="single" w:sz="4" w:space="0" w:color="auto"/>
        <w:bottom w:val="single" w:sz="4" w:space="0" w:color="auto"/>
        <w:right w:val="single" w:sz="4" w:space="0" w:color="auto"/>
      </w:pBdr>
      <w:spacing w:before="100" w:beforeAutospacing="1" w:after="100" w:afterAutospacing="1"/>
      <w:jc w:val="both"/>
    </w:pPr>
    <w:rPr>
      <w:rFonts w:ascii="Arial" w:hAnsi="Arial" w:cs="Arial"/>
      <w:b/>
      <w:bCs/>
    </w:rPr>
  </w:style>
  <w:style w:type="paragraph" w:customStyle="1" w:styleId="xl125">
    <w:name w:val="xl125"/>
    <w:basedOn w:val="Normal"/>
    <w:rsid w:val="00FD1C8B"/>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6">
    <w:name w:val="xl126"/>
    <w:basedOn w:val="Normal"/>
    <w:rsid w:val="00FD1C8B"/>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7">
    <w:name w:val="xl127"/>
    <w:basedOn w:val="Normal"/>
    <w:rsid w:val="00FD1C8B"/>
    <w:pPr>
      <w:pBdr>
        <w:top w:val="single" w:sz="8" w:space="0" w:color="auto"/>
        <w:left w:val="single" w:sz="8" w:space="0" w:color="auto"/>
        <w:bottom w:val="single" w:sz="8" w:space="0" w:color="auto"/>
      </w:pBdr>
      <w:spacing w:before="100" w:beforeAutospacing="1" w:after="100" w:afterAutospacing="1"/>
    </w:pPr>
  </w:style>
  <w:style w:type="paragraph" w:customStyle="1" w:styleId="xl128">
    <w:name w:val="xl128"/>
    <w:basedOn w:val="Normal"/>
    <w:rsid w:val="00FD1C8B"/>
    <w:pPr>
      <w:pBdr>
        <w:top w:val="single" w:sz="8" w:space="0" w:color="auto"/>
        <w:bottom w:val="single" w:sz="8" w:space="0" w:color="auto"/>
      </w:pBdr>
      <w:spacing w:before="100" w:beforeAutospacing="1" w:after="100" w:afterAutospacing="1"/>
      <w:jc w:val="both"/>
    </w:pPr>
  </w:style>
  <w:style w:type="paragraph" w:customStyle="1" w:styleId="xl129">
    <w:name w:val="xl129"/>
    <w:basedOn w:val="Normal"/>
    <w:rsid w:val="00FD1C8B"/>
    <w:pPr>
      <w:pBdr>
        <w:top w:val="single" w:sz="8" w:space="0" w:color="auto"/>
        <w:bottom w:val="single" w:sz="8" w:space="0" w:color="auto"/>
      </w:pBdr>
      <w:spacing w:before="100" w:beforeAutospacing="1" w:after="100" w:afterAutospacing="1"/>
    </w:pPr>
  </w:style>
  <w:style w:type="paragraph" w:customStyle="1" w:styleId="xl130">
    <w:name w:val="xl130"/>
    <w:basedOn w:val="Normal"/>
    <w:rsid w:val="00FD1C8B"/>
    <w:pPr>
      <w:pBdr>
        <w:top w:val="single" w:sz="8" w:space="0" w:color="auto"/>
        <w:bottom w:val="single" w:sz="8" w:space="0" w:color="auto"/>
      </w:pBdr>
      <w:spacing w:before="100" w:beforeAutospacing="1" w:after="100" w:afterAutospacing="1"/>
      <w:jc w:val="center"/>
    </w:pPr>
  </w:style>
  <w:style w:type="paragraph" w:customStyle="1" w:styleId="xl131">
    <w:name w:val="xl131"/>
    <w:basedOn w:val="Normal"/>
    <w:rsid w:val="00FD1C8B"/>
    <w:pPr>
      <w:pBdr>
        <w:top w:val="single" w:sz="8" w:space="0" w:color="auto"/>
        <w:bottom w:val="single" w:sz="8" w:space="0" w:color="auto"/>
      </w:pBdr>
      <w:spacing w:before="100" w:beforeAutospacing="1" w:after="100" w:afterAutospacing="1"/>
    </w:pPr>
    <w:rPr>
      <w:rFonts w:ascii="Arial" w:hAnsi="Arial" w:cs="Arial"/>
      <w:b/>
      <w:bCs/>
    </w:rPr>
  </w:style>
  <w:style w:type="paragraph" w:customStyle="1" w:styleId="xl132">
    <w:name w:val="xl132"/>
    <w:basedOn w:val="Normal"/>
    <w:rsid w:val="00FD1C8B"/>
    <w:pPr>
      <w:pBdr>
        <w:top w:val="single" w:sz="8" w:space="0" w:color="auto"/>
        <w:bottom w:val="single" w:sz="8" w:space="0" w:color="auto"/>
        <w:right w:val="single" w:sz="8" w:space="0" w:color="auto"/>
      </w:pBdr>
      <w:spacing w:before="100" w:beforeAutospacing="1" w:after="100" w:afterAutospacing="1"/>
    </w:pPr>
    <w:rPr>
      <w:rFonts w:ascii="Arial" w:hAnsi="Arial" w:cs="Arial"/>
      <w:b/>
      <w:bCs/>
    </w:rPr>
  </w:style>
  <w:style w:type="paragraph" w:customStyle="1" w:styleId="xl133">
    <w:name w:val="xl133"/>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34">
    <w:name w:val="xl134"/>
    <w:basedOn w:val="Normal"/>
    <w:rsid w:val="00FD1C8B"/>
    <w:pPr>
      <w:pBdr>
        <w:left w:val="single" w:sz="4" w:space="0" w:color="auto"/>
        <w:bottom w:val="single" w:sz="4" w:space="0" w:color="auto"/>
        <w:right w:val="single" w:sz="8" w:space="0" w:color="auto"/>
      </w:pBdr>
      <w:spacing w:before="100" w:beforeAutospacing="1" w:after="100" w:afterAutospacing="1"/>
      <w:jc w:val="center"/>
    </w:pPr>
    <w:rPr>
      <w:rFonts w:ascii="Arial" w:hAnsi="Arial" w:cs="Arial"/>
      <w:b/>
      <w:bCs/>
    </w:rPr>
  </w:style>
  <w:style w:type="paragraph" w:customStyle="1" w:styleId="xl135">
    <w:name w:val="xl135"/>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136">
    <w:name w:val="xl136"/>
    <w:basedOn w:val="Normal"/>
    <w:rsid w:val="00FD1C8B"/>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137">
    <w:name w:val="xl137"/>
    <w:basedOn w:val="Normal"/>
    <w:rsid w:val="00FD1C8B"/>
    <w:pPr>
      <w:pBdr>
        <w:top w:val="single" w:sz="8" w:space="0" w:color="auto"/>
        <w:bottom w:val="single" w:sz="8" w:space="0" w:color="auto"/>
      </w:pBdr>
      <w:spacing w:before="100" w:beforeAutospacing="1" w:after="100" w:afterAutospacing="1"/>
    </w:pPr>
    <w:rPr>
      <w:rFonts w:ascii="Arial" w:hAnsi="Arial" w:cs="Arial"/>
      <w:b/>
      <w:bCs/>
      <w:sz w:val="18"/>
      <w:szCs w:val="18"/>
    </w:rPr>
  </w:style>
  <w:style w:type="paragraph" w:customStyle="1" w:styleId="xl138">
    <w:name w:val="xl138"/>
    <w:basedOn w:val="Normal"/>
    <w:rsid w:val="00FD1C8B"/>
    <w:pPr>
      <w:pBdr>
        <w:top w:val="single" w:sz="8" w:space="0" w:color="auto"/>
        <w:bottom w:val="single" w:sz="8" w:space="0" w:color="auto"/>
        <w:right w:val="single" w:sz="8" w:space="0" w:color="auto"/>
      </w:pBdr>
      <w:spacing w:before="100" w:beforeAutospacing="1" w:after="100" w:afterAutospacing="1"/>
    </w:pPr>
    <w:rPr>
      <w:rFonts w:ascii="Arial" w:hAnsi="Arial" w:cs="Arial"/>
      <w:b/>
      <w:bCs/>
      <w:sz w:val="18"/>
      <w:szCs w:val="18"/>
    </w:rPr>
  </w:style>
  <w:style w:type="paragraph" w:customStyle="1" w:styleId="style1">
    <w:name w:val="style1"/>
    <w:basedOn w:val="Normal"/>
    <w:rsid w:val="00FD1C8B"/>
    <w:pPr>
      <w:spacing w:before="100" w:beforeAutospacing="1" w:after="100" w:afterAutospacing="1"/>
    </w:pPr>
    <w:rPr>
      <w:rFonts w:ascii="Arial" w:hAnsi="Arial" w:cs="Arial"/>
      <w:sz w:val="18"/>
      <w:szCs w:val="18"/>
    </w:rPr>
  </w:style>
  <w:style w:type="paragraph" w:styleId="Sumrio1">
    <w:name w:val="toc 1"/>
    <w:basedOn w:val="Normal"/>
    <w:next w:val="Normal"/>
    <w:autoRedefine/>
    <w:rsid w:val="00FD1C8B"/>
    <w:pPr>
      <w:spacing w:before="60" w:after="120"/>
      <w:jc w:val="center"/>
    </w:pPr>
    <w:rPr>
      <w:rFonts w:ascii="Arial" w:hAnsi="Arial" w:cs="Arial"/>
      <w:b/>
      <w:color w:val="000000"/>
      <w:spacing w:val="20"/>
    </w:rPr>
  </w:style>
  <w:style w:type="paragraph" w:styleId="Ttulodendiceremissivo">
    <w:name w:val="index heading"/>
    <w:basedOn w:val="Normal"/>
    <w:next w:val="Remissivo1"/>
    <w:rsid w:val="00FD1C8B"/>
    <w:pPr>
      <w:numPr>
        <w:ilvl w:val="12"/>
      </w:numPr>
      <w:tabs>
        <w:tab w:val="num" w:pos="-142"/>
        <w:tab w:val="num" w:pos="0"/>
      </w:tabs>
      <w:suppressAutoHyphens/>
      <w:jc w:val="both"/>
    </w:pPr>
    <w:rPr>
      <w:b/>
      <w:sz w:val="20"/>
      <w:szCs w:val="20"/>
      <w:lang w:val="es-ES_tradnl"/>
    </w:rPr>
  </w:style>
  <w:style w:type="paragraph" w:styleId="Textoembloco">
    <w:name w:val="Block Text"/>
    <w:basedOn w:val="Normal"/>
    <w:rsid w:val="00FD1C8B"/>
    <w:pPr>
      <w:tabs>
        <w:tab w:val="left" w:pos="851"/>
        <w:tab w:val="left" w:pos="1418"/>
      </w:tabs>
      <w:ind w:left="3969" w:right="-1"/>
      <w:jc w:val="both"/>
    </w:pPr>
    <w:rPr>
      <w:szCs w:val="20"/>
    </w:rPr>
  </w:style>
  <w:style w:type="paragraph" w:styleId="Commarcadores2">
    <w:name w:val="List Bullet 2"/>
    <w:basedOn w:val="Normal"/>
    <w:autoRedefine/>
    <w:rsid w:val="00FD1C8B"/>
    <w:pPr>
      <w:tabs>
        <w:tab w:val="num" w:pos="643"/>
      </w:tabs>
      <w:ind w:left="643" w:hanging="360"/>
      <w:jc w:val="both"/>
    </w:pPr>
    <w:rPr>
      <w:szCs w:val="20"/>
    </w:rPr>
  </w:style>
  <w:style w:type="paragraph" w:styleId="Reviso">
    <w:name w:val="Revision"/>
    <w:hidden/>
    <w:semiHidden/>
    <w:rsid w:val="00FD1C8B"/>
    <w:rPr>
      <w:sz w:val="24"/>
    </w:rPr>
  </w:style>
  <w:style w:type="paragraph" w:styleId="Commarcadores">
    <w:name w:val="List Bullet"/>
    <w:basedOn w:val="Normal"/>
    <w:rsid w:val="00FD1C8B"/>
    <w:pPr>
      <w:numPr>
        <w:numId w:val="2"/>
      </w:numPr>
    </w:pPr>
    <w:rPr>
      <w:szCs w:val="20"/>
    </w:rPr>
  </w:style>
  <w:style w:type="paragraph" w:customStyle="1" w:styleId="Ttulo2TimesNewRoman12ptNoItlico">
    <w:name w:val="Título 2 + Times New Roman 12 pt Não Itálico"/>
    <w:basedOn w:val="Ttulo2"/>
    <w:rsid w:val="00FD1C8B"/>
    <w:pPr>
      <w:spacing w:before="0" w:after="0"/>
      <w:ind w:left="720" w:hanging="360"/>
    </w:pPr>
    <w:rPr>
      <w:rFonts w:ascii="Times New Roman" w:eastAsia="MS Mincho" w:hAnsi="Times New Roman" w:cs="Arial"/>
      <w:bCs/>
      <w:caps/>
      <w:color w:val="000000"/>
      <w:szCs w:val="24"/>
    </w:rPr>
  </w:style>
  <w:style w:type="paragraph" w:customStyle="1" w:styleId="Ttulo3TimesNewRoman12pt1">
    <w:name w:val="Título 3 + Times New Roman 12 pt1"/>
    <w:basedOn w:val="Ttulo3"/>
    <w:rsid w:val="00FD1C8B"/>
    <w:pPr>
      <w:ind w:left="360" w:hanging="360"/>
    </w:pPr>
    <w:rPr>
      <w:rFonts w:ascii="Times New Roman" w:hAnsi="Times New Roman" w:cs="Arial"/>
      <w:caps/>
      <w:sz w:val="24"/>
      <w:szCs w:val="24"/>
    </w:rPr>
  </w:style>
  <w:style w:type="paragraph" w:customStyle="1" w:styleId="EstiloTtulo4Esquerda0cmPrimeiralinha0cm">
    <w:name w:val="Estilo Título 4 + Esquerda:  0 cm Primeira linha:  0 cm"/>
    <w:basedOn w:val="Ttulo4"/>
    <w:autoRedefine/>
    <w:rsid w:val="00FD1C8B"/>
    <w:pPr>
      <w:numPr>
        <w:ilvl w:val="2"/>
        <w:numId w:val="3"/>
      </w:numPr>
      <w:spacing w:before="0" w:after="0"/>
      <w:ind w:left="720" w:hanging="720"/>
      <w:jc w:val="both"/>
    </w:pPr>
    <w:rPr>
      <w:bCs/>
      <w:i w:val="0"/>
    </w:rPr>
  </w:style>
  <w:style w:type="paragraph" w:customStyle="1" w:styleId="Titulo2Negrito">
    <w:name w:val="Titulo 2 + Negrito"/>
    <w:basedOn w:val="Normal"/>
    <w:rsid w:val="00FD1C8B"/>
    <w:pPr>
      <w:tabs>
        <w:tab w:val="num" w:pos="737"/>
      </w:tabs>
      <w:ind w:left="737" w:hanging="380"/>
    </w:pPr>
  </w:style>
  <w:style w:type="paragraph" w:customStyle="1" w:styleId="TextosemFormatao11">
    <w:name w:val="Texto sem Formatação11"/>
    <w:basedOn w:val="Normal"/>
    <w:rsid w:val="00FD1C8B"/>
    <w:pPr>
      <w:suppressAutoHyphens/>
    </w:pPr>
    <w:rPr>
      <w:rFonts w:ascii="Courier New" w:hAnsi="Courier New" w:cs="Courier New"/>
      <w:sz w:val="20"/>
      <w:szCs w:val="20"/>
      <w:lang w:eastAsia="ar-SA"/>
    </w:rPr>
  </w:style>
  <w:style w:type="paragraph" w:customStyle="1" w:styleId="TextosemFormatao2">
    <w:name w:val="Texto sem Formatação2"/>
    <w:basedOn w:val="Normal"/>
    <w:rsid w:val="00A31407"/>
    <w:rPr>
      <w:rFonts w:ascii="Courier New" w:hAnsi="Courier New"/>
      <w:sz w:val="20"/>
      <w:szCs w:val="20"/>
    </w:rPr>
  </w:style>
  <w:style w:type="paragraph" w:customStyle="1" w:styleId="Corpodetexto22">
    <w:name w:val="Corpo de texto 22"/>
    <w:basedOn w:val="Normal"/>
    <w:rsid w:val="00A31407"/>
    <w:pPr>
      <w:ind w:left="426" w:hanging="426"/>
    </w:pPr>
    <w:rPr>
      <w:szCs w:val="20"/>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799859">
      <w:bodyDiv w:val="1"/>
      <w:marLeft w:val="0"/>
      <w:marRight w:val="0"/>
      <w:marTop w:val="0"/>
      <w:marBottom w:val="0"/>
      <w:divBdr>
        <w:top w:val="none" w:sz="0" w:space="0" w:color="auto"/>
        <w:left w:val="none" w:sz="0" w:space="0" w:color="auto"/>
        <w:bottom w:val="none" w:sz="0" w:space="0" w:color="auto"/>
        <w:right w:val="none" w:sz="0" w:space="0" w:color="auto"/>
      </w:divBdr>
    </w:div>
    <w:div w:id="486828024">
      <w:bodyDiv w:val="1"/>
      <w:marLeft w:val="0"/>
      <w:marRight w:val="0"/>
      <w:marTop w:val="0"/>
      <w:marBottom w:val="0"/>
      <w:divBdr>
        <w:top w:val="none" w:sz="0" w:space="0" w:color="auto"/>
        <w:left w:val="none" w:sz="0" w:space="0" w:color="auto"/>
        <w:bottom w:val="none" w:sz="0" w:space="0" w:color="auto"/>
        <w:right w:val="none" w:sz="0" w:space="0" w:color="auto"/>
      </w:divBdr>
    </w:div>
    <w:div w:id="518590621">
      <w:bodyDiv w:val="1"/>
      <w:marLeft w:val="0"/>
      <w:marRight w:val="0"/>
      <w:marTop w:val="0"/>
      <w:marBottom w:val="0"/>
      <w:divBdr>
        <w:top w:val="none" w:sz="0" w:space="0" w:color="auto"/>
        <w:left w:val="none" w:sz="0" w:space="0" w:color="auto"/>
        <w:bottom w:val="none" w:sz="0" w:space="0" w:color="auto"/>
        <w:right w:val="none" w:sz="0" w:space="0" w:color="auto"/>
      </w:divBdr>
    </w:div>
    <w:div w:id="713583868">
      <w:bodyDiv w:val="1"/>
      <w:marLeft w:val="0"/>
      <w:marRight w:val="0"/>
      <w:marTop w:val="0"/>
      <w:marBottom w:val="0"/>
      <w:divBdr>
        <w:top w:val="none" w:sz="0" w:space="0" w:color="auto"/>
        <w:left w:val="none" w:sz="0" w:space="0" w:color="auto"/>
        <w:bottom w:val="none" w:sz="0" w:space="0" w:color="auto"/>
        <w:right w:val="none" w:sz="0" w:space="0" w:color="auto"/>
      </w:divBdr>
    </w:div>
    <w:div w:id="964237071">
      <w:bodyDiv w:val="1"/>
      <w:marLeft w:val="0"/>
      <w:marRight w:val="0"/>
      <w:marTop w:val="0"/>
      <w:marBottom w:val="0"/>
      <w:divBdr>
        <w:top w:val="none" w:sz="0" w:space="0" w:color="auto"/>
        <w:left w:val="none" w:sz="0" w:space="0" w:color="auto"/>
        <w:bottom w:val="none" w:sz="0" w:space="0" w:color="auto"/>
        <w:right w:val="none" w:sz="0" w:space="0" w:color="auto"/>
      </w:divBdr>
    </w:div>
    <w:div w:id="1133594981">
      <w:bodyDiv w:val="1"/>
      <w:marLeft w:val="0"/>
      <w:marRight w:val="0"/>
      <w:marTop w:val="0"/>
      <w:marBottom w:val="0"/>
      <w:divBdr>
        <w:top w:val="none" w:sz="0" w:space="0" w:color="auto"/>
        <w:left w:val="none" w:sz="0" w:space="0" w:color="auto"/>
        <w:bottom w:val="none" w:sz="0" w:space="0" w:color="auto"/>
        <w:right w:val="none" w:sz="0" w:space="0" w:color="auto"/>
      </w:divBdr>
    </w:div>
    <w:div w:id="1328367915">
      <w:bodyDiv w:val="1"/>
      <w:marLeft w:val="0"/>
      <w:marRight w:val="0"/>
      <w:marTop w:val="0"/>
      <w:marBottom w:val="0"/>
      <w:divBdr>
        <w:top w:val="none" w:sz="0" w:space="0" w:color="auto"/>
        <w:left w:val="none" w:sz="0" w:space="0" w:color="auto"/>
        <w:bottom w:val="none" w:sz="0" w:space="0" w:color="auto"/>
        <w:right w:val="none" w:sz="0" w:space="0" w:color="auto"/>
      </w:divBdr>
    </w:div>
    <w:div w:id="1405106286">
      <w:bodyDiv w:val="1"/>
      <w:marLeft w:val="0"/>
      <w:marRight w:val="0"/>
      <w:marTop w:val="0"/>
      <w:marBottom w:val="0"/>
      <w:divBdr>
        <w:top w:val="none" w:sz="0" w:space="0" w:color="auto"/>
        <w:left w:val="none" w:sz="0" w:space="0" w:color="auto"/>
        <w:bottom w:val="none" w:sz="0" w:space="0" w:color="auto"/>
        <w:right w:val="none" w:sz="0" w:space="0" w:color="auto"/>
      </w:divBdr>
    </w:div>
    <w:div w:id="1999067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image" Target="media/image7.pn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image" Target="media/image6.jpe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neocom.com.br"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4.jpe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 Id="rId22" Type="http://schemas.openxmlformats.org/officeDocument/2006/relationships/header" Target="header2.xm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sp.senac.br/corporativ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0.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46ce944-657d-4ed2-99d7-785f3cceebc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958CC3E36E3775408EF2C9800681391E" ma:contentTypeVersion="15" ma:contentTypeDescription="Crie um novo documento." ma:contentTypeScope="" ma:versionID="f14f8eeba4d03d79c05fe76bc560226f">
  <xsd:schema xmlns:xsd="http://www.w3.org/2001/XMLSchema" xmlns:xs="http://www.w3.org/2001/XMLSchema" xmlns:p="http://schemas.microsoft.com/office/2006/metadata/properties" xmlns:ns3="046ce944-657d-4ed2-99d7-785f3cceebc4" xmlns:ns4="af520858-bcbc-4a5d-80df-ecb66e87ebc6" targetNamespace="http://schemas.microsoft.com/office/2006/metadata/properties" ma:root="true" ma:fieldsID="db48b8b3d7387d1c2c78a263f3700025" ns3:_="" ns4:_="">
    <xsd:import namespace="046ce944-657d-4ed2-99d7-785f3cceebc4"/>
    <xsd:import namespace="af520858-bcbc-4a5d-80df-ecb66e87ebc6"/>
    <xsd:element name="properties">
      <xsd:complexType>
        <xsd:sequence>
          <xsd:element name="documentManagement">
            <xsd:complexType>
              <xsd:all>
                <xsd:element ref="ns3:MediaServiceMetadata" minOccurs="0"/>
                <xsd:element ref="ns3:MediaServiceFastMetadata"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ObjectDetectorVersions" minOccurs="0"/>
                <xsd:element ref="ns3:MediaServiceSearchProperties"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6ce944-657d-4ed2-99d7-785f3cceeb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_activity" ma:index="19"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f520858-bcbc-4a5d-80df-ecb66e87ebc6"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SharingHintHash" ma:index="22" nillable="true" ma:displayName="Hash de Dica de Compartilhament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172330-47D8-45BA-BBB3-DB1E30933E19}">
  <ds:schemaRefs>
    <ds:schemaRef ds:uri="http://schemas.microsoft.com/office/2006/metadata/properties"/>
    <ds:schemaRef ds:uri="http://schemas.microsoft.com/office/infopath/2007/PartnerControls"/>
    <ds:schemaRef ds:uri="046ce944-657d-4ed2-99d7-785f3cceebc4"/>
  </ds:schemaRefs>
</ds:datastoreItem>
</file>

<file path=customXml/itemProps2.xml><?xml version="1.0" encoding="utf-8"?>
<ds:datastoreItem xmlns:ds="http://schemas.openxmlformats.org/officeDocument/2006/customXml" ds:itemID="{BF55AA4F-09E0-48E3-A69D-60EB70CE67F2}">
  <ds:schemaRefs>
    <ds:schemaRef ds:uri="http://schemas.openxmlformats.org/officeDocument/2006/bibliography"/>
  </ds:schemaRefs>
</ds:datastoreItem>
</file>

<file path=customXml/itemProps3.xml><?xml version="1.0" encoding="utf-8"?>
<ds:datastoreItem xmlns:ds="http://schemas.openxmlformats.org/officeDocument/2006/customXml" ds:itemID="{AC85E6CB-1E6F-4F4D-B9EF-C588F05286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6ce944-657d-4ed2-99d7-785f3cceebc4"/>
    <ds:schemaRef ds:uri="af520858-bcbc-4a5d-80df-ecb66e87eb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165B0A-F77A-4257-93A3-DF24C6C5C5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257</Pages>
  <Words>62471</Words>
  <Characters>353588</Characters>
  <Application>Microsoft Office Word</Application>
  <DocSecurity>0</DocSecurity>
  <Lines>9066</Lines>
  <Paragraphs>3782</Paragraphs>
  <ScaleCrop>false</ScaleCrop>
  <HeadingPairs>
    <vt:vector size="2" baseType="variant">
      <vt:variant>
        <vt:lpstr>Título</vt:lpstr>
      </vt:variant>
      <vt:variant>
        <vt:i4>1</vt:i4>
      </vt:variant>
    </vt:vector>
  </HeadingPairs>
  <TitlesOfParts>
    <vt:vector size="1" baseType="lpstr">
      <vt:lpstr>O texto deverá entrar nesta área</vt:lpstr>
    </vt:vector>
  </TitlesOfParts>
  <Company>Senac - Departamento Nacional</Company>
  <LinksUpToDate>false</LinksUpToDate>
  <CharactersWithSpaces>412277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 texto deverá entrar nesta área</dc:title>
  <dc:subject/>
  <dc:creator>CCC18</dc:creator>
  <cp:keywords/>
  <dc:description/>
  <cp:lastModifiedBy>Marcos Antonio Alves de Souza</cp:lastModifiedBy>
  <cp:revision>2</cp:revision>
  <cp:lastPrinted>2025-01-28T21:20:00Z</cp:lastPrinted>
  <dcterms:created xsi:type="dcterms:W3CDTF">2025-11-28T18:41:00Z</dcterms:created>
  <dcterms:modified xsi:type="dcterms:W3CDTF">2025-11-28T18:41:00Z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0x010100958CC3E36E3775408EF2C9800681391E</vt:lpwstr>
  </property>
</Properties>
</file>